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版本号：ZX2025-05-35.20250704001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ZX2025-05-35.</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本项目为2025年信息化建设项目，共分为三个采购包，采购包1：全面综合绩效管理系统项目；采购包2：重症监护系统项目；采购包3：移动护理管理系统项目，具体内容详见招标文件第三章。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周楚杰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采购包1保证金金额：19,535.10元</w:t>
            </w:r>
          </w:p>
          <w:p>
            <w:pPr>
              <w:pStyle w:val="null3"/>
            </w:pPr>
            <w:r>
              <w:rPr>
                <w:rFonts w:ascii="仿宋_GB2312" w:hAnsi="仿宋_GB2312" w:cs="仿宋_GB2312" w:eastAsia="仿宋_GB2312"/>
              </w:rPr>
              <w:t>采购包2保证金金额：11,535.20元</w:t>
            </w:r>
          </w:p>
          <w:p>
            <w:pPr>
              <w:pStyle w:val="null3"/>
            </w:pPr>
            <w:r>
              <w:rPr>
                <w:rFonts w:ascii="仿宋_GB2312" w:hAnsi="仿宋_GB2312" w:cs="仿宋_GB2312" w:eastAsia="仿宋_GB2312"/>
              </w:rPr>
              <w:t>采购包3保证金金额：2,535.30元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代理服务费收费标准：参照国家计委计价格[2002]1980号及发改办价格[2003]857号通知规定下浮15%，由成交供应商支付代理服务费。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按照招标文件、投标文件和合同约定执行。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按照招标文件、投标文件和合同约定执行。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2025年信息化建设项目，1项，共分为3个采购包，具体内容详见招标文件。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全面综合绩效管理系统项目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重症监护系统项目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移动护理管理系统项目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标的名称：全面综合绩效管理系统项目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pPr>
            <w:r>
              <w:rPr>
                <w:rFonts w:ascii="仿宋_GB2312" w:hAnsi="仿宋_GB2312" w:cs="仿宋_GB2312" w:eastAsia="仿宋_GB2312"/>
              </w:rPr>
              <w:t>将国内先进的医务人员劳动价值评价方法在医院进行本地化研究落地，使之适合医院的发展阶段，并为未来发展建立绩效管理架构。完善医院绩效管理办法及分配制度，提高医院绩效管理的科学性，充分调动全院职工的积极性、主动性和创造性。</w:t>
            </w:r>
          </w:p>
          <w:p>
            <w:pPr>
              <w:pStyle w:val="null3"/>
            </w:pPr>
            <w:r>
              <w:rPr>
                <w:rFonts w:ascii="仿宋_GB2312" w:hAnsi="仿宋_GB2312" w:cs="仿宋_GB2312" w:eastAsia="仿宋_GB2312"/>
              </w:rPr>
              <w:t>一、绩效管理咨询</w:t>
            </w:r>
          </w:p>
          <w:p>
            <w:pPr>
              <w:pStyle w:val="null3"/>
            </w:pPr>
            <w:r>
              <w:rPr>
                <w:rFonts w:ascii="仿宋_GB2312" w:hAnsi="仿宋_GB2312" w:cs="仿宋_GB2312" w:eastAsia="仿宋_GB2312"/>
              </w:rPr>
              <w:t>政策要求</w:t>
            </w:r>
          </w:p>
          <w:p>
            <w:pPr>
              <w:pStyle w:val="null3"/>
            </w:pPr>
            <w:r>
              <w:rPr>
                <w:rFonts w:ascii="仿宋_GB2312" w:hAnsi="仿宋_GB2312" w:cs="仿宋_GB2312" w:eastAsia="仿宋_GB2312"/>
              </w:rPr>
              <w:t>1、符合国家出台的最新人事薪酬制度改革文件精神。</w:t>
            </w:r>
          </w:p>
          <w:p>
            <w:pPr>
              <w:pStyle w:val="null3"/>
            </w:pPr>
            <w:r>
              <w:rPr>
                <w:rFonts w:ascii="仿宋_GB2312" w:hAnsi="仿宋_GB2312" w:cs="仿宋_GB2312" w:eastAsia="仿宋_GB2312"/>
              </w:rPr>
              <w:t>2、符合招标单位未来五年发展战略。</w:t>
            </w:r>
          </w:p>
          <w:p>
            <w:pPr>
              <w:pStyle w:val="null3"/>
            </w:pPr>
            <w:r>
              <w:rPr>
                <w:rFonts w:ascii="仿宋_GB2312" w:hAnsi="仿宋_GB2312" w:cs="仿宋_GB2312" w:eastAsia="仿宋_GB2312"/>
              </w:rPr>
              <w:t>3、符合招标单位面临的医疗市场竞争需求。</w:t>
            </w:r>
          </w:p>
          <w:p>
            <w:pPr>
              <w:pStyle w:val="null3"/>
            </w:pPr>
            <w:r>
              <w:rPr>
                <w:rFonts w:ascii="仿宋_GB2312" w:hAnsi="仿宋_GB2312" w:cs="仿宋_GB2312" w:eastAsia="仿宋_GB2312"/>
              </w:rPr>
              <w:t>4、符合招标单位的专科特点及“大康复，强综合”的发展规划。</w:t>
            </w:r>
          </w:p>
          <w:p>
            <w:pPr>
              <w:pStyle w:val="null3"/>
            </w:pPr>
            <w:r>
              <w:rPr>
                <w:rFonts w:ascii="仿宋_GB2312" w:hAnsi="仿宋_GB2312" w:cs="仿宋_GB2312" w:eastAsia="仿宋_GB2312"/>
              </w:rPr>
              <w:t>5、符合患者利益至上的办院宗旨。</w:t>
            </w:r>
          </w:p>
          <w:p>
            <w:pPr>
              <w:pStyle w:val="null3"/>
            </w:pPr>
            <w:r>
              <w:rPr>
                <w:rFonts w:ascii="仿宋_GB2312" w:hAnsi="仿宋_GB2312" w:cs="仿宋_GB2312" w:eastAsia="仿宋_GB2312"/>
              </w:rPr>
              <w:t>6、综合考虑医院、科室、员工三级绩效管理。</w:t>
            </w:r>
          </w:p>
          <w:p>
            <w:pPr>
              <w:pStyle w:val="null3"/>
            </w:pPr>
            <w:r>
              <w:rPr>
                <w:rFonts w:ascii="仿宋_GB2312" w:hAnsi="仿宋_GB2312" w:cs="仿宋_GB2312" w:eastAsia="仿宋_GB2312"/>
              </w:rPr>
              <w:t>7、综合考虑临床、康复、门诊、护理、医技、治疗、药剂、行政、后勤、医疗辅助、教学科研等各类科室的平衡、利益、积极性。</w:t>
            </w:r>
          </w:p>
          <w:p>
            <w:pPr>
              <w:pStyle w:val="null3"/>
            </w:pPr>
            <w:r>
              <w:rPr>
                <w:rFonts w:ascii="仿宋_GB2312" w:hAnsi="仿宋_GB2312" w:cs="仿宋_GB2312" w:eastAsia="仿宋_GB2312"/>
              </w:rPr>
              <w:t>8、综合考虑医院质量安全、效益效率、内部运营、医保政策等制度改革。</w:t>
            </w:r>
          </w:p>
          <w:p>
            <w:pPr>
              <w:pStyle w:val="null3"/>
            </w:pPr>
            <w:r>
              <w:rPr>
                <w:rFonts w:ascii="仿宋_GB2312" w:hAnsi="仿宋_GB2312" w:cs="仿宋_GB2312" w:eastAsia="仿宋_GB2312"/>
              </w:rPr>
              <w:t>9、综合考虑科室设置、 岗位风险、 技术难度、人岗匹配等制度改革。</w:t>
            </w:r>
          </w:p>
          <w:p>
            <w:pPr>
              <w:pStyle w:val="null3"/>
            </w:pPr>
            <w:r>
              <w:rPr>
                <w:rFonts w:ascii="仿宋_GB2312" w:hAnsi="仿宋_GB2312" w:cs="仿宋_GB2312" w:eastAsia="仿宋_GB2312"/>
              </w:rPr>
              <w:t>二、调研诊断服务</w:t>
            </w:r>
          </w:p>
          <w:p>
            <w:pPr>
              <w:pStyle w:val="null3"/>
            </w:pPr>
            <w:r>
              <w:rPr>
                <w:rFonts w:ascii="仿宋_GB2312" w:hAnsi="仿宋_GB2312" w:cs="仿宋_GB2312" w:eastAsia="仿宋_GB2312"/>
              </w:rPr>
              <w:t>1、开展需求调研、科室情况调研、信息化情况调研、员工问卷调研，院领导问卷调研，不同序列科主任、护士长问卷调研，全院不同岗位、不同身份、不同职务、不同职称、不同年龄段员工的真实的意见、建议、收集、整理、分析，根据医院调研情况编写调研分析报告。</w:t>
            </w:r>
          </w:p>
          <w:p>
            <w:pPr>
              <w:pStyle w:val="null3"/>
            </w:pPr>
            <w:r>
              <w:rPr>
                <w:rFonts w:ascii="仿宋_GB2312" w:hAnsi="仿宋_GB2312" w:cs="仿宋_GB2312" w:eastAsia="仿宋_GB2312"/>
              </w:rPr>
              <w:t>2、针对调研结果中发现的问题，对医院进行综合诊断（财务、业务、学科、人员、管理、班子、 中层、竞争、绩效、质量），给出对应的解决方案，并提出优化建议，解决方案获得医院认可。</w:t>
            </w:r>
          </w:p>
          <w:p>
            <w:pPr>
              <w:pStyle w:val="null3"/>
            </w:pPr>
            <w:r>
              <w:rPr>
                <w:rFonts w:ascii="仿宋_GB2312" w:hAnsi="仿宋_GB2312" w:cs="仿宋_GB2312" w:eastAsia="仿宋_GB2312"/>
              </w:rPr>
              <w:t>3、对医院职工心理承受能力进行准确评估，形成评估报告。</w:t>
            </w:r>
          </w:p>
          <w:p>
            <w:pPr>
              <w:pStyle w:val="null3"/>
            </w:pPr>
            <w:r>
              <w:rPr>
                <w:rFonts w:ascii="仿宋_GB2312" w:hAnsi="仿宋_GB2312" w:cs="仿宋_GB2312" w:eastAsia="仿宋_GB2312"/>
              </w:rPr>
              <w:t>4、根据最近三年医院、科室管理运营数据收集整理分析。从分析结果中发现医院运营管理中存在的问题，进行诊断、提出建议，编写运营数据分析汇总，形成调研分析报告，且针对性地制订绩效改革方案。方案中要考虑医院中长期建设目标，制定符合国家政策和医院实际的绩效激励政策实现医院的战略发展目标。方案需通过医院组织的专家评审，相应费用包含在本项目中。</w:t>
            </w:r>
          </w:p>
          <w:p>
            <w:pPr>
              <w:pStyle w:val="null3"/>
            </w:pPr>
            <w:r>
              <w:rPr>
                <w:rFonts w:ascii="仿宋_GB2312" w:hAnsi="仿宋_GB2312" w:cs="仿宋_GB2312" w:eastAsia="仿宋_GB2312"/>
              </w:rPr>
              <w:t>5、（三年历史资料分析及 2024 年综合分析）：其中包含人力分析；财务分析；业务分析；成本分析；科室分析；绩效分析；满意度分析；各项工作量连续变化分析；近一年医院各科室运营分析：包含科室人员配置；业务收入；业务支出；各项收益率；各项运营指标；设备配置及使用情况；人员待遇等。</w:t>
            </w:r>
          </w:p>
          <w:p>
            <w:pPr>
              <w:pStyle w:val="null3"/>
            </w:pPr>
            <w:r>
              <w:rPr>
                <w:rFonts w:ascii="仿宋_GB2312" w:hAnsi="仿宋_GB2312" w:cs="仿宋_GB2312" w:eastAsia="仿宋_GB2312"/>
              </w:rPr>
              <w:t>6、 专题座谈会分析。院级领导成员、中层干部、职工代表、 员工面对面单一访谈。</w:t>
            </w:r>
          </w:p>
          <w:p>
            <w:pPr>
              <w:pStyle w:val="null3"/>
            </w:pPr>
            <w:r>
              <w:rPr>
                <w:rFonts w:ascii="仿宋_GB2312" w:hAnsi="仿宋_GB2312" w:cs="仿宋_GB2312" w:eastAsia="仿宋_GB2312"/>
              </w:rPr>
              <w:t>三、工作组织</w:t>
            </w:r>
          </w:p>
          <w:p>
            <w:pPr>
              <w:pStyle w:val="null3"/>
            </w:pPr>
            <w:r>
              <w:rPr>
                <w:rFonts w:ascii="仿宋_GB2312" w:hAnsi="仿宋_GB2312" w:cs="仿宋_GB2312" w:eastAsia="仿宋_GB2312"/>
              </w:rPr>
              <w:t>1、一次性完成顶层设计、分阶段稳步推进。</w:t>
            </w:r>
          </w:p>
          <w:p>
            <w:pPr>
              <w:pStyle w:val="null3"/>
            </w:pPr>
            <w:r>
              <w:rPr>
                <w:rFonts w:ascii="仿宋_GB2312" w:hAnsi="仿宋_GB2312" w:cs="仿宋_GB2312" w:eastAsia="仿宋_GB2312"/>
              </w:rPr>
              <w:t>2、严格按照项目流程五阶段实施：数据收集整理分析；现场调研 、方案设计；方案模拟运行；方案正式运行；方案跟踪辅导完善。</w:t>
            </w:r>
          </w:p>
          <w:p>
            <w:pPr>
              <w:pStyle w:val="null3"/>
            </w:pPr>
            <w:r>
              <w:rPr>
                <w:rFonts w:ascii="仿宋_GB2312" w:hAnsi="仿宋_GB2312" w:cs="仿宋_GB2312" w:eastAsia="仿宋_GB2312"/>
              </w:rPr>
              <w:t>3、项目全过程公开、透明。</w:t>
            </w:r>
          </w:p>
          <w:p>
            <w:pPr>
              <w:pStyle w:val="null3"/>
            </w:pPr>
            <w:r>
              <w:rPr>
                <w:rFonts w:ascii="仿宋_GB2312" w:hAnsi="仿宋_GB2312" w:cs="仿宋_GB2312" w:eastAsia="仿宋_GB2312"/>
              </w:rPr>
              <w:t>4、按照一个整体方案、设置组织机构，关键人员，项目实施前到岗。</w:t>
            </w:r>
          </w:p>
          <w:p>
            <w:pPr>
              <w:pStyle w:val="null3"/>
            </w:pPr>
            <w:r>
              <w:rPr>
                <w:rFonts w:ascii="仿宋_GB2312" w:hAnsi="仿宋_GB2312" w:cs="仿宋_GB2312" w:eastAsia="仿宋_GB2312"/>
              </w:rPr>
              <w:t>5、项目设计、实施期间，院方项目组人员全程参与、与项目组一起工作，边工作、 边培训。</w:t>
            </w:r>
          </w:p>
          <w:p>
            <w:pPr>
              <w:pStyle w:val="null3"/>
            </w:pPr>
            <w:r>
              <w:rPr>
                <w:rFonts w:ascii="仿宋_GB2312" w:hAnsi="仿宋_GB2312" w:cs="仿宋_GB2312" w:eastAsia="仿宋_GB2312"/>
              </w:rPr>
              <w:t>四、医院绩效体系设计服务</w:t>
            </w:r>
          </w:p>
          <w:p>
            <w:pPr>
              <w:pStyle w:val="null3"/>
            </w:pPr>
            <w:r>
              <w:rPr>
                <w:rFonts w:ascii="仿宋_GB2312" w:hAnsi="仿宋_GB2312" w:cs="仿宋_GB2312" w:eastAsia="仿宋_GB2312"/>
              </w:rPr>
              <w:t>绩效设计原则标准：</w:t>
            </w:r>
          </w:p>
          <w:p>
            <w:pPr>
              <w:pStyle w:val="null3"/>
            </w:pPr>
            <w:r>
              <w:rPr>
                <w:rFonts w:ascii="仿宋_GB2312" w:hAnsi="仿宋_GB2312" w:cs="仿宋_GB2312" w:eastAsia="仿宋_GB2312"/>
              </w:rPr>
              <w:t>1、整体方案须满足加强医疗机构工作人员廉洁从业九项准则要求。</w:t>
            </w:r>
          </w:p>
          <w:p>
            <w:pPr>
              <w:pStyle w:val="null3"/>
            </w:pPr>
            <w:r>
              <w:rPr>
                <w:rFonts w:ascii="仿宋_GB2312" w:hAnsi="仿宋_GB2312" w:cs="仿宋_GB2312" w:eastAsia="仿宋_GB2312"/>
              </w:rPr>
              <w:t>2、方案整体框架应当具有灵活性，可以由医院针对医保政策、国家收费价格变化进行自主的调整。</w:t>
            </w:r>
          </w:p>
          <w:p>
            <w:pPr>
              <w:pStyle w:val="null3"/>
            </w:pPr>
            <w:r>
              <w:rPr>
                <w:rFonts w:ascii="仿宋_GB2312" w:hAnsi="仿宋_GB2312" w:cs="仿宋_GB2312" w:eastAsia="仿宋_GB2312"/>
              </w:rPr>
              <w:t>3、方案要能够体现“两个允许”的落实和执行，尊重医务人员劳动和付出，建立科学长效的绩效运行增长补偿机制，切实维护公益性，调动人员积极性，保障发展的可持续。</w:t>
            </w:r>
          </w:p>
          <w:p>
            <w:pPr>
              <w:pStyle w:val="null3"/>
            </w:pPr>
            <w:r>
              <w:rPr>
                <w:rFonts w:ascii="仿宋_GB2312" w:hAnsi="仿宋_GB2312" w:cs="仿宋_GB2312" w:eastAsia="仿宋_GB2312"/>
              </w:rPr>
              <w:t>4、注重对医院绩效管理及绩效分配业务的顶层设计，以医院战略目标为导向，以工作量评价为基础，以质量和成本控制为支撑，突出技术难度和风险系数，结合医保政策要求建立完整的绩效架构，通过工作绩效、运营绩效和管理绩效构建院科以及个人的综合评估、考核管理体系。</w:t>
            </w:r>
          </w:p>
          <w:p>
            <w:pPr>
              <w:pStyle w:val="null3"/>
            </w:pPr>
            <w:r>
              <w:rPr>
                <w:rFonts w:ascii="仿宋_GB2312" w:hAnsi="仿宋_GB2312" w:cs="仿宋_GB2312" w:eastAsia="仿宋_GB2312"/>
              </w:rPr>
              <w:t>★5、响应国家对于医疗薪酬制度的最新政策要求，应对诸如“三明模式”等最新政策的绩效薪酬制度要求，符合国家的绩效薪酬制度导向。（提供承诺函并加盖投标人公章）</w:t>
            </w:r>
          </w:p>
          <w:p>
            <w:pPr>
              <w:pStyle w:val="null3"/>
            </w:pPr>
            <w:r>
              <w:rPr>
                <w:rFonts w:ascii="仿宋_GB2312" w:hAnsi="仿宋_GB2312" w:cs="仿宋_GB2312" w:eastAsia="仿宋_GB2312"/>
              </w:rPr>
              <w:t>绩效体系设计要求：</w:t>
            </w:r>
          </w:p>
          <w:p>
            <w:pPr>
              <w:pStyle w:val="null3"/>
            </w:pPr>
            <w:r>
              <w:rPr>
                <w:rFonts w:ascii="仿宋_GB2312" w:hAnsi="仿宋_GB2312" w:cs="仿宋_GB2312" w:eastAsia="仿宋_GB2312"/>
              </w:rPr>
              <w:t>1、实行临床、康复、医技、护理、可执行RBRVS的核算单元分别进行绩效工资核算。方案中应当设计体现医护分开后仍能保持医、护之间合作的方法，方法具有可操作性和公平性。</w:t>
            </w:r>
          </w:p>
          <w:p>
            <w:pPr>
              <w:pStyle w:val="null3"/>
            </w:pPr>
            <w:r>
              <w:rPr>
                <w:rFonts w:ascii="仿宋_GB2312" w:hAnsi="仿宋_GB2312" w:cs="仿宋_GB2312" w:eastAsia="仿宋_GB2312"/>
              </w:rPr>
              <w:t>2、借助RBRVS工具，依据RBRVS把全院医疗收费项目或非收费项目工作转换为绩效点数，作为衡量医务、康复、护理、医技人员的工作量的基准。对科室工作量、服务量进行综合评价考核，确定科室工作量绩效，同时考核科室可控成本，根据具体情况设置关键绩效指标和专项绩效。</w:t>
            </w:r>
          </w:p>
          <w:p>
            <w:pPr>
              <w:pStyle w:val="null3"/>
            </w:pPr>
            <w:r>
              <w:rPr>
                <w:rFonts w:ascii="仿宋_GB2312" w:hAnsi="仿宋_GB2312" w:cs="仿宋_GB2312" w:eastAsia="仿宋_GB2312"/>
              </w:rPr>
              <w:t>3、方案中应体现医院关注的服务量因素。把门诊人次、出院人次、占用床日量化为绩效点数，服务量的绩效点数应当可以按照政策进行调整。同时也要考虑DRG支付方式之下的CMI值、总权重等的考核及调整，也要将时间消耗指数、费用消耗指数等指标纳入绩效方案体系。</w:t>
            </w:r>
          </w:p>
          <w:p>
            <w:pPr>
              <w:pStyle w:val="null3"/>
            </w:pPr>
            <w:r>
              <w:rPr>
                <w:rFonts w:ascii="仿宋_GB2312" w:hAnsi="仿宋_GB2312" w:cs="仿宋_GB2312" w:eastAsia="仿宋_GB2312"/>
              </w:rPr>
              <w:t>4、方案中应体现临床医生判读分析检查、检验结果的劳动付出，但是不能以检查和检验项目的收入衡量医务人员的劳动付出，同时应体现临床医生在判读分析检查、执行、手术、会诊、服务量的各项工作量，以衡量医务人员的公平薪酬水平。</w:t>
            </w:r>
          </w:p>
          <w:p>
            <w:pPr>
              <w:pStyle w:val="null3"/>
            </w:pPr>
            <w:r>
              <w:rPr>
                <w:rFonts w:ascii="仿宋_GB2312" w:hAnsi="仿宋_GB2312" w:cs="仿宋_GB2312" w:eastAsia="仿宋_GB2312"/>
              </w:rPr>
              <w:t>5、病区护理人员的绩效关键指标应侧重病区病人数及病人严重度，测算各病区护理单位护理风险难度系数，兼顾每月照顾患者床日数与入(出)院人次，不与各科室收支结余挂钩，绩效工资的组成主要由服务量、诊疗工作量、岗位绩效等部分构成，各部分权重需科学设定。</w:t>
            </w:r>
          </w:p>
          <w:p>
            <w:pPr>
              <w:pStyle w:val="null3"/>
            </w:pPr>
            <w:r>
              <w:rPr>
                <w:rFonts w:ascii="仿宋_GB2312" w:hAnsi="仿宋_GB2312" w:cs="仿宋_GB2312" w:eastAsia="仿宋_GB2312"/>
              </w:rPr>
              <w:t>6、药品、耗材收入不纳入绩效工资核算因素。</w:t>
            </w:r>
          </w:p>
          <w:p>
            <w:pPr>
              <w:pStyle w:val="null3"/>
            </w:pPr>
            <w:r>
              <w:rPr>
                <w:rFonts w:ascii="仿宋_GB2312" w:hAnsi="仿宋_GB2312" w:cs="仿宋_GB2312" w:eastAsia="仿宋_GB2312"/>
              </w:rPr>
              <w:t>7、对急诊、手术室、消毒供应室、体检科等各类特殊核算单元均制定相应特殊核算办法。</w:t>
            </w:r>
          </w:p>
          <w:p>
            <w:pPr>
              <w:pStyle w:val="null3"/>
            </w:pPr>
            <w:r>
              <w:rPr>
                <w:rFonts w:ascii="仿宋_GB2312" w:hAnsi="仿宋_GB2312" w:cs="仿宋_GB2312" w:eastAsia="仿宋_GB2312"/>
              </w:rPr>
              <w:t>8、提供医技科室工作量、工作效率核算方案，提高医疗设备的运行效率，管控成本，提高工作效率、满意度、报告的质量是医技绩效的侧重点。</w:t>
            </w:r>
          </w:p>
          <w:p>
            <w:pPr>
              <w:pStyle w:val="null3"/>
            </w:pPr>
            <w:r>
              <w:rPr>
                <w:rFonts w:ascii="仿宋_GB2312" w:hAnsi="仿宋_GB2312" w:cs="仿宋_GB2312" w:eastAsia="仿宋_GB2312"/>
              </w:rPr>
              <w:t>9、实现成本管控的目标，应设置有针对性的可控成本管理方案。</w:t>
            </w:r>
          </w:p>
          <w:p>
            <w:pPr>
              <w:pStyle w:val="null3"/>
            </w:pPr>
            <w:r>
              <w:rPr>
                <w:rFonts w:ascii="仿宋_GB2312" w:hAnsi="仿宋_GB2312" w:cs="仿宋_GB2312" w:eastAsia="仿宋_GB2312"/>
              </w:rPr>
              <w:t>10、方案中对于康复特色的工作量和新技术、新项目的开展，临床路径等单独设置激励性方案。</w:t>
            </w:r>
          </w:p>
          <w:p>
            <w:pPr>
              <w:pStyle w:val="null3"/>
            </w:pPr>
            <w:r>
              <w:rPr>
                <w:rFonts w:ascii="仿宋_GB2312" w:hAnsi="仿宋_GB2312" w:cs="仿宋_GB2312" w:eastAsia="仿宋_GB2312"/>
              </w:rPr>
              <w:t>11、绩效方案中设置结合诊次成本、床日成本、病种成本、项目成本等内容，起到成本的精细化管理工作。</w:t>
            </w:r>
          </w:p>
          <w:p>
            <w:pPr>
              <w:pStyle w:val="null3"/>
            </w:pPr>
            <w:r>
              <w:rPr>
                <w:rFonts w:ascii="仿宋_GB2312" w:hAnsi="仿宋_GB2312" w:cs="仿宋_GB2312" w:eastAsia="仿宋_GB2312"/>
              </w:rPr>
              <w:t>12、</w:t>
            </w:r>
            <w:r>
              <w:rPr>
                <w:rFonts w:ascii="仿宋_GB2312" w:hAnsi="仿宋_GB2312" w:cs="仿宋_GB2312" w:eastAsia="仿宋_GB2312"/>
                <w:b/>
              </w:rPr>
              <w:t>二次分配指导方案：</w:t>
            </w:r>
            <w:r>
              <w:rPr>
                <w:rFonts w:ascii="仿宋_GB2312" w:hAnsi="仿宋_GB2312" w:cs="仿宋_GB2312" w:eastAsia="仿宋_GB2312"/>
              </w:rPr>
              <w:t>对临床医生和护理人员建立二次分配指导意见，各核算单元实行“院科两级分配制度”。明确在二次分配考核中医院层面和科室层面的权限管理。</w:t>
            </w:r>
            <w:r>
              <w:rPr>
                <w:rFonts w:ascii="仿宋_GB2312" w:hAnsi="仿宋_GB2312" w:cs="仿宋_GB2312" w:eastAsia="仿宋_GB2312"/>
                <w:b/>
              </w:rPr>
              <w:t>（核心产品）</w:t>
            </w:r>
          </w:p>
          <w:p>
            <w:pPr>
              <w:pStyle w:val="null3"/>
            </w:pPr>
            <w:r>
              <w:rPr>
                <w:rFonts w:ascii="仿宋_GB2312" w:hAnsi="仿宋_GB2312" w:cs="仿宋_GB2312" w:eastAsia="仿宋_GB2312"/>
              </w:rPr>
              <w:t>★13、结合医院现有的绩效考核评价指标，根据既往实施经验提出指导意见，根据医院的不同科系，设计手术类科室的考核指标，非手术类科室的考核指标，病区护理类的考核指标，非病区护理类的考核指标等内容。考核指标体系结合医院的三级公立医院绩效考核、内部质量管理等要求构建设计，形成系统的运营考核指标体系。（提供承诺函并加盖投标人公章）</w:t>
            </w:r>
          </w:p>
          <w:p>
            <w:pPr>
              <w:pStyle w:val="null3"/>
            </w:pPr>
            <w:r>
              <w:rPr>
                <w:rFonts w:ascii="仿宋_GB2312" w:hAnsi="仿宋_GB2312" w:cs="仿宋_GB2312" w:eastAsia="仿宋_GB2312"/>
              </w:rPr>
              <w:t>14、结合其他医院可落地的实施经验，对于医院的行政后勤序列提出切实可行的绩效方案，完成行政后勤序列的绩效改革工作。</w:t>
            </w:r>
          </w:p>
          <w:p>
            <w:pPr>
              <w:pStyle w:val="null3"/>
            </w:pPr>
            <w:r>
              <w:rPr>
                <w:rFonts w:ascii="仿宋_GB2312" w:hAnsi="仿宋_GB2312" w:cs="仿宋_GB2312" w:eastAsia="仿宋_GB2312"/>
              </w:rPr>
              <w:t>五、医院数据模拟测算服务</w:t>
            </w:r>
          </w:p>
          <w:p>
            <w:pPr>
              <w:pStyle w:val="null3"/>
            </w:pPr>
            <w:r>
              <w:rPr>
                <w:rFonts w:ascii="仿宋_GB2312" w:hAnsi="仿宋_GB2312" w:cs="仿宋_GB2312" w:eastAsia="仿宋_GB2312"/>
              </w:rPr>
              <w:t>1、投标人负责整个绩效系统数据测算，协助医院对相关数据进行前期准备、从相关科室提取绩效数据，依据历史数据通过数学建模方法测算出参数，要求使用测算期测算工作内容不得低于36个月。</w:t>
            </w:r>
          </w:p>
          <w:p>
            <w:pPr>
              <w:pStyle w:val="null3"/>
            </w:pPr>
            <w:r>
              <w:rPr>
                <w:rFonts w:ascii="仿宋_GB2312" w:hAnsi="仿宋_GB2312" w:cs="仿宋_GB2312" w:eastAsia="仿宋_GB2312"/>
              </w:rPr>
              <w:t>2、基于测算结果进行汇报，并根据医院的要求和建议，进行配合调整，使测算结果符合院方的要求。</w:t>
            </w:r>
          </w:p>
          <w:p>
            <w:pPr>
              <w:pStyle w:val="null3"/>
            </w:pPr>
            <w:r>
              <w:rPr>
                <w:rFonts w:ascii="仿宋_GB2312" w:hAnsi="仿宋_GB2312" w:cs="仿宋_GB2312" w:eastAsia="仿宋_GB2312"/>
              </w:rPr>
              <w:t>3、以医院确认的测算最终结果为基础，梳理其中的计算逻辑和处理方式，配合本绩效管理软件实现应用。最终达到软件计算结果与手工计算结果保持一致。</w:t>
            </w:r>
          </w:p>
          <w:p>
            <w:pPr>
              <w:pStyle w:val="null3"/>
            </w:pPr>
            <w:r>
              <w:rPr>
                <w:rFonts w:ascii="仿宋_GB2312" w:hAnsi="仿宋_GB2312" w:cs="仿宋_GB2312" w:eastAsia="仿宋_GB2312"/>
              </w:rPr>
              <w:t>全面综合绩效管理方案内容</w:t>
            </w:r>
          </w:p>
          <w:p>
            <w:pPr>
              <w:pStyle w:val="null3"/>
            </w:pPr>
            <w:r>
              <w:rPr>
                <w:rFonts w:ascii="仿宋_GB2312" w:hAnsi="仿宋_GB2312" w:cs="仿宋_GB2312" w:eastAsia="仿宋_GB2312"/>
              </w:rPr>
              <w:t>★包含但不限于以下内容：（提供承诺函并加盖投标人公章）</w:t>
            </w:r>
          </w:p>
          <w:p>
            <w:pPr>
              <w:pStyle w:val="null3"/>
            </w:pPr>
            <w:r>
              <w:rPr>
                <w:rFonts w:ascii="仿宋_GB2312" w:hAnsi="仿宋_GB2312" w:cs="仿宋_GB2312" w:eastAsia="仿宋_GB2312"/>
              </w:rPr>
              <w:t>1、效益绩效体系</w:t>
            </w:r>
          </w:p>
          <w:p>
            <w:pPr>
              <w:pStyle w:val="null3"/>
            </w:pPr>
            <w:r>
              <w:rPr>
                <w:rFonts w:ascii="仿宋_GB2312" w:hAnsi="仿宋_GB2312" w:cs="仿宋_GB2312" w:eastAsia="仿宋_GB2312"/>
                <w:b/>
              </w:rPr>
              <w:t>2、RBRVS 绩效工具及绩效核算方案（核心产品）</w:t>
            </w:r>
          </w:p>
          <w:p>
            <w:pPr>
              <w:pStyle w:val="null3"/>
            </w:pPr>
            <w:r>
              <w:rPr>
                <w:rFonts w:ascii="仿宋_GB2312" w:hAnsi="仿宋_GB2312" w:cs="仿宋_GB2312" w:eastAsia="仿宋_GB2312"/>
              </w:rPr>
              <w:t>3、基础性绩效体系</w:t>
            </w:r>
          </w:p>
          <w:p>
            <w:pPr>
              <w:pStyle w:val="null3"/>
            </w:pPr>
            <w:r>
              <w:rPr>
                <w:rFonts w:ascii="仿宋_GB2312" w:hAnsi="仿宋_GB2312" w:cs="仿宋_GB2312" w:eastAsia="仿宋_GB2312"/>
              </w:rPr>
              <w:t>4、岗位绩效体系（结合基础性绩效）</w:t>
            </w:r>
          </w:p>
          <w:p>
            <w:pPr>
              <w:pStyle w:val="null3"/>
            </w:pPr>
            <w:r>
              <w:rPr>
                <w:rFonts w:ascii="仿宋_GB2312" w:hAnsi="仿宋_GB2312" w:cs="仿宋_GB2312" w:eastAsia="仿宋_GB2312"/>
              </w:rPr>
              <w:t>5、工作量绩效体系</w:t>
            </w:r>
          </w:p>
          <w:p>
            <w:pPr>
              <w:pStyle w:val="null3"/>
            </w:pPr>
            <w:r>
              <w:rPr>
                <w:rFonts w:ascii="仿宋_GB2312" w:hAnsi="仿宋_GB2312" w:cs="仿宋_GB2312" w:eastAsia="仿宋_GB2312"/>
              </w:rPr>
              <w:t>6、单项绩效体系（根据医院工作需要做单项绩效体系）</w:t>
            </w:r>
          </w:p>
          <w:p>
            <w:pPr>
              <w:pStyle w:val="null3"/>
            </w:pPr>
            <w:r>
              <w:rPr>
                <w:rFonts w:ascii="仿宋_GB2312" w:hAnsi="仿宋_GB2312" w:cs="仿宋_GB2312" w:eastAsia="仿宋_GB2312"/>
              </w:rPr>
              <w:t>7、年度绩效体系</w:t>
            </w:r>
          </w:p>
          <w:p>
            <w:pPr>
              <w:pStyle w:val="null3"/>
            </w:pPr>
            <w:r>
              <w:rPr>
                <w:rFonts w:ascii="仿宋_GB2312" w:hAnsi="仿宋_GB2312" w:cs="仿宋_GB2312" w:eastAsia="仿宋_GB2312"/>
              </w:rPr>
              <w:t>8、科室二次分配绩效管理体系（三步法）</w:t>
            </w:r>
          </w:p>
          <w:p>
            <w:pPr>
              <w:pStyle w:val="null3"/>
            </w:pPr>
            <w:r>
              <w:rPr>
                <w:rFonts w:ascii="仿宋_GB2312" w:hAnsi="仿宋_GB2312" w:cs="仿宋_GB2312" w:eastAsia="仿宋_GB2312"/>
              </w:rPr>
              <w:t>9、特殊科室绩效管理</w:t>
            </w:r>
          </w:p>
          <w:p>
            <w:pPr>
              <w:pStyle w:val="null3"/>
            </w:pPr>
            <w:r>
              <w:rPr>
                <w:rFonts w:ascii="仿宋_GB2312" w:hAnsi="仿宋_GB2312" w:cs="仿宋_GB2312" w:eastAsia="仿宋_GB2312"/>
              </w:rPr>
              <w:t>10、特殊员工绩效管理</w:t>
            </w:r>
          </w:p>
          <w:p>
            <w:pPr>
              <w:pStyle w:val="null3"/>
            </w:pPr>
            <w:r>
              <w:rPr>
                <w:rFonts w:ascii="仿宋_GB2312" w:hAnsi="仿宋_GB2312" w:cs="仿宋_GB2312" w:eastAsia="仿宋_GB2312"/>
                <w:b/>
              </w:rPr>
              <w:t>11、DRG 管床医生责任制绩效（核心产品）</w:t>
            </w:r>
          </w:p>
          <w:p>
            <w:pPr>
              <w:pStyle w:val="null3"/>
            </w:pPr>
            <w:r>
              <w:rPr>
                <w:rFonts w:ascii="仿宋_GB2312" w:hAnsi="仿宋_GB2312" w:cs="仿宋_GB2312" w:eastAsia="仿宋_GB2312"/>
              </w:rPr>
              <w:t>12、月度运营管理目标绩效</w:t>
            </w:r>
          </w:p>
          <w:p>
            <w:pPr>
              <w:pStyle w:val="null3"/>
            </w:pPr>
            <w:r>
              <w:rPr>
                <w:rFonts w:ascii="仿宋_GB2312" w:hAnsi="仿宋_GB2312" w:cs="仿宋_GB2312" w:eastAsia="仿宋_GB2312"/>
                <w:b/>
              </w:rPr>
              <w:t>13、质量安全管理绩效（核心产品）</w:t>
            </w:r>
          </w:p>
          <w:p>
            <w:pPr>
              <w:pStyle w:val="null3"/>
            </w:pPr>
            <w:r>
              <w:rPr>
                <w:rFonts w:ascii="仿宋_GB2312" w:hAnsi="仿宋_GB2312" w:cs="仿宋_GB2312" w:eastAsia="仿宋_GB2312"/>
              </w:rPr>
              <w:t>14、安全生产责任制绩效管理</w:t>
            </w:r>
          </w:p>
          <w:p>
            <w:pPr>
              <w:pStyle w:val="null3"/>
            </w:pPr>
            <w:r>
              <w:rPr>
                <w:rFonts w:ascii="仿宋_GB2312" w:hAnsi="仿宋_GB2312" w:cs="仿宋_GB2312" w:eastAsia="仿宋_GB2312"/>
              </w:rPr>
              <w:t>15、重大专项工作、预算执行等绩效管理</w:t>
            </w:r>
          </w:p>
          <w:p>
            <w:pPr>
              <w:pStyle w:val="null3"/>
            </w:pPr>
            <w:r>
              <w:rPr>
                <w:rFonts w:ascii="仿宋_GB2312" w:hAnsi="仿宋_GB2312" w:cs="仿宋_GB2312" w:eastAsia="仿宋_GB2312"/>
              </w:rPr>
              <w:t>16、其他绩效</w:t>
            </w:r>
          </w:p>
          <w:p>
            <w:pPr>
              <w:pStyle w:val="null3"/>
            </w:pPr>
            <w:r>
              <w:rPr>
                <w:rFonts w:ascii="仿宋_GB2312" w:hAnsi="仿宋_GB2312" w:cs="仿宋_GB2312" w:eastAsia="仿宋_GB2312"/>
              </w:rPr>
              <w:t>六、培训宣讲服务</w:t>
            </w:r>
          </w:p>
          <w:p>
            <w:pPr>
              <w:pStyle w:val="null3"/>
            </w:pPr>
            <w:r>
              <w:rPr>
                <w:rFonts w:ascii="仿宋_GB2312" w:hAnsi="仿宋_GB2312" w:cs="仿宋_GB2312" w:eastAsia="仿宋_GB2312"/>
              </w:rPr>
              <w:t>1、投标人负责完成对全院职工的绩效方案解读工作，进行系统性的大范围宣讲，召开相关绩效专题会议，进行绩效体系的宣讲工作。全院整体范围内的宣讲总次数不得低于3次。</w:t>
            </w:r>
          </w:p>
          <w:p>
            <w:pPr>
              <w:pStyle w:val="null3"/>
            </w:pPr>
            <w:r>
              <w:rPr>
                <w:rFonts w:ascii="仿宋_GB2312" w:hAnsi="仿宋_GB2312" w:cs="仿宋_GB2312" w:eastAsia="仿宋_GB2312"/>
              </w:rPr>
              <w:t>2、对医院的绩效团队进行绩效测算和绩效调整培训，保证医院绩效团队人员知晓并清楚了解方案的核算细节，保证后续的绩效方案调整和数据模拟测算的可持续性。</w:t>
            </w:r>
          </w:p>
          <w:p>
            <w:pPr>
              <w:pStyle w:val="null3"/>
            </w:pPr>
            <w:r>
              <w:rPr>
                <w:rFonts w:ascii="仿宋_GB2312" w:hAnsi="仿宋_GB2312" w:cs="仿宋_GB2312" w:eastAsia="仿宋_GB2312"/>
              </w:rPr>
              <w:t>七、保障服务</w:t>
            </w:r>
          </w:p>
          <w:p>
            <w:pPr>
              <w:pStyle w:val="null3"/>
            </w:pPr>
            <w:r>
              <w:rPr>
                <w:rFonts w:ascii="仿宋_GB2312" w:hAnsi="仿宋_GB2312" w:cs="仿宋_GB2312" w:eastAsia="仿宋_GB2312"/>
              </w:rPr>
              <w:t>1、建立整体方案和项目实施计划，做到一周一计划、一周一总结，推进工作中遇到的问题及时向绩效主管部门负责人汇报、沟通。依据基础工作完成情况和员工接受程度稳步推进平稳过度降低管理改革风险。</w:t>
            </w:r>
          </w:p>
          <w:p>
            <w:pPr>
              <w:pStyle w:val="null3"/>
            </w:pPr>
            <w:r>
              <w:rPr>
                <w:rFonts w:ascii="仿宋_GB2312" w:hAnsi="仿宋_GB2312" w:cs="仿宋_GB2312" w:eastAsia="仿宋_GB2312"/>
              </w:rPr>
              <w:t>2、项目实施中应结合带教的模式进行，指导并传授咨询方案中的知识理论体系，实施期间负责带教医院不少于2名绩效管理专业人员。</w:t>
            </w:r>
          </w:p>
          <w:p>
            <w:pPr>
              <w:pStyle w:val="null3"/>
            </w:pPr>
            <w:r>
              <w:rPr>
                <w:rFonts w:ascii="仿宋_GB2312" w:hAnsi="仿宋_GB2312" w:cs="仿宋_GB2312" w:eastAsia="仿宋_GB2312"/>
              </w:rPr>
              <w:t>3、在合同签约至项目验收完成之日所产生的所有费用由投标方承担，院方不再另支付人员工资、差旅费用、住宿费用等其他费用。</w:t>
            </w:r>
          </w:p>
          <w:p>
            <w:pPr>
              <w:pStyle w:val="null3"/>
            </w:pPr>
            <w:r>
              <w:rPr>
                <w:rFonts w:ascii="仿宋_GB2312" w:hAnsi="仿宋_GB2312" w:cs="仿宋_GB2312" w:eastAsia="仿宋_GB2312"/>
              </w:rPr>
              <w:t>4、绩效管理系统</w:t>
            </w:r>
          </w:p>
          <w:p>
            <w:pPr>
              <w:pStyle w:val="null3"/>
            </w:pPr>
            <w:r>
              <w:rPr>
                <w:rFonts w:ascii="仿宋_GB2312" w:hAnsi="仿宋_GB2312" w:cs="仿宋_GB2312" w:eastAsia="仿宋_GB2312"/>
              </w:rPr>
              <w:t>八、平台管理</w:t>
            </w:r>
          </w:p>
          <w:p>
            <w:pPr>
              <w:pStyle w:val="null3"/>
            </w:pPr>
            <w:r>
              <w:rPr>
                <w:rFonts w:ascii="仿宋_GB2312" w:hAnsi="仿宋_GB2312" w:cs="仿宋_GB2312" w:eastAsia="仿宋_GB2312"/>
              </w:rPr>
              <w:t>1、组织架构</w:t>
            </w:r>
          </w:p>
          <w:p>
            <w:pPr>
              <w:pStyle w:val="null3"/>
            </w:pPr>
            <w:r>
              <w:rPr>
                <w:rFonts w:ascii="仿宋_GB2312" w:hAnsi="仿宋_GB2312" w:cs="仿宋_GB2312" w:eastAsia="仿宋_GB2312"/>
              </w:rPr>
              <w:t>支持灵活的组织机构管理，支持多层级、集团化的组织架构设置；可根据实际情况自定义组织关系，并对组织进行启用、停用等状态控制，实现组织架构的动态调整和管理。</w:t>
            </w:r>
          </w:p>
          <w:p>
            <w:pPr>
              <w:pStyle w:val="null3"/>
            </w:pPr>
            <w:r>
              <w:rPr>
                <w:rFonts w:ascii="仿宋_GB2312" w:hAnsi="仿宋_GB2312" w:cs="仿宋_GB2312" w:eastAsia="仿宋_GB2312"/>
              </w:rPr>
              <w:t>2、登录设置</w:t>
            </w:r>
          </w:p>
          <w:p>
            <w:pPr>
              <w:pStyle w:val="null3"/>
            </w:pPr>
            <w:r>
              <w:rPr>
                <w:rFonts w:ascii="仿宋_GB2312" w:hAnsi="仿宋_GB2312" w:cs="仿宋_GB2312" w:eastAsia="仿宋_GB2312"/>
              </w:rPr>
              <w:t>支持IP绑定登录，用户可设置允许登录的IP地址范围，非指定IP地址将无法访问系统，提升系统访问安全性。</w:t>
            </w:r>
          </w:p>
          <w:p>
            <w:pPr>
              <w:pStyle w:val="null3"/>
            </w:pPr>
            <w:r>
              <w:rPr>
                <w:rFonts w:ascii="仿宋_GB2312" w:hAnsi="仿宋_GB2312" w:cs="仿宋_GB2312" w:eastAsia="仿宋_GB2312"/>
              </w:rPr>
              <w:t>3、公告管理</w:t>
            </w:r>
          </w:p>
          <w:p>
            <w:pPr>
              <w:pStyle w:val="null3"/>
            </w:pPr>
            <w:r>
              <w:rPr>
                <w:rFonts w:ascii="仿宋_GB2312" w:hAnsi="仿宋_GB2312" w:cs="仿宋_GB2312" w:eastAsia="仿宋_GB2312"/>
              </w:rPr>
              <w:t>支持公告标题、类型、状态、发布人及时间等信息的设置和查询，满足用户对公告发布和管理的需求。</w:t>
            </w:r>
          </w:p>
          <w:p>
            <w:pPr>
              <w:pStyle w:val="null3"/>
            </w:pPr>
            <w:r>
              <w:rPr>
                <w:rFonts w:ascii="仿宋_GB2312" w:hAnsi="仿宋_GB2312" w:cs="仿宋_GB2312" w:eastAsia="仿宋_GB2312"/>
              </w:rPr>
              <w:t>4、日志管理</w:t>
            </w:r>
          </w:p>
          <w:p>
            <w:pPr>
              <w:pStyle w:val="null3"/>
            </w:pPr>
            <w:r>
              <w:rPr>
                <w:rFonts w:ascii="仿宋_GB2312" w:hAnsi="仿宋_GB2312" w:cs="仿宋_GB2312" w:eastAsia="仿宋_GB2312"/>
              </w:rPr>
              <w:t>支持对登录日志、业务日志、接口日志、系统日志等内容进行查看或下载。</w:t>
            </w:r>
          </w:p>
          <w:p>
            <w:pPr>
              <w:pStyle w:val="null3"/>
            </w:pPr>
            <w:r>
              <w:rPr>
                <w:rFonts w:ascii="仿宋_GB2312" w:hAnsi="仿宋_GB2312" w:cs="仿宋_GB2312" w:eastAsia="仿宋_GB2312"/>
              </w:rPr>
              <w:t>5、用户管理</w:t>
            </w:r>
          </w:p>
          <w:p>
            <w:pPr>
              <w:pStyle w:val="null3"/>
            </w:pPr>
            <w:r>
              <w:rPr>
                <w:rFonts w:ascii="仿宋_GB2312" w:hAnsi="仿宋_GB2312" w:cs="仿宋_GB2312" w:eastAsia="仿宋_GB2312"/>
              </w:rPr>
              <w:t>提供完善的用户权限管理功能，支持账号密码授权，并可实时查看用户的内容访问权限；管理员可对用户进行新增、删除、权限调整和信息修改等操作，确保系统访问安全可控。</w:t>
            </w:r>
          </w:p>
          <w:p>
            <w:pPr>
              <w:pStyle w:val="null3"/>
            </w:pPr>
            <w:r>
              <w:rPr>
                <w:rFonts w:ascii="仿宋_GB2312" w:hAnsi="仿宋_GB2312" w:cs="仿宋_GB2312" w:eastAsia="仿宋_GB2312"/>
              </w:rPr>
              <w:t>6、权限管理</w:t>
            </w:r>
          </w:p>
          <w:p>
            <w:pPr>
              <w:pStyle w:val="null3"/>
            </w:pPr>
            <w:r>
              <w:rPr>
                <w:rFonts w:ascii="仿宋_GB2312" w:hAnsi="仿宋_GB2312" w:cs="仿宋_GB2312" w:eastAsia="仿宋_GB2312"/>
              </w:rPr>
              <w:t>提供完善的权限管理体系，支持基于角色的权限分配，并可对角色和用户权限进行实时查询和调整；并支持数据权限控制，可为不同用户分配不同的核算单元数据的访问权限，实现数据访问的精细化管理。</w:t>
            </w:r>
          </w:p>
          <w:p>
            <w:pPr>
              <w:pStyle w:val="null3"/>
            </w:pPr>
            <w:r>
              <w:rPr>
                <w:rFonts w:ascii="仿宋_GB2312" w:hAnsi="仿宋_GB2312" w:cs="仿宋_GB2312" w:eastAsia="仿宋_GB2312"/>
              </w:rPr>
              <w:t>7、接口管理</w:t>
            </w:r>
          </w:p>
          <w:p>
            <w:pPr>
              <w:pStyle w:val="null3"/>
            </w:pPr>
            <w:r>
              <w:rPr>
                <w:rFonts w:ascii="仿宋_GB2312" w:hAnsi="仿宋_GB2312" w:cs="仿宋_GB2312" w:eastAsia="仿宋_GB2312"/>
              </w:rPr>
              <w:t>数据源管理：支持可视化接口对接，可维护第三方数据源地址、端口、用户名、密码等，并进行调试。</w:t>
            </w:r>
          </w:p>
          <w:p>
            <w:pPr>
              <w:pStyle w:val="null3"/>
            </w:pPr>
            <w:r>
              <w:rPr>
                <w:rFonts w:ascii="仿宋_GB2312" w:hAnsi="仿宋_GB2312" w:cs="仿宋_GB2312" w:eastAsia="仿宋_GB2312"/>
              </w:rPr>
              <w:t>★数据接口管理：实现与医院现有信息化平台系统的接口取数，并保证质保期内实现医院上线系统与绩效系统互联互通信息化产品的接口服务，提供数据集成功能，支持系统表字段与接口表字段的灵活映射，并可对接口数据进行清洗规则配置，实现数据的标准化处理。（提供承诺函并加盖投标人公章）</w:t>
            </w:r>
          </w:p>
          <w:p>
            <w:pPr>
              <w:pStyle w:val="null3"/>
            </w:pPr>
            <w:r>
              <w:rPr>
                <w:rFonts w:ascii="仿宋_GB2312" w:hAnsi="仿宋_GB2312" w:cs="仿宋_GB2312" w:eastAsia="仿宋_GB2312"/>
              </w:rPr>
              <w:t>定时任务管理：支持灵活配置接口定时任务，可根据需求设置接口数据抽取频率和周期，实现数据的自动化抽取和同步。</w:t>
            </w:r>
          </w:p>
          <w:p>
            <w:pPr>
              <w:pStyle w:val="null3"/>
            </w:pPr>
            <w:r>
              <w:rPr>
                <w:rFonts w:ascii="仿宋_GB2312" w:hAnsi="仿宋_GB2312" w:cs="仿宋_GB2312" w:eastAsia="仿宋_GB2312"/>
              </w:rPr>
              <w:t>任务日志管理：支持数据抽取日志的自动留档，并提供日志查询功能，方便用户追踪数据抽取过程和排查问题。</w:t>
            </w:r>
          </w:p>
          <w:p>
            <w:pPr>
              <w:pStyle w:val="null3"/>
            </w:pPr>
            <w:r>
              <w:rPr>
                <w:rFonts w:ascii="仿宋_GB2312" w:hAnsi="仿宋_GB2312" w:cs="仿宋_GB2312" w:eastAsia="仿宋_GB2312"/>
              </w:rPr>
              <w:t>接口数据管理：提供便捷的接口数据管理功能，支持对接口数据进行实时查看和核对，确保数据的准确性和完整性。</w:t>
            </w:r>
          </w:p>
          <w:p>
            <w:pPr>
              <w:pStyle w:val="null3"/>
            </w:pPr>
            <w:r>
              <w:rPr>
                <w:rFonts w:ascii="仿宋_GB2312" w:hAnsi="仿宋_GB2312" w:cs="仿宋_GB2312" w:eastAsia="仿宋_GB2312"/>
              </w:rPr>
              <w:t>九、绩效软件</w:t>
            </w:r>
          </w:p>
          <w:p>
            <w:pPr>
              <w:pStyle w:val="null3"/>
            </w:pPr>
            <w:r>
              <w:rPr>
                <w:rFonts w:ascii="仿宋_GB2312" w:hAnsi="仿宋_GB2312" w:cs="仿宋_GB2312" w:eastAsia="仿宋_GB2312"/>
              </w:rPr>
              <w:t>1、基础配置</w:t>
            </w:r>
          </w:p>
          <w:p>
            <w:pPr>
              <w:pStyle w:val="null3"/>
            </w:pPr>
            <w:r>
              <w:rPr>
                <w:rFonts w:ascii="仿宋_GB2312" w:hAnsi="仿宋_GB2312" w:cs="仿宋_GB2312" w:eastAsia="仿宋_GB2312"/>
              </w:rPr>
              <w:t>核算单元：支持根据医院需求，按照医生、治疗、医技、护理、医辅、行政、后勤、医疗组等分别维护绩效核算单元；支持核算单元的上下级关系维护；支持核算单元分类、分级管理。</w:t>
            </w:r>
          </w:p>
          <w:p>
            <w:pPr>
              <w:pStyle w:val="null3"/>
            </w:pPr>
            <w:r>
              <w:rPr>
                <w:rFonts w:ascii="仿宋_GB2312" w:hAnsi="仿宋_GB2312" w:cs="仿宋_GB2312" w:eastAsia="仿宋_GB2312"/>
              </w:rPr>
              <w:t>人员信息：支持对人员基本属性或绩效相关信息的维护管理；支持直接导入、引用人力资源模块或历史期间人员数据；并支持人员信息和绩效分配数据按月归档。</w:t>
            </w:r>
          </w:p>
          <w:p>
            <w:pPr>
              <w:pStyle w:val="null3"/>
            </w:pPr>
            <w:r>
              <w:rPr>
                <w:rFonts w:ascii="仿宋_GB2312" w:hAnsi="仿宋_GB2312" w:cs="仿宋_GB2312" w:eastAsia="仿宋_GB2312"/>
              </w:rPr>
              <w:t>对应关系维护：支持HIS科室对应关系、人力科室对应关系、成本科室对应关系等业务系统对应关系维护。</w:t>
            </w:r>
          </w:p>
          <w:p>
            <w:pPr>
              <w:pStyle w:val="null3"/>
            </w:pPr>
            <w:r>
              <w:rPr>
                <w:rFonts w:ascii="仿宋_GB2312" w:hAnsi="仿宋_GB2312" w:cs="仿宋_GB2312" w:eastAsia="仿宋_GB2312"/>
              </w:rPr>
              <w:t>绩效期间：支持月度、季度、半年度、年度多种类型的期间设置，可自行选择绩效核算周期。</w:t>
            </w:r>
          </w:p>
          <w:p>
            <w:pPr>
              <w:pStyle w:val="null3"/>
            </w:pPr>
            <w:r>
              <w:rPr>
                <w:rFonts w:ascii="仿宋_GB2312" w:hAnsi="仿宋_GB2312" w:cs="仿宋_GB2312" w:eastAsia="仿宋_GB2312"/>
              </w:rPr>
              <w:t>2、方案配置</w:t>
            </w:r>
          </w:p>
          <w:p>
            <w:pPr>
              <w:pStyle w:val="null3"/>
            </w:pPr>
            <w:r>
              <w:rPr>
                <w:rFonts w:ascii="仿宋_GB2312" w:hAnsi="仿宋_GB2312" w:cs="仿宋_GB2312" w:eastAsia="仿宋_GB2312"/>
              </w:rPr>
              <w:t>方案配置：支持按月度、季度、半年度、年度维护不同的绩效核算方案及管理权限，支持不同方案的切换和调整。</w:t>
            </w:r>
          </w:p>
          <w:p>
            <w:pPr>
              <w:pStyle w:val="null3"/>
            </w:pPr>
            <w:r>
              <w:rPr>
                <w:rFonts w:ascii="仿宋_GB2312" w:hAnsi="仿宋_GB2312" w:cs="仿宋_GB2312" w:eastAsia="仿宋_GB2312"/>
              </w:rPr>
              <w:t>方案明细配置：支持为绩效方案分别配置方案明细及核算对象；可根据需要灵活义所需字段及计算规则，支持通过公式、SQL语句、函数、数据引用、手工填报等多种方式进行数据处理，也可根据需要自定义方案明细的上下级关系并以树型结构展示。</w:t>
            </w:r>
          </w:p>
          <w:p>
            <w:pPr>
              <w:pStyle w:val="null3"/>
            </w:pPr>
            <w:r>
              <w:rPr>
                <w:rFonts w:ascii="仿宋_GB2312" w:hAnsi="仿宋_GB2312" w:cs="仿宋_GB2312" w:eastAsia="仿宋_GB2312"/>
              </w:rPr>
              <w:t>指标配置：支持通过自定义sql语句或直接选择系统中的表字段获取数据，生成绩效考核指标。</w:t>
            </w:r>
          </w:p>
          <w:p>
            <w:pPr>
              <w:pStyle w:val="null3"/>
            </w:pPr>
            <w:r>
              <w:rPr>
                <w:rFonts w:ascii="仿宋_GB2312" w:hAnsi="仿宋_GB2312" w:cs="仿宋_GB2312" w:eastAsia="仿宋_GB2312"/>
              </w:rPr>
              <w:t>任务管理：支持前台按期间或核算单元执行存储过程代码或特定sql语句，进行数据处理，满足个性化的任务处理需求。</w:t>
            </w:r>
          </w:p>
          <w:p>
            <w:pPr>
              <w:pStyle w:val="null3"/>
            </w:pPr>
            <w:r>
              <w:rPr>
                <w:rFonts w:ascii="仿宋_GB2312" w:hAnsi="仿宋_GB2312" w:cs="仿宋_GB2312" w:eastAsia="仿宋_GB2312"/>
              </w:rPr>
              <w:t>3、参数配置</w:t>
            </w:r>
          </w:p>
          <w:p>
            <w:pPr>
              <w:pStyle w:val="null3"/>
            </w:pPr>
            <w:r>
              <w:rPr>
                <w:rFonts w:ascii="仿宋_GB2312" w:hAnsi="仿宋_GB2312" w:cs="仿宋_GB2312" w:eastAsia="仿宋_GB2312"/>
              </w:rPr>
              <w:t>收费项目字典：支持收费项目字典及各类项目点数维护，也可按照核算单元分别维护项目点数。</w:t>
            </w:r>
          </w:p>
          <w:p>
            <w:pPr>
              <w:pStyle w:val="null3"/>
            </w:pPr>
            <w:r>
              <w:rPr>
                <w:rFonts w:ascii="仿宋_GB2312" w:hAnsi="仿宋_GB2312" w:cs="仿宋_GB2312" w:eastAsia="仿宋_GB2312"/>
              </w:rPr>
              <w:t>核算单元点数：可根据收费项目字典中维护的点数，自动生成核算单元点数表；支持每个核算单元一套点数，满足不同核算单元方案的需求。</w:t>
            </w:r>
          </w:p>
          <w:p>
            <w:pPr>
              <w:pStyle w:val="null3"/>
            </w:pPr>
            <w:r>
              <w:rPr>
                <w:rFonts w:ascii="仿宋_GB2312" w:hAnsi="仿宋_GB2312" w:cs="仿宋_GB2312" w:eastAsia="仿宋_GB2312"/>
              </w:rPr>
              <w:t>自定义参数：支持按期间自定义绩效相关参数，包括核算单元、人员、收入、成本等各类型参数。</w:t>
            </w:r>
          </w:p>
          <w:p>
            <w:pPr>
              <w:pStyle w:val="null3"/>
            </w:pPr>
            <w:r>
              <w:rPr>
                <w:rFonts w:ascii="仿宋_GB2312" w:hAnsi="仿宋_GB2312" w:cs="仿宋_GB2312" w:eastAsia="仿宋_GB2312"/>
              </w:rPr>
              <w:t>自定义表：支持自定义字典表，可通过界面直接填写和Excel导入2种方式进行维护。</w:t>
            </w:r>
          </w:p>
          <w:p>
            <w:pPr>
              <w:pStyle w:val="null3"/>
            </w:pPr>
            <w:r>
              <w:rPr>
                <w:rFonts w:ascii="仿宋_GB2312" w:hAnsi="仿宋_GB2312" w:cs="仿宋_GB2312" w:eastAsia="仿宋_GB2312"/>
              </w:rPr>
              <w:t>4、数据填报</w:t>
            </w:r>
          </w:p>
          <w:p>
            <w:pPr>
              <w:pStyle w:val="null3"/>
            </w:pPr>
            <w:r>
              <w:rPr>
                <w:rFonts w:ascii="仿宋_GB2312" w:hAnsi="仿宋_GB2312" w:cs="仿宋_GB2312" w:eastAsia="仿宋_GB2312"/>
              </w:rPr>
              <w:t>数据填报下发：</w:t>
            </w:r>
          </w:p>
          <w:p>
            <w:pPr>
              <w:pStyle w:val="null3"/>
            </w:pPr>
            <w:r>
              <w:rPr>
                <w:rFonts w:ascii="仿宋_GB2312" w:hAnsi="仿宋_GB2312" w:cs="仿宋_GB2312" w:eastAsia="仿宋_GB2312"/>
              </w:rPr>
              <w:t>采用任务下发模式，按绩效方案和期间自动生成数据填报任务清单，并支持自定义通知内容和通知人；</w:t>
            </w:r>
          </w:p>
          <w:p>
            <w:pPr>
              <w:pStyle w:val="null3"/>
            </w:pPr>
            <w:r>
              <w:rPr>
                <w:rFonts w:ascii="仿宋_GB2312" w:hAnsi="仿宋_GB2312" w:cs="仿宋_GB2312" w:eastAsia="仿宋_GB2312"/>
              </w:rPr>
              <w:t>可实时跟踪任务处理进度，方便数据填报管理工作。</w:t>
            </w:r>
          </w:p>
          <w:p>
            <w:pPr>
              <w:pStyle w:val="null3"/>
            </w:pPr>
            <w:r>
              <w:rPr>
                <w:rFonts w:ascii="仿宋_GB2312" w:hAnsi="仿宋_GB2312" w:cs="仿宋_GB2312" w:eastAsia="仿宋_GB2312"/>
              </w:rPr>
              <w:t>数据填报处理：</w:t>
            </w:r>
          </w:p>
          <w:p>
            <w:pPr>
              <w:pStyle w:val="null3"/>
            </w:pPr>
            <w:r>
              <w:rPr>
                <w:rFonts w:ascii="仿宋_GB2312" w:hAnsi="仿宋_GB2312" w:cs="仿宋_GB2312" w:eastAsia="仿宋_GB2312"/>
              </w:rPr>
              <w:t>支持自定义数据填报模板，可通过界面填报或Excel导入方式进行数据录入；</w:t>
            </w:r>
          </w:p>
          <w:p>
            <w:pPr>
              <w:pStyle w:val="null3"/>
            </w:pPr>
            <w:r>
              <w:rPr>
                <w:rFonts w:ascii="仿宋_GB2312" w:hAnsi="仿宋_GB2312" w:cs="仿宋_GB2312" w:eastAsia="仿宋_GB2312"/>
              </w:rPr>
              <w:t>支持按数据填报模板分别设置用户权限及审批流；</w:t>
            </w:r>
          </w:p>
          <w:p>
            <w:pPr>
              <w:pStyle w:val="null3"/>
            </w:pPr>
            <w:r>
              <w:rPr>
                <w:rFonts w:ascii="仿宋_GB2312" w:hAnsi="仿宋_GB2312" w:cs="仿宋_GB2312" w:eastAsia="仿宋_GB2312"/>
              </w:rPr>
              <w:t>支持数据预处理，可与对应关系表关联，按照人员、科室等维度自动匹配核算单元，便于后续绩效计算时使用。</w:t>
            </w:r>
          </w:p>
          <w:p>
            <w:pPr>
              <w:pStyle w:val="null3"/>
            </w:pPr>
            <w:r>
              <w:rPr>
                <w:rFonts w:ascii="仿宋_GB2312" w:hAnsi="仿宋_GB2312" w:cs="仿宋_GB2312" w:eastAsia="仿宋_GB2312"/>
              </w:rPr>
              <w:t>5、一次分配</w:t>
            </w:r>
          </w:p>
          <w:p>
            <w:pPr>
              <w:pStyle w:val="null3"/>
            </w:pPr>
            <w:r>
              <w:rPr>
                <w:rFonts w:ascii="仿宋_GB2312" w:hAnsi="仿宋_GB2312" w:cs="仿宋_GB2312" w:eastAsia="仿宋_GB2312"/>
              </w:rPr>
              <w:t>一次分配下发：</w:t>
            </w:r>
          </w:p>
          <w:p>
            <w:pPr>
              <w:pStyle w:val="null3"/>
            </w:pPr>
            <w:r>
              <w:rPr>
                <w:rFonts w:ascii="仿宋_GB2312" w:hAnsi="仿宋_GB2312" w:cs="仿宋_GB2312" w:eastAsia="仿宋_GB2312"/>
              </w:rPr>
              <w:t>采用任务下发模式，按绩效方案和期间自动生成任务清单，用于计算各核算单元绩效结果；</w:t>
            </w:r>
          </w:p>
          <w:p>
            <w:pPr>
              <w:pStyle w:val="null3"/>
            </w:pPr>
            <w:r>
              <w:rPr>
                <w:rFonts w:ascii="仿宋_GB2312" w:hAnsi="仿宋_GB2312" w:cs="仿宋_GB2312" w:eastAsia="仿宋_GB2312"/>
              </w:rPr>
              <w:t>可根据医院管理需求选择由系统自动下发或手动下发，并支持自定义通知内容和通知人。</w:t>
            </w:r>
          </w:p>
          <w:p>
            <w:pPr>
              <w:pStyle w:val="null3"/>
            </w:pPr>
            <w:r>
              <w:rPr>
                <w:rFonts w:ascii="仿宋_GB2312" w:hAnsi="仿宋_GB2312" w:cs="仿宋_GB2312" w:eastAsia="仿宋_GB2312"/>
              </w:rPr>
              <w:t>一次分配处理：</w:t>
            </w:r>
          </w:p>
          <w:p>
            <w:pPr>
              <w:pStyle w:val="null3"/>
            </w:pPr>
            <w:r>
              <w:rPr>
                <w:rFonts w:ascii="仿宋_GB2312" w:hAnsi="仿宋_GB2312" w:cs="仿宋_GB2312" w:eastAsia="仿宋_GB2312"/>
              </w:rPr>
              <w:t>任务下发后，会自动生成任务清单，并以树形结构展示任务的上下级关系；</w:t>
            </w:r>
          </w:p>
          <w:p>
            <w:pPr>
              <w:pStyle w:val="null3"/>
            </w:pPr>
            <w:r>
              <w:rPr>
                <w:rFonts w:ascii="仿宋_GB2312" w:hAnsi="仿宋_GB2312" w:cs="仿宋_GB2312" w:eastAsia="仿宋_GB2312"/>
              </w:rPr>
              <w:t>支持一键计算或分步处理，可批量选择任务一键计算，也可根据需要分步处理，最终得到各核算单元的绩效结果；</w:t>
            </w:r>
          </w:p>
          <w:p>
            <w:pPr>
              <w:pStyle w:val="null3"/>
            </w:pPr>
            <w:r>
              <w:rPr>
                <w:rFonts w:ascii="仿宋_GB2312" w:hAnsi="仿宋_GB2312" w:cs="仿宋_GB2312" w:eastAsia="仿宋_GB2312"/>
              </w:rPr>
              <w:t>系统采用流程化控制机制，按照既定顺序进行任务计算，确保结果的准确性和流程的规范性；</w:t>
            </w:r>
          </w:p>
          <w:p>
            <w:pPr>
              <w:pStyle w:val="null3"/>
            </w:pPr>
            <w:r>
              <w:rPr>
                <w:rFonts w:ascii="仿宋_GB2312" w:hAnsi="仿宋_GB2312" w:cs="仿宋_GB2312" w:eastAsia="仿宋_GB2312"/>
              </w:rPr>
              <w:t>支持为每个一次分配任务配置审批流，方便进行相关数据的审核确认。</w:t>
            </w:r>
          </w:p>
          <w:p>
            <w:pPr>
              <w:pStyle w:val="null3"/>
            </w:pPr>
            <w:r>
              <w:rPr>
                <w:rFonts w:ascii="仿宋_GB2312" w:hAnsi="仿宋_GB2312" w:cs="仿宋_GB2312" w:eastAsia="仿宋_GB2312"/>
              </w:rPr>
              <w:t>一次分配数据查询：支持查询一次分配结果及计算过程数据，可按照期间、指标等多种维度进行单独或组合查询，方便不同角色的数据查看需求。</w:t>
            </w:r>
          </w:p>
          <w:p>
            <w:pPr>
              <w:pStyle w:val="null3"/>
            </w:pPr>
            <w:r>
              <w:rPr>
                <w:rFonts w:ascii="仿宋_GB2312" w:hAnsi="仿宋_GB2312" w:cs="仿宋_GB2312" w:eastAsia="仿宋_GB2312"/>
              </w:rPr>
              <w:t>6、二次分配</w:t>
            </w:r>
          </w:p>
          <w:p>
            <w:pPr>
              <w:pStyle w:val="null3"/>
            </w:pPr>
            <w:r>
              <w:rPr>
                <w:rFonts w:ascii="仿宋_GB2312" w:hAnsi="仿宋_GB2312" w:cs="仿宋_GB2312" w:eastAsia="仿宋_GB2312"/>
              </w:rPr>
              <w:t>二次分配下发：</w:t>
            </w:r>
          </w:p>
          <w:p>
            <w:pPr>
              <w:pStyle w:val="null3"/>
            </w:pPr>
            <w:r>
              <w:rPr>
                <w:rFonts w:ascii="仿宋_GB2312" w:hAnsi="仿宋_GB2312" w:cs="仿宋_GB2312" w:eastAsia="仿宋_GB2312"/>
              </w:rPr>
              <w:t>支持按照全部、院区、科室系列、医疗组、或自定义科室分别管理并配置方案；</w:t>
            </w:r>
          </w:p>
          <w:p>
            <w:pPr>
              <w:pStyle w:val="null3"/>
            </w:pPr>
            <w:r>
              <w:rPr>
                <w:rFonts w:ascii="仿宋_GB2312" w:hAnsi="仿宋_GB2312" w:cs="仿宋_GB2312" w:eastAsia="仿宋_GB2312"/>
              </w:rPr>
              <w:t>采用任务下发模式，按绩效方案和期间自动生成二次分配任务清单，并支持自定义通知内容和通知人；</w:t>
            </w:r>
          </w:p>
          <w:p>
            <w:pPr>
              <w:pStyle w:val="null3"/>
            </w:pPr>
            <w:r>
              <w:rPr>
                <w:rFonts w:ascii="仿宋_GB2312" w:hAnsi="仿宋_GB2312" w:cs="仿宋_GB2312" w:eastAsia="仿宋_GB2312"/>
              </w:rPr>
              <w:t>可实时跟踪任务处理进度，方便二次分配管理工作。</w:t>
            </w:r>
          </w:p>
          <w:p>
            <w:pPr>
              <w:pStyle w:val="null3"/>
            </w:pPr>
            <w:r>
              <w:rPr>
                <w:rFonts w:ascii="仿宋_GB2312" w:hAnsi="仿宋_GB2312" w:cs="仿宋_GB2312" w:eastAsia="仿宋_GB2312"/>
              </w:rPr>
              <w:t>二次分配处理：</w:t>
            </w:r>
          </w:p>
          <w:p>
            <w:pPr>
              <w:pStyle w:val="null3"/>
            </w:pPr>
            <w:r>
              <w:rPr>
                <w:rFonts w:ascii="仿宋_GB2312" w:hAnsi="仿宋_GB2312" w:cs="仿宋_GB2312" w:eastAsia="仿宋_GB2312"/>
              </w:rPr>
              <w:t>科室二次分配支持按预置的规则自动计算个人绩效，也可由各科室手工填报，或自动计算与手工填报相结合；</w:t>
            </w:r>
          </w:p>
          <w:p>
            <w:pPr>
              <w:pStyle w:val="null3"/>
            </w:pPr>
            <w:r>
              <w:rPr>
                <w:rFonts w:ascii="仿宋_GB2312" w:hAnsi="仿宋_GB2312" w:cs="仿宋_GB2312" w:eastAsia="仿宋_GB2312"/>
              </w:rPr>
              <w:t>可分配总额支持灵活配置，可设定最低或最高限额，并支持科主任奖金锁定及特定奖金分配金额控制；</w:t>
            </w:r>
          </w:p>
          <w:p>
            <w:pPr>
              <w:pStyle w:val="null3"/>
            </w:pPr>
            <w:r>
              <w:rPr>
                <w:rFonts w:ascii="仿宋_GB2312" w:hAnsi="仿宋_GB2312" w:cs="仿宋_GB2312" w:eastAsia="仿宋_GB2312"/>
              </w:rPr>
              <w:t>★支持关联数据查看，如绩效的明细构成或工作量参考，辅助科室进行二次分配；（提供承诺函并加盖投标人公章）</w:t>
            </w:r>
          </w:p>
          <w:p>
            <w:pPr>
              <w:pStyle w:val="null3"/>
            </w:pPr>
            <w:r>
              <w:rPr>
                <w:rFonts w:ascii="仿宋_GB2312" w:hAnsi="仿宋_GB2312" w:cs="仿宋_GB2312" w:eastAsia="仿宋_GB2312"/>
              </w:rPr>
              <w:t>支持为每个二次分配任务配置审批流，方便进行相关数据的审核确认，满足多样的管理需求。</w:t>
            </w:r>
          </w:p>
          <w:p>
            <w:pPr>
              <w:pStyle w:val="null3"/>
            </w:pPr>
            <w:r>
              <w:rPr>
                <w:rFonts w:ascii="仿宋_GB2312" w:hAnsi="仿宋_GB2312" w:cs="仿宋_GB2312" w:eastAsia="仿宋_GB2312"/>
              </w:rPr>
              <w:t>二次分配数据查询：支持查询二次分配结果及计算过程数据，可按照期间、核算单元等多种维度进行单独或组合查询，方便不同角色的数据查看需求。</w:t>
            </w:r>
          </w:p>
          <w:p>
            <w:pPr>
              <w:pStyle w:val="null3"/>
            </w:pPr>
            <w:r>
              <w:rPr>
                <w:rFonts w:ascii="仿宋_GB2312" w:hAnsi="仿宋_GB2312" w:cs="仿宋_GB2312" w:eastAsia="仿宋_GB2312"/>
              </w:rPr>
              <w:t>7、报表管理</w:t>
            </w:r>
          </w:p>
          <w:p>
            <w:pPr>
              <w:pStyle w:val="null3"/>
            </w:pPr>
            <w:r>
              <w:rPr>
                <w:rFonts w:ascii="仿宋_GB2312" w:hAnsi="仿宋_GB2312" w:cs="仿宋_GB2312" w:eastAsia="仿宋_GB2312"/>
              </w:rPr>
              <w:t>支持查看科室收入支出明细表、手术补助明细表、执行绩效明细表等各类报表，也可按照按医院需求自定义报表；</w:t>
            </w:r>
          </w:p>
          <w:p>
            <w:pPr>
              <w:pStyle w:val="null3"/>
            </w:pPr>
            <w:r>
              <w:rPr>
                <w:rFonts w:ascii="仿宋_GB2312" w:hAnsi="仿宋_GB2312" w:cs="仿宋_GB2312" w:eastAsia="仿宋_GB2312"/>
              </w:rPr>
              <w:t>支持传递动态查询参数，支持动态生成扩展列及行列转置，支持对指定列的递归查询，展示明细构成；</w:t>
            </w:r>
          </w:p>
          <w:p>
            <w:pPr>
              <w:pStyle w:val="null3"/>
            </w:pPr>
            <w:r>
              <w:rPr>
                <w:rFonts w:ascii="仿宋_GB2312" w:hAnsi="仿宋_GB2312" w:cs="仿宋_GB2312" w:eastAsia="仿宋_GB2312"/>
              </w:rPr>
              <w:t>可根据报表数据智能生成可视化分析图表，便于用户分析趋势、洞察数据价值；</w:t>
            </w:r>
          </w:p>
          <w:p>
            <w:pPr>
              <w:pStyle w:val="null3"/>
            </w:pPr>
            <w:r>
              <w:rPr>
                <w:rFonts w:ascii="仿宋_GB2312" w:hAnsi="仿宋_GB2312" w:cs="仿宋_GB2312" w:eastAsia="仿宋_GB2312"/>
              </w:rPr>
              <w:t>★支持为计算过程或结果数据配置规则引擎，实现异常数据的实时预警；（提供承诺函并加盖投标人公章）</w:t>
            </w:r>
          </w:p>
          <w:p>
            <w:pPr>
              <w:pStyle w:val="null3"/>
            </w:pPr>
            <w:r>
              <w:rPr>
                <w:rFonts w:ascii="仿宋_GB2312" w:hAnsi="仿宋_GB2312" w:cs="仿宋_GB2312" w:eastAsia="仿宋_GB2312"/>
              </w:rPr>
              <w:t>支持导出或打印各类报表，并保留用户自定义的报表格式，方便进行数据存档或分享。</w:t>
            </w:r>
          </w:p>
          <w:p>
            <w:pPr>
              <w:pStyle w:val="null3"/>
            </w:pPr>
            <w:r>
              <w:rPr>
                <w:rFonts w:ascii="仿宋_GB2312" w:hAnsi="仿宋_GB2312" w:cs="仿宋_GB2312" w:eastAsia="仿宋_GB2312"/>
              </w:rPr>
              <w:t>8、结账管理</w:t>
            </w:r>
          </w:p>
          <w:p>
            <w:pPr>
              <w:pStyle w:val="null3"/>
            </w:pPr>
            <w:r>
              <w:rPr>
                <w:rFonts w:ascii="仿宋_GB2312" w:hAnsi="仿宋_GB2312" w:cs="仿宋_GB2312" w:eastAsia="仿宋_GB2312"/>
              </w:rPr>
              <w:t>支持按期间对核算方案及数据进行结账，也可根据需要反结账，实现历史数据的封存和管理。</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标的名称：重症监护系统项目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（一）整体技术要求（表格内为医院现有设备清单）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器具名称</w:t>
                  </w:r>
                </w:p>
              </w:tc>
              <w:tc>
                <w:tcPr>
                  <w:tcW w:type="dxa" w:w="426"/>
                </w:tcPr>
                <w:p>
                  <w:pPr>
                    <w:pStyle w:val="null3"/>
                  </w:pPr>
                  <w:r>
                    <w:rPr>
                      <w:rFonts w:ascii="仿宋_GB2312" w:hAnsi="仿宋_GB2312" w:cs="仿宋_GB2312" w:eastAsia="仿宋_GB2312"/>
                    </w:rPr>
                    <w:t>设备型号</w:t>
                  </w:r>
                </w:p>
              </w:tc>
              <w:tc>
                <w:tcPr>
                  <w:tcW w:type="dxa" w:w="426"/>
                </w:tcPr>
                <w:p>
                  <w:pPr>
                    <w:pStyle w:val="null3"/>
                  </w:pPr>
                  <w:r>
                    <w:rPr>
                      <w:rFonts w:ascii="仿宋_GB2312" w:hAnsi="仿宋_GB2312" w:cs="仿宋_GB2312" w:eastAsia="仿宋_GB2312"/>
                    </w:rPr>
                    <w:t>厂家</w:t>
                  </w:r>
                </w:p>
              </w:tc>
              <w:tc>
                <w:tcPr>
                  <w:tcW w:type="dxa" w:w="426"/>
                </w:tcPr>
                <w:p>
                  <w:pPr>
                    <w:pStyle w:val="null3"/>
                  </w:pPr>
                  <w:r>
                    <w:rPr>
                      <w:rFonts w:ascii="仿宋_GB2312" w:hAnsi="仿宋_GB2312" w:cs="仿宋_GB2312" w:eastAsia="仿宋_GB2312"/>
                    </w:rPr>
                    <w:t>出厂编号</w:t>
                  </w:r>
                </w:p>
              </w:tc>
              <w:tc>
                <w:tcPr>
                  <w:tcW w:type="dxa" w:w="426"/>
                </w:tcPr>
                <w:p>
                  <w:pPr>
                    <w:pStyle w:val="null3"/>
                  </w:pPr>
                  <w:r>
                    <w:rPr>
                      <w:rFonts w:ascii="仿宋_GB2312" w:hAnsi="仿宋_GB2312" w:cs="仿宋_GB2312" w:eastAsia="仿宋_GB2312"/>
                    </w:rPr>
                    <w:t>数量</w:t>
                  </w: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心电监护仪</w:t>
                  </w: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AQ-26173418</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AQ-26173411</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AQ-26173303</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AQ-26173299</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AQ-1A161188</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AQ-26173188</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AQ-26173227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MEC-1000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AQ-26173469</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CM-78156112</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CM-75154423</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CM-75154376</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T5（手术器械）</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CM-25124782</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T5（手术器械）</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CM-25124791</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CM-78156097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T5</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CM-78156105</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T1（转运）</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FB-7A020429</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P80E</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CN-20500749</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P80E</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CN-20500720</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P80E</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CN-20500747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P80E</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CN-20500744</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P80E</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CN-20500734</w:t>
                  </w:r>
                </w:p>
              </w:tc>
              <w:tc>
                <w:tcPr>
                  <w:tcW w:type="dxa" w:w="426"/>
                </w:tcPr>
                <w:p>
                  <w:pPr>
                    <w:pStyle w:val="null3"/>
                  </w:pPr>
                  <w:r>
                    <w:rPr>
                      <w:rFonts w:ascii="仿宋_GB2312" w:hAnsi="仿宋_GB2312" w:cs="仿宋_GB2312" w:eastAsia="仿宋_GB2312"/>
                    </w:rPr>
                    <w:t>1</w:t>
                  </w:r>
                </w:p>
              </w:tc>
            </w:tr>
            <w:tr>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输液泵</w:t>
                  </w: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XD20190107A047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XD20190107A006</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XD20190107A078</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XD20190107A067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XD20190107A112</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KL-8052N</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XD20190107A111</w:t>
                  </w:r>
                </w:p>
              </w:tc>
              <w:tc>
                <w:tcPr>
                  <w:tcW w:type="dxa" w:w="426"/>
                </w:tcPr>
                <w:p>
                  <w:pPr>
                    <w:pStyle w:val="null3"/>
                  </w:pPr>
                  <w:r>
                    <w:rPr>
                      <w:rFonts w:ascii="仿宋_GB2312" w:hAnsi="仿宋_GB2312" w:cs="仿宋_GB2312" w:eastAsia="仿宋_GB2312"/>
                    </w:rPr>
                    <w:t>1</w:t>
                  </w:r>
                </w:p>
              </w:tc>
            </w:tr>
            <w:tr>
              <w:tc>
                <w:tcPr>
                  <w:tcW w:type="dxa" w:w="426"/>
                  <w:vMerge w:val="restart"/>
                </w:tcPr>
                <w:p>
                  <w:pPr>
                    <w:pStyle w:val="null3"/>
                  </w:pPr>
                  <w:r>
                    <w:rPr>
                      <w:rFonts w:ascii="仿宋_GB2312" w:hAnsi="仿宋_GB2312" w:cs="仿宋_GB2312" w:eastAsia="仿宋_GB2312"/>
                    </w:rPr>
                    <w:t>3</w:t>
                  </w:r>
                </w:p>
              </w:tc>
              <w:tc>
                <w:tcPr>
                  <w:tcW w:type="dxa" w:w="426"/>
                  <w:vMerge w:val="restart"/>
                </w:tcPr>
                <w:p>
                  <w:pPr>
                    <w:pStyle w:val="null3"/>
                  </w:pPr>
                  <w:r>
                    <w:rPr>
                      <w:rFonts w:ascii="仿宋_GB2312" w:hAnsi="仿宋_GB2312" w:cs="仿宋_GB2312" w:eastAsia="仿宋_GB2312"/>
                    </w:rPr>
                    <w:t>注射泵</w:t>
                  </w:r>
                </w:p>
              </w:tc>
              <w:tc>
                <w:tcPr>
                  <w:tcW w:type="dxa" w:w="426"/>
                </w:tcPr>
                <w:p>
                  <w:pPr>
                    <w:pStyle w:val="null3"/>
                  </w:pPr>
                  <w:r>
                    <w:rPr>
                      <w:rFonts w:ascii="仿宋_GB2312" w:hAnsi="仿宋_GB2312" w:cs="仿宋_GB2312" w:eastAsia="仿宋_GB2312"/>
                    </w:rPr>
                    <w:t>KL-602</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L602190705A174</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KL-602</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L602190123A201</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KL-602</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L602190708A023</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KL-602</w:t>
                  </w:r>
                </w:p>
              </w:tc>
              <w:tc>
                <w:tcPr>
                  <w:tcW w:type="dxa" w:w="426"/>
                </w:tcPr>
                <w:p>
                  <w:pPr>
                    <w:pStyle w:val="null3"/>
                  </w:pPr>
                  <w:r>
                    <w:rPr>
                      <w:rFonts w:ascii="仿宋_GB2312" w:hAnsi="仿宋_GB2312" w:cs="仿宋_GB2312" w:eastAsia="仿宋_GB2312"/>
                    </w:rPr>
                    <w:t>kellyMed</w:t>
                  </w:r>
                </w:p>
              </w:tc>
              <w:tc>
                <w:tcPr>
                  <w:tcW w:type="dxa" w:w="426"/>
                </w:tcPr>
                <w:p>
                  <w:pPr>
                    <w:pStyle w:val="null3"/>
                  </w:pPr>
                  <w:r>
                    <w:rPr>
                      <w:rFonts w:ascii="仿宋_GB2312" w:hAnsi="仿宋_GB2312" w:cs="仿宋_GB2312" w:eastAsia="仿宋_GB2312"/>
                    </w:rPr>
                    <w:t>L602190123A100</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JZB-1800</w:t>
                  </w:r>
                </w:p>
              </w:tc>
              <w:tc>
                <w:tcPr>
                  <w:tcW w:type="dxa" w:w="426"/>
                </w:tcPr>
                <w:p>
                  <w:pPr>
                    <w:pStyle w:val="null3"/>
                  </w:pPr>
                  <w:r>
                    <w:rPr>
                      <w:rFonts w:ascii="仿宋_GB2312" w:hAnsi="仿宋_GB2312" w:cs="仿宋_GB2312" w:eastAsia="仿宋_GB2312"/>
                    </w:rPr>
                    <w:t>健源</w:t>
                  </w:r>
                </w:p>
              </w:tc>
              <w:tc>
                <w:tcPr>
                  <w:tcW w:type="dxa" w:w="426"/>
                </w:tcPr>
                <w:p>
                  <w:pPr>
                    <w:pStyle w:val="null3"/>
                  </w:pPr>
                  <w:r>
                    <w:rPr>
                      <w:rFonts w:ascii="仿宋_GB2312" w:hAnsi="仿宋_GB2312" w:cs="仿宋_GB2312" w:eastAsia="仿宋_GB2312"/>
                    </w:rPr>
                    <w:t>12077237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JZB-1800</w:t>
                  </w:r>
                </w:p>
              </w:tc>
              <w:tc>
                <w:tcPr>
                  <w:tcW w:type="dxa" w:w="426"/>
                </w:tcPr>
                <w:p>
                  <w:pPr>
                    <w:pStyle w:val="null3"/>
                  </w:pPr>
                  <w:r>
                    <w:rPr>
                      <w:rFonts w:ascii="仿宋_GB2312" w:hAnsi="仿宋_GB2312" w:cs="仿宋_GB2312" w:eastAsia="仿宋_GB2312"/>
                    </w:rPr>
                    <w:t>健源</w:t>
                  </w:r>
                </w:p>
              </w:tc>
              <w:tc>
                <w:tcPr>
                  <w:tcW w:type="dxa" w:w="426"/>
                </w:tcPr>
                <w:p>
                  <w:pPr>
                    <w:pStyle w:val="null3"/>
                  </w:pPr>
                  <w:r>
                    <w:rPr>
                      <w:rFonts w:ascii="仿宋_GB2312" w:hAnsi="仿宋_GB2312" w:cs="仿宋_GB2312" w:eastAsia="仿宋_GB2312"/>
                    </w:rPr>
                    <w:t>12077593</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JZB-1800</w:t>
                  </w:r>
                </w:p>
              </w:tc>
              <w:tc>
                <w:tcPr>
                  <w:tcW w:type="dxa" w:w="426"/>
                </w:tcPr>
                <w:p>
                  <w:pPr>
                    <w:pStyle w:val="null3"/>
                  </w:pPr>
                  <w:r>
                    <w:rPr>
                      <w:rFonts w:ascii="仿宋_GB2312" w:hAnsi="仿宋_GB2312" w:cs="仿宋_GB2312" w:eastAsia="仿宋_GB2312"/>
                    </w:rPr>
                    <w:t>健源</w:t>
                  </w:r>
                </w:p>
              </w:tc>
              <w:tc>
                <w:tcPr>
                  <w:tcW w:type="dxa" w:w="426"/>
                </w:tcPr>
                <w:p>
                  <w:pPr>
                    <w:pStyle w:val="null3"/>
                  </w:pPr>
                  <w:r>
                    <w:rPr>
                      <w:rFonts w:ascii="仿宋_GB2312" w:hAnsi="仿宋_GB2312" w:cs="仿宋_GB2312" w:eastAsia="仿宋_GB2312"/>
                    </w:rPr>
                    <w:t>12097777</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JZB-1800</w:t>
                  </w:r>
                </w:p>
              </w:tc>
              <w:tc>
                <w:tcPr>
                  <w:tcW w:type="dxa" w:w="426"/>
                </w:tcPr>
                <w:p>
                  <w:pPr>
                    <w:pStyle w:val="null3"/>
                  </w:pPr>
                  <w:r>
                    <w:rPr>
                      <w:rFonts w:ascii="仿宋_GB2312" w:hAnsi="仿宋_GB2312" w:cs="仿宋_GB2312" w:eastAsia="仿宋_GB2312"/>
                    </w:rPr>
                    <w:t>健源</w:t>
                  </w:r>
                </w:p>
              </w:tc>
              <w:tc>
                <w:tcPr>
                  <w:tcW w:type="dxa" w:w="426"/>
                </w:tcPr>
                <w:p>
                  <w:pPr>
                    <w:pStyle w:val="null3"/>
                  </w:pPr>
                  <w:r>
                    <w:rPr>
                      <w:rFonts w:ascii="仿宋_GB2312" w:hAnsi="仿宋_GB2312" w:cs="仿宋_GB2312" w:eastAsia="仿宋_GB2312"/>
                    </w:rPr>
                    <w:t>12077536</w:t>
                  </w:r>
                </w:p>
              </w:tc>
              <w:tc>
                <w:tcPr>
                  <w:tcW w:type="dxa" w:w="426"/>
                </w:tcPr>
                <w:p>
                  <w:pPr>
                    <w:pStyle w:val="null3"/>
                  </w:pPr>
                  <w:r>
                    <w:rPr>
                      <w:rFonts w:ascii="仿宋_GB2312" w:hAnsi="仿宋_GB2312" w:cs="仿宋_GB2312" w:eastAsia="仿宋_GB2312"/>
                    </w:rPr>
                    <w:t>1</w:t>
                  </w:r>
                </w:p>
              </w:tc>
            </w:tr>
            <w:tr>
              <w:tc>
                <w:tcPr>
                  <w:tcW w:type="dxa" w:w="426"/>
                  <w:vMerge w:val="restart"/>
                </w:tcPr>
                <w:p>
                  <w:pPr>
                    <w:pStyle w:val="null3"/>
                  </w:pPr>
                  <w:r>
                    <w:rPr>
                      <w:rFonts w:ascii="仿宋_GB2312" w:hAnsi="仿宋_GB2312" w:cs="仿宋_GB2312" w:eastAsia="仿宋_GB2312"/>
                    </w:rPr>
                    <w:t>4</w:t>
                  </w:r>
                </w:p>
              </w:tc>
              <w:tc>
                <w:tcPr>
                  <w:tcW w:type="dxa" w:w="426"/>
                  <w:vMerge w:val="restart"/>
                </w:tcPr>
                <w:p>
                  <w:pPr>
                    <w:pStyle w:val="null3"/>
                  </w:pPr>
                  <w:r>
                    <w:rPr>
                      <w:rFonts w:ascii="仿宋_GB2312" w:hAnsi="仿宋_GB2312" w:cs="仿宋_GB2312" w:eastAsia="仿宋_GB2312"/>
                    </w:rPr>
                    <w:t>四联泵</w:t>
                  </w: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MX220916001</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MX220916002</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MX220916003</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MX220916004</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MX220916041</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MX220916016</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MX220916026</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MX8900</w:t>
                  </w:r>
                </w:p>
              </w:tc>
              <w:tc>
                <w:tcPr>
                  <w:tcW w:type="dxa" w:w="426"/>
                </w:tcPr>
                <w:p>
                  <w:pPr>
                    <w:pStyle w:val="null3"/>
                  </w:pPr>
                  <w:r>
                    <w:rPr>
                      <w:rFonts w:ascii="仿宋_GB2312" w:hAnsi="仿宋_GB2312" w:cs="仿宋_GB2312" w:eastAsia="仿宋_GB2312"/>
                    </w:rPr>
                    <w:t>科曼</w:t>
                  </w:r>
                </w:p>
              </w:tc>
              <w:tc>
                <w:tcPr>
                  <w:tcW w:type="dxa" w:w="426"/>
                </w:tcPr>
                <w:p>
                  <w:pPr>
                    <w:pStyle w:val="null3"/>
                  </w:pPr>
                  <w:r>
                    <w:rPr>
                      <w:rFonts w:ascii="仿宋_GB2312" w:hAnsi="仿宋_GB2312" w:cs="仿宋_GB2312" w:eastAsia="仿宋_GB2312"/>
                    </w:rPr>
                    <w:t>MX220916024</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高流量</w:t>
                  </w:r>
                </w:p>
              </w:tc>
              <w:tc>
                <w:tcPr>
                  <w:tcW w:type="dxa" w:w="426"/>
                </w:tcPr>
                <w:p>
                  <w:pPr>
                    <w:pStyle w:val="null3"/>
                  </w:pPr>
                  <w:r>
                    <w:rPr>
                      <w:rFonts w:ascii="仿宋_GB2312" w:hAnsi="仿宋_GB2312" w:cs="仿宋_GB2312" w:eastAsia="仿宋_GB2312"/>
                    </w:rPr>
                    <w:t>BPAP HE</w:t>
                  </w:r>
                </w:p>
              </w:tc>
              <w:tc>
                <w:tcPr>
                  <w:tcW w:type="dxa" w:w="426"/>
                </w:tcPr>
                <w:p>
                  <w:pPr>
                    <w:pStyle w:val="null3"/>
                  </w:pPr>
                  <w:r>
                    <w:rPr>
                      <w:rFonts w:ascii="仿宋_GB2312" w:hAnsi="仿宋_GB2312" w:cs="仿宋_GB2312" w:eastAsia="仿宋_GB2312"/>
                    </w:rPr>
                    <w:t>迈思</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3</w:t>
                  </w:r>
                </w:p>
              </w:tc>
            </w:tr>
            <w:tr>
              <w:tc>
                <w:tcPr>
                  <w:tcW w:type="dxa" w:w="426"/>
                  <w:vMerge w:val="restart"/>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呼吸机</w:t>
                  </w:r>
                </w:p>
              </w:tc>
              <w:tc>
                <w:tcPr>
                  <w:tcW w:type="dxa" w:w="426"/>
                </w:tcPr>
                <w:p>
                  <w:pPr>
                    <w:pStyle w:val="null3"/>
                  </w:pPr>
                  <w:r>
                    <w:rPr>
                      <w:rFonts w:ascii="仿宋_GB2312" w:hAnsi="仿宋_GB2312" w:cs="仿宋_GB2312" w:eastAsia="仿宋_GB2312"/>
                    </w:rPr>
                    <w:t>VG70</w:t>
                  </w:r>
                </w:p>
              </w:tc>
              <w:tc>
                <w:tcPr>
                  <w:tcW w:type="dxa" w:w="426"/>
                </w:tcPr>
                <w:p>
                  <w:pPr>
                    <w:pStyle w:val="null3"/>
                  </w:pPr>
                  <w:r>
                    <w:rPr>
                      <w:rFonts w:ascii="仿宋_GB2312" w:hAnsi="仿宋_GB2312" w:cs="仿宋_GB2312" w:eastAsia="仿宋_GB2312"/>
                    </w:rPr>
                    <w:t>宜安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6</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SV300</w:t>
                  </w:r>
                </w:p>
              </w:tc>
              <w:tc>
                <w:tcPr>
                  <w:tcW w:type="dxa" w:w="426"/>
                </w:tcPr>
                <w:p>
                  <w:pPr>
                    <w:pStyle w:val="null3"/>
                  </w:pPr>
                  <w:r>
                    <w:rPr>
                      <w:rFonts w:ascii="仿宋_GB2312" w:hAnsi="仿宋_GB2312" w:cs="仿宋_GB2312" w:eastAsia="仿宋_GB2312"/>
                    </w:rPr>
                    <w:t>迈瑞</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5250</w:t>
                  </w:r>
                </w:p>
              </w:tc>
              <w:tc>
                <w:tcPr>
                  <w:tcW w:type="dxa" w:w="426"/>
                </w:tcPr>
                <w:p>
                  <w:pPr>
                    <w:pStyle w:val="null3"/>
                  </w:pPr>
                  <w:r>
                    <w:rPr>
                      <w:rFonts w:ascii="仿宋_GB2312" w:hAnsi="仿宋_GB2312" w:cs="仿宋_GB2312" w:eastAsia="仿宋_GB2312"/>
                    </w:rPr>
                    <w:t>宜安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Boaray 5000D</w:t>
                  </w:r>
                </w:p>
              </w:tc>
              <w:tc>
                <w:tcPr>
                  <w:tcW w:type="dxa" w:w="426"/>
                </w:tcPr>
                <w:p>
                  <w:pPr>
                    <w:pStyle w:val="null3"/>
                  </w:pPr>
                  <w:r>
                    <w:rPr>
                      <w:rFonts w:ascii="仿宋_GB2312" w:hAnsi="仿宋_GB2312" w:cs="仿宋_GB2312" w:eastAsia="仿宋_GB2312"/>
                    </w:rPr>
                    <w:t>普博</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飞利浦</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VG60</w:t>
                  </w:r>
                </w:p>
              </w:tc>
              <w:tc>
                <w:tcPr>
                  <w:tcW w:type="dxa" w:w="426"/>
                </w:tcPr>
                <w:p>
                  <w:pPr>
                    <w:pStyle w:val="null3"/>
                  </w:pPr>
                  <w:r>
                    <w:rPr>
                      <w:rFonts w:ascii="仿宋_GB2312" w:hAnsi="仿宋_GB2312" w:cs="仿宋_GB2312" w:eastAsia="仿宋_GB2312"/>
                    </w:rPr>
                    <w:t>宜安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510(转运)</w:t>
                  </w:r>
                </w:p>
              </w:tc>
              <w:tc>
                <w:tcPr>
                  <w:tcW w:type="dxa" w:w="426"/>
                </w:tcPr>
                <w:p>
                  <w:pPr>
                    <w:pStyle w:val="null3"/>
                  </w:pPr>
                  <w:r>
                    <w:rPr>
                      <w:rFonts w:ascii="仿宋_GB2312" w:hAnsi="仿宋_GB2312" w:cs="仿宋_GB2312" w:eastAsia="仿宋_GB2312"/>
                    </w:rPr>
                    <w:t>宜安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除颤仪</w:t>
                  </w:r>
                </w:p>
              </w:tc>
              <w:tc>
                <w:tcPr>
                  <w:tcW w:type="dxa" w:w="426"/>
                </w:tcPr>
                <w:p>
                  <w:pPr>
                    <w:pStyle w:val="null3"/>
                  </w:pPr>
                  <w:r>
                    <w:rPr>
                      <w:rFonts w:ascii="仿宋_GB2312" w:hAnsi="仿宋_GB2312" w:cs="仿宋_GB2312" w:eastAsia="仿宋_GB2312"/>
                    </w:rPr>
                    <w:t>TEC-5531C</w:t>
                  </w:r>
                </w:p>
              </w:tc>
              <w:tc>
                <w:tcPr>
                  <w:tcW w:type="dxa" w:w="426"/>
                </w:tcPr>
                <w:p>
                  <w:pPr>
                    <w:pStyle w:val="null3"/>
                  </w:pPr>
                  <w:r>
                    <w:rPr>
                      <w:rFonts w:ascii="仿宋_GB2312" w:hAnsi="仿宋_GB2312" w:cs="仿宋_GB2312" w:eastAsia="仿宋_GB2312"/>
                    </w:rPr>
                    <w:t>日本光电</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心电图机</w:t>
                  </w:r>
                </w:p>
              </w:tc>
              <w:tc>
                <w:tcPr>
                  <w:tcW w:type="dxa" w:w="426"/>
                </w:tcPr>
                <w:p>
                  <w:pPr>
                    <w:pStyle w:val="null3"/>
                  </w:pPr>
                  <w:r>
                    <w:rPr>
                      <w:rFonts w:ascii="仿宋_GB2312" w:hAnsi="仿宋_GB2312" w:cs="仿宋_GB2312" w:eastAsia="仿宋_GB2312"/>
                    </w:rPr>
                    <w:t>ECG-1350P</w:t>
                  </w:r>
                </w:p>
              </w:tc>
              <w:tc>
                <w:tcPr>
                  <w:tcW w:type="dxa" w:w="426"/>
                </w:tcPr>
                <w:p>
                  <w:pPr>
                    <w:pStyle w:val="null3"/>
                  </w:pPr>
                  <w:r>
                    <w:rPr>
                      <w:rFonts w:ascii="仿宋_GB2312" w:hAnsi="仿宋_GB2312" w:cs="仿宋_GB2312" w:eastAsia="仿宋_GB2312"/>
                    </w:rPr>
                    <w:t>日本光电</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血气分析仪</w:t>
                  </w:r>
                </w:p>
              </w:tc>
              <w:tc>
                <w:tcPr>
                  <w:tcW w:type="dxa" w:w="426"/>
                </w:tcPr>
                <w:p>
                  <w:pPr>
                    <w:pStyle w:val="null3"/>
                  </w:pPr>
                  <w:r>
                    <w:rPr>
                      <w:rFonts w:ascii="仿宋_GB2312" w:hAnsi="仿宋_GB2312" w:cs="仿宋_GB2312" w:eastAsia="仿宋_GB2312"/>
                    </w:rPr>
                    <w:t>GEM-3000</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1.B/S架构，配置院内私有化部署冗余备份(RTO≤30分钟)，配置快速部署和未来功能扩展。</w:t>
            </w:r>
          </w:p>
          <w:p>
            <w:pPr>
              <w:pStyle w:val="null3"/>
            </w:pPr>
            <w:r>
              <w:rPr>
                <w:rFonts w:ascii="仿宋_GB2312" w:hAnsi="仿宋_GB2312" w:cs="仿宋_GB2312" w:eastAsia="仿宋_GB2312"/>
              </w:rPr>
              <w:t>2.软件产品功能模块齐全，符合应用规范，满足业务需求，需保证医院现有设备及质保期内新增设备应接尽接，所有接入费用均包含在本次报价。</w:t>
            </w:r>
          </w:p>
          <w:p>
            <w:pPr>
              <w:pStyle w:val="null3"/>
            </w:pPr>
            <w:r>
              <w:rPr>
                <w:rFonts w:ascii="仿宋_GB2312" w:hAnsi="仿宋_GB2312" w:cs="仿宋_GB2312" w:eastAsia="仿宋_GB2312"/>
              </w:rPr>
              <w:t>3.系统为可运行的成品软件，软件框架设计合理、各种功能齐全、软件系统稳定、通用、可配置。</w:t>
            </w:r>
          </w:p>
          <w:p>
            <w:pPr>
              <w:pStyle w:val="null3"/>
            </w:pPr>
            <w:r>
              <w:rPr>
                <w:rFonts w:ascii="仿宋_GB2312" w:hAnsi="仿宋_GB2312" w:cs="仿宋_GB2312" w:eastAsia="仿宋_GB2312"/>
              </w:rPr>
              <w:t>4.保证系统中的数据安全，保证系统中的数据不被非法阅读、篡改，确保非法用户不能进入本系统。</w:t>
            </w:r>
          </w:p>
          <w:p>
            <w:pPr>
              <w:pStyle w:val="null3"/>
            </w:pPr>
            <w:r>
              <w:rPr>
                <w:rFonts w:ascii="仿宋_GB2312" w:hAnsi="仿宋_GB2312" w:cs="仿宋_GB2312" w:eastAsia="仿宋_GB2312"/>
              </w:rPr>
              <w:t>5.系统集成应可灵活配置。</w:t>
            </w:r>
          </w:p>
          <w:p>
            <w:pPr>
              <w:pStyle w:val="null3"/>
            </w:pPr>
            <w:r>
              <w:rPr>
                <w:rFonts w:ascii="仿宋_GB2312" w:hAnsi="仿宋_GB2312" w:cs="仿宋_GB2312" w:eastAsia="仿宋_GB2312"/>
              </w:rPr>
              <w:t>6.所采用的标准需满足国家或行业标准。</w:t>
            </w:r>
          </w:p>
          <w:p>
            <w:pPr>
              <w:pStyle w:val="null3"/>
            </w:pPr>
            <w:r>
              <w:rPr>
                <w:rFonts w:ascii="仿宋_GB2312" w:hAnsi="仿宋_GB2312" w:cs="仿宋_GB2312" w:eastAsia="仿宋_GB2312"/>
              </w:rPr>
              <w:t>7.系统数据传输采用全加密传输，严防渗透、注入等信息安全漏洞。</w:t>
            </w:r>
          </w:p>
          <w:p>
            <w:pPr>
              <w:pStyle w:val="null3"/>
            </w:pPr>
            <w:r>
              <w:rPr>
                <w:rFonts w:ascii="仿宋_GB2312" w:hAnsi="仿宋_GB2312" w:cs="仿宋_GB2312" w:eastAsia="仿宋_GB2312"/>
              </w:rPr>
              <w:t>8.系统需与医院现有信息系统（如 HIS、LIS、PACS、EMR 等）无缝集成，确保数据互联互通与共享。</w:t>
            </w:r>
          </w:p>
          <w:p>
            <w:pPr>
              <w:pStyle w:val="null3"/>
            </w:pPr>
            <w:r>
              <w:rPr>
                <w:rFonts w:ascii="仿宋_GB2312" w:hAnsi="仿宋_GB2312" w:cs="仿宋_GB2312" w:eastAsia="仿宋_GB2312"/>
              </w:rPr>
              <w:t>（二）设备数据采集</w:t>
            </w:r>
          </w:p>
          <w:p>
            <w:pPr>
              <w:pStyle w:val="null3"/>
            </w:pPr>
            <w:r>
              <w:rPr>
                <w:rFonts w:ascii="仿宋_GB2312" w:hAnsi="仿宋_GB2312" w:cs="仿宋_GB2312" w:eastAsia="仿宋_GB2312"/>
              </w:rPr>
              <w:t>1.系统配置与采购人现有监护仪、呼吸机等仪器设备进行连接，设备数据自动采集，设备采集数据可根据医务人员需求进行调配，数据多形态显示及数据导出。系统配置手动选择、连接或断开医疗设备、配置显示各设备类型、各种设备名称及设备当前连接状态。对于采集项目可自主设定。设备数据采集采用平台化采集，配置符合TCP/IP协议、UDP协议、RS232协议、兼容HL7/DICOM协议等其它接口形式的所有数据输出设备。</w:t>
            </w:r>
          </w:p>
          <w:p>
            <w:pPr>
              <w:pStyle w:val="null3"/>
            </w:pPr>
            <w:r>
              <w:rPr>
                <w:rFonts w:ascii="仿宋_GB2312" w:hAnsi="仿宋_GB2312" w:cs="仿宋_GB2312" w:eastAsia="仿宋_GB2312"/>
              </w:rPr>
              <w:t>2.设备采集终端需具有</w:t>
            </w:r>
          </w:p>
          <w:p>
            <w:pPr>
              <w:pStyle w:val="null3"/>
            </w:pPr>
            <w:r>
              <w:rPr>
                <w:rFonts w:ascii="仿宋_GB2312" w:hAnsi="仿宋_GB2312" w:cs="仿宋_GB2312" w:eastAsia="仿宋_GB2312"/>
              </w:rPr>
              <w:t>（1）医疗设备无需固定化、配置医疗设备移动化、智能识别，即插即连。</w:t>
            </w:r>
          </w:p>
          <w:p>
            <w:pPr>
              <w:pStyle w:val="null3"/>
            </w:pPr>
            <w:r>
              <w:rPr>
                <w:rFonts w:ascii="仿宋_GB2312" w:hAnsi="仿宋_GB2312" w:cs="仿宋_GB2312" w:eastAsia="仿宋_GB2312"/>
              </w:rPr>
              <w:t>（2）实时自动采集、记录不同厂商监护仪、呼吸机等设备连续输出的海量数据。</w:t>
            </w:r>
          </w:p>
          <w:p>
            <w:pPr>
              <w:pStyle w:val="null3"/>
            </w:pPr>
            <w:r>
              <w:rPr>
                <w:rFonts w:ascii="仿宋_GB2312" w:hAnsi="仿宋_GB2312" w:cs="仿宋_GB2312" w:eastAsia="仿宋_GB2312"/>
              </w:rPr>
              <w:t>（3）配置与业务系统无缝连接，保证生命体征数据完整。</w:t>
            </w:r>
          </w:p>
          <w:p>
            <w:pPr>
              <w:pStyle w:val="null3"/>
            </w:pPr>
            <w:r>
              <w:rPr>
                <w:rFonts w:ascii="仿宋_GB2312" w:hAnsi="仿宋_GB2312" w:cs="仿宋_GB2312" w:eastAsia="仿宋_GB2312"/>
              </w:rPr>
              <w:t>（4）时间戳设计、保障数据采集时间准确性。</w:t>
            </w:r>
          </w:p>
          <w:p>
            <w:pPr>
              <w:pStyle w:val="null3"/>
            </w:pPr>
            <w:r>
              <w:rPr>
                <w:rFonts w:ascii="仿宋_GB2312" w:hAnsi="仿宋_GB2312" w:cs="仿宋_GB2312" w:eastAsia="仿宋_GB2312"/>
              </w:rPr>
              <w:t>（5）配置防死机处理、配置7*24小时不间断运行。</w:t>
            </w:r>
          </w:p>
          <w:p>
            <w:pPr>
              <w:pStyle w:val="null3"/>
            </w:pPr>
            <w:r>
              <w:rPr>
                <w:rFonts w:ascii="仿宋_GB2312" w:hAnsi="仿宋_GB2312" w:cs="仿宋_GB2312" w:eastAsia="仿宋_GB2312"/>
              </w:rPr>
              <w:t>（6）配置断电回复自启动设计，无需操作即可自动运行。</w:t>
            </w:r>
          </w:p>
          <w:p>
            <w:pPr>
              <w:pStyle w:val="null3"/>
            </w:pPr>
            <w:r>
              <w:rPr>
                <w:rFonts w:ascii="仿宋_GB2312" w:hAnsi="仿宋_GB2312" w:cs="仿宋_GB2312" w:eastAsia="仿宋_GB2312"/>
              </w:rPr>
              <w:t>（7）医疗设备物联采集终端可配置低功耗设计。</w:t>
            </w:r>
          </w:p>
          <w:p>
            <w:pPr>
              <w:pStyle w:val="null3"/>
            </w:pPr>
            <w:r>
              <w:rPr>
                <w:rFonts w:ascii="仿宋_GB2312" w:hAnsi="仿宋_GB2312" w:cs="仿宋_GB2312" w:eastAsia="仿宋_GB2312"/>
              </w:rPr>
              <w:t>★（三）电子病历系统五级评级要求（需提供承诺函包括以下内容，并加盖投标人公章）</w:t>
            </w:r>
          </w:p>
          <w:p>
            <w:pPr>
              <w:pStyle w:val="null3"/>
            </w:pPr>
            <w:r>
              <w:rPr>
                <w:rFonts w:ascii="仿宋_GB2312" w:hAnsi="仿宋_GB2312" w:cs="仿宋_GB2312" w:eastAsia="仿宋_GB2312"/>
              </w:rPr>
              <w:t>1.配置手工记录并绘制书写监护记录；</w:t>
            </w:r>
          </w:p>
          <w:p>
            <w:pPr>
              <w:pStyle w:val="null3"/>
            </w:pPr>
            <w:r>
              <w:rPr>
                <w:rFonts w:ascii="仿宋_GB2312" w:hAnsi="仿宋_GB2312" w:cs="仿宋_GB2312" w:eastAsia="仿宋_GB2312"/>
              </w:rPr>
              <w:t>2.监护仪数据可传输给中心站，数据可用文件或移动存储设备方式导出；</w:t>
            </w:r>
          </w:p>
          <w:p>
            <w:pPr>
              <w:pStyle w:val="null3"/>
            </w:pPr>
            <w:r>
              <w:rPr>
                <w:rFonts w:ascii="仿宋_GB2312" w:hAnsi="仿宋_GB2312" w:cs="仿宋_GB2312" w:eastAsia="仿宋_GB2312"/>
              </w:rPr>
              <w:t>3.能够连续记录监护设备产生的主要生命体征数据；</w:t>
            </w:r>
          </w:p>
          <w:p>
            <w:pPr>
              <w:pStyle w:val="null3"/>
            </w:pPr>
            <w:r>
              <w:rPr>
                <w:rFonts w:ascii="仿宋_GB2312" w:hAnsi="仿宋_GB2312" w:cs="仿宋_GB2312" w:eastAsia="仿宋_GB2312"/>
              </w:rPr>
              <w:t>4.数据在监护室统一存储，配置中心监护；</w:t>
            </w:r>
          </w:p>
          <w:p>
            <w:pPr>
              <w:pStyle w:val="null3"/>
            </w:pPr>
            <w:r>
              <w:rPr>
                <w:rFonts w:ascii="仿宋_GB2312" w:hAnsi="仿宋_GB2312" w:cs="仿宋_GB2312" w:eastAsia="仿宋_GB2312"/>
              </w:rPr>
              <w:t>5.监护系统能够提供数据显示界面供其他系统集成；</w:t>
            </w:r>
          </w:p>
          <w:p>
            <w:pPr>
              <w:pStyle w:val="null3"/>
            </w:pPr>
            <w:r>
              <w:rPr>
                <w:rFonts w:ascii="仿宋_GB2312" w:hAnsi="仿宋_GB2312" w:cs="仿宋_GB2312" w:eastAsia="仿宋_GB2312"/>
              </w:rPr>
              <w:t>6.监护过程的异常情况能够记录并报警；</w:t>
            </w:r>
          </w:p>
          <w:p>
            <w:pPr>
              <w:pStyle w:val="null3"/>
            </w:pPr>
            <w:r>
              <w:rPr>
                <w:rFonts w:ascii="仿宋_GB2312" w:hAnsi="仿宋_GB2312" w:cs="仿宋_GB2312" w:eastAsia="仿宋_GB2312"/>
              </w:rPr>
              <w:t>7.监护系统需提供数据接口，能够将数据传送给全院应用；</w:t>
            </w:r>
          </w:p>
          <w:p>
            <w:pPr>
              <w:pStyle w:val="null3"/>
            </w:pPr>
            <w:r>
              <w:rPr>
                <w:rFonts w:ascii="仿宋_GB2312" w:hAnsi="仿宋_GB2312" w:cs="仿宋_GB2312" w:eastAsia="仿宋_GB2312"/>
              </w:rPr>
              <w:t>8.能够提供≥1种风险评分功能；</w:t>
            </w:r>
          </w:p>
          <w:p>
            <w:pPr>
              <w:pStyle w:val="null3"/>
            </w:pPr>
            <w:r>
              <w:rPr>
                <w:rFonts w:ascii="仿宋_GB2312" w:hAnsi="仿宋_GB2312" w:cs="仿宋_GB2312" w:eastAsia="仿宋_GB2312"/>
              </w:rPr>
              <w:t>9.监护数据可纳入医院医疗记录统一管理；</w:t>
            </w:r>
          </w:p>
          <w:p>
            <w:pPr>
              <w:pStyle w:val="null3"/>
            </w:pPr>
            <w:r>
              <w:rPr>
                <w:rFonts w:ascii="仿宋_GB2312" w:hAnsi="仿宋_GB2312" w:cs="仿宋_GB2312" w:eastAsia="仿宋_GB2312"/>
              </w:rPr>
              <w:t>10.监护获得的生理参数能够用于自动评分计算处理，根据知识库提供评估分析并给出警示。</w:t>
            </w:r>
          </w:p>
          <w:p>
            <w:pPr>
              <w:pStyle w:val="null3"/>
            </w:pPr>
            <w:r>
              <w:rPr>
                <w:rFonts w:ascii="仿宋_GB2312" w:hAnsi="仿宋_GB2312" w:cs="仿宋_GB2312" w:eastAsia="仿宋_GB2312"/>
              </w:rPr>
              <w:t>（四）护理工作站</w:t>
            </w:r>
          </w:p>
          <w:p>
            <w:pPr>
              <w:pStyle w:val="null3"/>
            </w:pPr>
            <w:r>
              <w:rPr>
                <w:rFonts w:ascii="仿宋_GB2312" w:hAnsi="仿宋_GB2312" w:cs="仿宋_GB2312" w:eastAsia="仿宋_GB2312"/>
              </w:rPr>
              <w:t>1.床位管理</w:t>
            </w:r>
          </w:p>
          <w:p>
            <w:pPr>
              <w:pStyle w:val="null3"/>
            </w:pPr>
            <w:r>
              <w:rPr>
                <w:rFonts w:ascii="仿宋_GB2312" w:hAnsi="仿宋_GB2312" w:cs="仿宋_GB2312" w:eastAsia="仿宋_GB2312"/>
              </w:rPr>
              <w:t>1）患者总览</w:t>
            </w:r>
          </w:p>
          <w:p>
            <w:pPr>
              <w:pStyle w:val="null3"/>
            </w:pPr>
            <w:r>
              <w:rPr>
                <w:rFonts w:ascii="仿宋_GB2312" w:hAnsi="仿宋_GB2312" w:cs="仿宋_GB2312" w:eastAsia="仿宋_GB2312"/>
              </w:rPr>
              <w:t>系统具有全部床位、及在科患者的基本信息展示功能。</w:t>
            </w:r>
          </w:p>
          <w:p>
            <w:pPr>
              <w:pStyle w:val="null3"/>
            </w:pPr>
            <w:r>
              <w:rPr>
                <w:rFonts w:ascii="仿宋_GB2312" w:hAnsi="仿宋_GB2312" w:cs="仿宋_GB2312" w:eastAsia="仿宋_GB2312"/>
              </w:rPr>
              <w:t>2）多功能患者信息卡片</w:t>
            </w:r>
          </w:p>
          <w:p>
            <w:pPr>
              <w:pStyle w:val="null3"/>
            </w:pPr>
            <w:r>
              <w:rPr>
                <w:rFonts w:ascii="仿宋_GB2312" w:hAnsi="仿宋_GB2312" w:cs="仿宋_GB2312" w:eastAsia="仿宋_GB2312"/>
              </w:rPr>
              <w:t>配置快速预览患者基本信息，在一张床头卡中能够显示一个床位上患者信息，包括患者姓名、床位号、住院号、入科时间、入科天数、性别，年龄，主治医生、过敏史、手术、诊断、管路、压疮等动态评估风险结果，APACHE2评分、身份证、护理级别、费用类型、饮食、账户余额等信息。配置患者在科、外出检查、外出手术等状态的显示。配置床头卡信息的更新。配置床头卡展开和缩放显示不同的信息。具有切换简单\详细床头卡内容的功能。</w:t>
            </w:r>
          </w:p>
          <w:p>
            <w:pPr>
              <w:pStyle w:val="null3"/>
            </w:pPr>
            <w:r>
              <w:rPr>
                <w:rFonts w:ascii="仿宋_GB2312" w:hAnsi="仿宋_GB2312" w:cs="仿宋_GB2312" w:eastAsia="仿宋_GB2312"/>
              </w:rPr>
              <w:t>3）患者关注</w:t>
            </w:r>
          </w:p>
          <w:p>
            <w:pPr>
              <w:pStyle w:val="null3"/>
            </w:pPr>
            <w:r>
              <w:rPr>
                <w:rFonts w:ascii="仿宋_GB2312" w:hAnsi="仿宋_GB2312" w:cs="仿宋_GB2312" w:eastAsia="仿宋_GB2312"/>
              </w:rPr>
              <w:t>系统具有使用床位选择功能自由选择自己监护的床位及患者功能，并且每名护士最大配置床位数可配置。</w:t>
            </w:r>
          </w:p>
          <w:p>
            <w:pPr>
              <w:pStyle w:val="null3"/>
            </w:pPr>
            <w:r>
              <w:rPr>
                <w:rFonts w:ascii="仿宋_GB2312" w:hAnsi="仿宋_GB2312" w:cs="仿宋_GB2312" w:eastAsia="仿宋_GB2312"/>
              </w:rPr>
              <w:t>4）多患者操作</w:t>
            </w:r>
          </w:p>
          <w:p>
            <w:pPr>
              <w:pStyle w:val="null3"/>
            </w:pPr>
            <w:r>
              <w:rPr>
                <w:rFonts w:ascii="仿宋_GB2312" w:hAnsi="仿宋_GB2312" w:cs="仿宋_GB2312" w:eastAsia="仿宋_GB2312"/>
              </w:rPr>
              <w:t>系统需要配置同时对多个患者进行管理，用来保障对多名患者的全方位操作。具有打开多个患者监控图表界面功能。需自定义患者操作功能，操作功能列表可根据登录人员角色进行配置。</w:t>
            </w:r>
          </w:p>
          <w:p>
            <w:pPr>
              <w:pStyle w:val="null3"/>
            </w:pPr>
            <w:r>
              <w:rPr>
                <w:rFonts w:ascii="仿宋_GB2312" w:hAnsi="仿宋_GB2312" w:cs="仿宋_GB2312" w:eastAsia="仿宋_GB2312"/>
              </w:rPr>
              <w:t>2.患者管理</w:t>
            </w:r>
          </w:p>
          <w:p>
            <w:pPr>
              <w:pStyle w:val="null3"/>
            </w:pPr>
            <w:r>
              <w:rPr>
                <w:rFonts w:ascii="仿宋_GB2312" w:hAnsi="仿宋_GB2312" w:cs="仿宋_GB2312" w:eastAsia="仿宋_GB2312"/>
              </w:rPr>
              <w:t>1）设备连接</w:t>
            </w:r>
          </w:p>
          <w:p>
            <w:pPr>
              <w:pStyle w:val="null3"/>
            </w:pPr>
            <w:r>
              <w:rPr>
                <w:rFonts w:ascii="仿宋_GB2312" w:hAnsi="仿宋_GB2312" w:cs="仿宋_GB2312" w:eastAsia="仿宋_GB2312"/>
              </w:rPr>
              <w:t>系统具有与呼吸机、监护仪等床旁设备快速连接功能。具有设备查找功能。</w:t>
            </w:r>
          </w:p>
          <w:p>
            <w:pPr>
              <w:pStyle w:val="null3"/>
            </w:pPr>
            <w:r>
              <w:rPr>
                <w:rFonts w:ascii="仿宋_GB2312" w:hAnsi="仿宋_GB2312" w:cs="仿宋_GB2312" w:eastAsia="仿宋_GB2312"/>
              </w:rPr>
              <w:t>2）入科维护</w:t>
            </w:r>
          </w:p>
          <w:p>
            <w:pPr>
              <w:pStyle w:val="null3"/>
            </w:pPr>
            <w:r>
              <w:rPr>
                <w:rFonts w:ascii="仿宋_GB2312" w:hAnsi="仿宋_GB2312" w:cs="仿宋_GB2312" w:eastAsia="仿宋_GB2312"/>
              </w:rPr>
              <w:t>系统具有与HIS同步进行患者入科，并代入患者的基本信息，同时具有在本系统填写患者入科相关的其他信息，如传染病、过敏史、多重耐药菌、入科诊断、手术、诊断等必要信息的记录。</w:t>
            </w:r>
          </w:p>
          <w:p>
            <w:pPr>
              <w:pStyle w:val="null3"/>
            </w:pPr>
            <w:r>
              <w:rPr>
                <w:rFonts w:ascii="仿宋_GB2312" w:hAnsi="仿宋_GB2312" w:cs="仿宋_GB2312" w:eastAsia="仿宋_GB2312"/>
              </w:rPr>
              <w:t>3）出科管理</w:t>
            </w:r>
          </w:p>
          <w:p>
            <w:pPr>
              <w:pStyle w:val="null3"/>
            </w:pPr>
            <w:r>
              <w:rPr>
                <w:rFonts w:ascii="仿宋_GB2312" w:hAnsi="仿宋_GB2312" w:cs="仿宋_GB2312" w:eastAsia="仿宋_GB2312"/>
              </w:rPr>
              <w:t>系统需要可配置患者的出科管理功能。</w:t>
            </w:r>
          </w:p>
          <w:p>
            <w:pPr>
              <w:pStyle w:val="null3"/>
            </w:pPr>
            <w:r>
              <w:rPr>
                <w:rFonts w:ascii="仿宋_GB2312" w:hAnsi="仿宋_GB2312" w:cs="仿宋_GB2312" w:eastAsia="仿宋_GB2312"/>
              </w:rPr>
              <w:t>4）在科召回</w:t>
            </w:r>
          </w:p>
          <w:p>
            <w:pPr>
              <w:pStyle w:val="null3"/>
            </w:pPr>
            <w:r>
              <w:rPr>
                <w:rFonts w:ascii="仿宋_GB2312" w:hAnsi="仿宋_GB2312" w:cs="仿宋_GB2312" w:eastAsia="仿宋_GB2312"/>
              </w:rPr>
              <w:t>具有对临时外出检查患者进行召回功能，保持记录连贯性。</w:t>
            </w:r>
          </w:p>
          <w:p>
            <w:pPr>
              <w:pStyle w:val="null3"/>
            </w:pPr>
            <w:r>
              <w:rPr>
                <w:rFonts w:ascii="仿宋_GB2312" w:hAnsi="仿宋_GB2312" w:cs="仿宋_GB2312" w:eastAsia="仿宋_GB2312"/>
              </w:rPr>
              <w:t>5）能从医院信息系统自动获取患者基本信息，包括姓名、性别、年龄及住院号等。</w:t>
            </w:r>
          </w:p>
          <w:p>
            <w:pPr>
              <w:pStyle w:val="null3"/>
            </w:pPr>
            <w:r>
              <w:rPr>
                <w:rFonts w:ascii="仿宋_GB2312" w:hAnsi="仿宋_GB2312" w:cs="仿宋_GB2312" w:eastAsia="仿宋_GB2312"/>
              </w:rPr>
              <w:t>6）能实现对病人的筛选，包括某某医生主管的病人，不同性别的病人，年龄阶段的病人等。</w:t>
            </w:r>
          </w:p>
          <w:p>
            <w:pPr>
              <w:pStyle w:val="null3"/>
            </w:pPr>
            <w:r>
              <w:rPr>
                <w:rFonts w:ascii="仿宋_GB2312" w:hAnsi="仿宋_GB2312" w:cs="仿宋_GB2312" w:eastAsia="仿宋_GB2312"/>
              </w:rPr>
              <w:t>7）能够显示病人的评估结果或者分值，并能设置不同的颜色区分不同等级的病人。</w:t>
            </w:r>
          </w:p>
          <w:p>
            <w:pPr>
              <w:pStyle w:val="null3"/>
            </w:pPr>
            <w:r>
              <w:rPr>
                <w:rFonts w:ascii="仿宋_GB2312" w:hAnsi="仿宋_GB2312" w:cs="仿宋_GB2312" w:eastAsia="仿宋_GB2312"/>
              </w:rPr>
              <w:t>8）配置为每个病人设置标签，可以记录一些需要提示医务人员的信息，包括过敏信息、院感预防措施、特殊交班信息等。</w:t>
            </w:r>
          </w:p>
          <w:p>
            <w:pPr>
              <w:pStyle w:val="null3"/>
            </w:pPr>
            <w:r>
              <w:rPr>
                <w:rFonts w:ascii="仿宋_GB2312" w:hAnsi="仿宋_GB2312" w:cs="仿宋_GB2312" w:eastAsia="仿宋_GB2312"/>
              </w:rPr>
              <w:t>3.监护图表</w:t>
            </w:r>
          </w:p>
          <w:p>
            <w:pPr>
              <w:pStyle w:val="null3"/>
            </w:pPr>
            <w:r>
              <w:rPr>
                <w:rFonts w:ascii="仿宋_GB2312" w:hAnsi="仿宋_GB2312" w:cs="仿宋_GB2312" w:eastAsia="仿宋_GB2312"/>
              </w:rPr>
              <w:t>1）项目配置</w:t>
            </w:r>
          </w:p>
          <w:p>
            <w:pPr>
              <w:pStyle w:val="null3"/>
            </w:pPr>
            <w:r>
              <w:rPr>
                <w:rFonts w:ascii="仿宋_GB2312" w:hAnsi="仿宋_GB2312" w:cs="仿宋_GB2312" w:eastAsia="仿宋_GB2312"/>
              </w:rPr>
              <w:t>具有监护项目配置功能，可根据不同患者自定义选择采集监测参数，如生命体征、监测观察、机械通气等，可根据选择项目定义为模板，方便选择配置。</w:t>
            </w:r>
          </w:p>
          <w:p>
            <w:pPr>
              <w:pStyle w:val="null3"/>
            </w:pPr>
            <w:r>
              <w:rPr>
                <w:rFonts w:ascii="仿宋_GB2312" w:hAnsi="仿宋_GB2312" w:cs="仿宋_GB2312" w:eastAsia="仿宋_GB2312"/>
              </w:rPr>
              <w:t>2）数据录入</w:t>
            </w:r>
          </w:p>
          <w:p>
            <w:pPr>
              <w:pStyle w:val="null3"/>
            </w:pPr>
            <w:r>
              <w:rPr>
                <w:rFonts w:ascii="仿宋_GB2312" w:hAnsi="仿宋_GB2312" w:cs="仿宋_GB2312" w:eastAsia="仿宋_GB2312"/>
              </w:rPr>
              <w:t>系统具有数据从医疗设备（包括监护仪、呼吸机等）自动采集功能，并填充数据表格，最终汇总到特护记录。系统要配置对于护理、神志、饮食等病情观察数据，配置下拉框录入、多选框选择录入、自定义文本录入等多种形式。同时要满足删除或复制某时间点所有数据或某一分类数据的功能。具有异常数据特殊颜色显示功能。通过配置可用颜色标识提醒用户指定时间点数据录入。对于外出检查的患者，系统可配置自动过滤该时间段的数据。</w:t>
            </w:r>
          </w:p>
          <w:p>
            <w:pPr>
              <w:pStyle w:val="null3"/>
            </w:pPr>
            <w:r>
              <w:rPr>
                <w:rFonts w:ascii="仿宋_GB2312" w:hAnsi="仿宋_GB2312" w:cs="仿宋_GB2312" w:eastAsia="仿宋_GB2312"/>
              </w:rPr>
              <w:t>3）手动采集</w:t>
            </w:r>
          </w:p>
          <w:p>
            <w:pPr>
              <w:pStyle w:val="null3"/>
            </w:pPr>
            <w:r>
              <w:rPr>
                <w:rFonts w:ascii="仿宋_GB2312" w:hAnsi="仿宋_GB2312" w:cs="仿宋_GB2312" w:eastAsia="仿宋_GB2312"/>
              </w:rPr>
              <w:t>系统具有在患者病情变化时，可录入任意时刻（精确到分钟）患者监护数据功能。</w:t>
            </w:r>
          </w:p>
          <w:p>
            <w:pPr>
              <w:pStyle w:val="null3"/>
            </w:pPr>
            <w:r>
              <w:rPr>
                <w:rFonts w:ascii="仿宋_GB2312" w:hAnsi="仿宋_GB2312" w:cs="仿宋_GB2312" w:eastAsia="仿宋_GB2312"/>
              </w:rPr>
              <w:t>4）采集频率配置</w:t>
            </w:r>
          </w:p>
          <w:p>
            <w:pPr>
              <w:pStyle w:val="null3"/>
            </w:pPr>
            <w:r>
              <w:rPr>
                <w:rFonts w:ascii="仿宋_GB2312" w:hAnsi="仿宋_GB2312" w:cs="仿宋_GB2312" w:eastAsia="仿宋_GB2312"/>
              </w:rPr>
              <w:t>系统具有自定义采集频率功能，可以在60min，30min，20min，15min，10min，5min，3min，1min等进行设置。</w:t>
            </w:r>
          </w:p>
          <w:p>
            <w:pPr>
              <w:pStyle w:val="null3"/>
            </w:pPr>
            <w:r>
              <w:rPr>
                <w:rFonts w:ascii="仿宋_GB2312" w:hAnsi="仿宋_GB2312" w:cs="仿宋_GB2312" w:eastAsia="仿宋_GB2312"/>
              </w:rPr>
              <w:t>5）时间列配置</w:t>
            </w:r>
          </w:p>
          <w:p>
            <w:pPr>
              <w:pStyle w:val="null3"/>
            </w:pPr>
            <w:r>
              <w:rPr>
                <w:rFonts w:ascii="仿宋_GB2312" w:hAnsi="仿宋_GB2312" w:cs="仿宋_GB2312" w:eastAsia="仿宋_GB2312"/>
              </w:rPr>
              <w:t>系统具有自定义配置前台显示的时间列功能。</w:t>
            </w:r>
          </w:p>
          <w:p>
            <w:pPr>
              <w:pStyle w:val="null3"/>
            </w:pPr>
            <w:r>
              <w:rPr>
                <w:rFonts w:ascii="仿宋_GB2312" w:hAnsi="仿宋_GB2312" w:cs="仿宋_GB2312" w:eastAsia="仿宋_GB2312"/>
              </w:rPr>
              <w:t>6）表格和趋势图自由切换</w:t>
            </w:r>
          </w:p>
          <w:p>
            <w:pPr>
              <w:pStyle w:val="null3"/>
            </w:pPr>
            <w:r>
              <w:rPr>
                <w:rFonts w:ascii="仿宋_GB2312" w:hAnsi="仿宋_GB2312" w:cs="仿宋_GB2312" w:eastAsia="仿宋_GB2312"/>
              </w:rPr>
              <w:t>系统具有表格形式和趋势图显示形式自由切换功能，配置趋势图查看确认数据或原始数据。</w:t>
            </w:r>
          </w:p>
          <w:p>
            <w:pPr>
              <w:pStyle w:val="null3"/>
            </w:pPr>
            <w:r>
              <w:rPr>
                <w:rFonts w:ascii="仿宋_GB2312" w:hAnsi="仿宋_GB2312" w:cs="仿宋_GB2312" w:eastAsia="仿宋_GB2312"/>
              </w:rPr>
              <w:t>7）危急值管理</w:t>
            </w:r>
          </w:p>
          <w:p>
            <w:pPr>
              <w:pStyle w:val="null3"/>
            </w:pPr>
            <w:r>
              <w:rPr>
                <w:rFonts w:ascii="仿宋_GB2312" w:hAnsi="仿宋_GB2312" w:cs="仿宋_GB2312" w:eastAsia="仿宋_GB2312"/>
              </w:rPr>
              <w:t>对于异常采集数据，系统需具备查看功能并可录入解决措施，同时保存模板，自动生成护理记录。</w:t>
            </w:r>
          </w:p>
          <w:p>
            <w:pPr>
              <w:pStyle w:val="null3"/>
            </w:pPr>
            <w:r>
              <w:rPr>
                <w:rFonts w:ascii="仿宋_GB2312" w:hAnsi="仿宋_GB2312" w:cs="仿宋_GB2312" w:eastAsia="仿宋_GB2312"/>
              </w:rPr>
              <w:t>4.抢救管理</w:t>
            </w:r>
          </w:p>
          <w:p>
            <w:pPr>
              <w:pStyle w:val="null3"/>
            </w:pPr>
            <w:r>
              <w:rPr>
                <w:rFonts w:ascii="仿宋_GB2312" w:hAnsi="仿宋_GB2312" w:cs="仿宋_GB2312" w:eastAsia="仿宋_GB2312"/>
              </w:rPr>
              <w:t>1）抢救事件记录</w:t>
            </w:r>
          </w:p>
          <w:p>
            <w:pPr>
              <w:pStyle w:val="null3"/>
            </w:pPr>
            <w:r>
              <w:rPr>
                <w:rFonts w:ascii="仿宋_GB2312" w:hAnsi="仿宋_GB2312" w:cs="仿宋_GB2312" w:eastAsia="仿宋_GB2312"/>
              </w:rPr>
              <w:t>系统具有快速抢救记录模式功能，同时满足后台自动采集生命体征及呼吸机参数。</w:t>
            </w:r>
          </w:p>
          <w:p>
            <w:pPr>
              <w:pStyle w:val="null3"/>
            </w:pPr>
            <w:r>
              <w:rPr>
                <w:rFonts w:ascii="仿宋_GB2312" w:hAnsi="仿宋_GB2312" w:cs="仿宋_GB2312" w:eastAsia="仿宋_GB2312"/>
              </w:rPr>
              <w:t>2）抢救事件生成</w:t>
            </w:r>
          </w:p>
          <w:p>
            <w:pPr>
              <w:pStyle w:val="null3"/>
            </w:pPr>
            <w:r>
              <w:rPr>
                <w:rFonts w:ascii="仿宋_GB2312" w:hAnsi="仿宋_GB2312" w:cs="仿宋_GB2312" w:eastAsia="仿宋_GB2312"/>
              </w:rPr>
              <w:t>系统具有按模板生成护理事件功能。包括抢救时间、抢救过程数据、抢救用药及措施等。</w:t>
            </w:r>
          </w:p>
          <w:p>
            <w:pPr>
              <w:pStyle w:val="null3"/>
            </w:pPr>
            <w:r>
              <w:rPr>
                <w:rFonts w:ascii="仿宋_GB2312" w:hAnsi="仿宋_GB2312" w:cs="仿宋_GB2312" w:eastAsia="仿宋_GB2312"/>
              </w:rPr>
              <w:t>3）抢救回顾</w:t>
            </w:r>
          </w:p>
          <w:p>
            <w:pPr>
              <w:pStyle w:val="null3"/>
            </w:pPr>
            <w:r>
              <w:rPr>
                <w:rFonts w:ascii="仿宋_GB2312" w:hAnsi="仿宋_GB2312" w:cs="仿宋_GB2312" w:eastAsia="仿宋_GB2312"/>
              </w:rPr>
              <w:t>系统具有回顾抢救记录功能，关注抢救过程生命体征变化、用药及护理措施回顾。（需提供系统截图证明，截图需体现本功能所有要素）</w:t>
            </w:r>
          </w:p>
          <w:p>
            <w:pPr>
              <w:pStyle w:val="null3"/>
            </w:pPr>
            <w:r>
              <w:rPr>
                <w:rFonts w:ascii="仿宋_GB2312" w:hAnsi="仿宋_GB2312" w:cs="仿宋_GB2312" w:eastAsia="仿宋_GB2312"/>
              </w:rPr>
              <w:t>5.出入量管理</w:t>
            </w:r>
          </w:p>
          <w:p>
            <w:pPr>
              <w:pStyle w:val="null3"/>
            </w:pPr>
            <w:r>
              <w:rPr>
                <w:rFonts w:ascii="仿宋_GB2312" w:hAnsi="仿宋_GB2312" w:cs="仿宋_GB2312" w:eastAsia="仿宋_GB2312"/>
              </w:rPr>
              <w:t>1）药品执行</w:t>
            </w:r>
          </w:p>
          <w:p>
            <w:pPr>
              <w:pStyle w:val="null3"/>
            </w:pPr>
            <w:r>
              <w:rPr>
                <w:rFonts w:ascii="仿宋_GB2312" w:hAnsi="仿宋_GB2312" w:cs="仿宋_GB2312" w:eastAsia="仿宋_GB2312"/>
              </w:rPr>
              <w:t>系统需连接HIS医嘱，医嘱计划自动导入，快速查询药品。具有药品执行情况自动计算每小时及累计药品入量功能，配置药品医嘱的暂停与执行操作。</w:t>
            </w:r>
          </w:p>
          <w:p>
            <w:pPr>
              <w:pStyle w:val="null3"/>
            </w:pPr>
            <w:r>
              <w:rPr>
                <w:rFonts w:ascii="仿宋_GB2312" w:hAnsi="仿宋_GB2312" w:cs="仿宋_GB2312" w:eastAsia="仿宋_GB2312"/>
              </w:rPr>
              <w:t>2）药品执行情况查看</w:t>
            </w:r>
          </w:p>
          <w:p>
            <w:pPr>
              <w:pStyle w:val="null3"/>
            </w:pPr>
            <w:r>
              <w:rPr>
                <w:rFonts w:ascii="仿宋_GB2312" w:hAnsi="仿宋_GB2312" w:cs="仿宋_GB2312" w:eastAsia="仿宋_GB2312"/>
              </w:rPr>
              <w:t>系统满足显示医嘱执行时间/结束时间、执行人、总量及余量、当前速度（滴速及流速）、每小时药品入量的功能要求。</w:t>
            </w:r>
          </w:p>
          <w:p>
            <w:pPr>
              <w:pStyle w:val="null3"/>
            </w:pPr>
            <w:r>
              <w:rPr>
                <w:rFonts w:ascii="仿宋_GB2312" w:hAnsi="仿宋_GB2312" w:cs="仿宋_GB2312" w:eastAsia="仿宋_GB2312"/>
              </w:rPr>
              <w:t>3）描述医嘱</w:t>
            </w:r>
          </w:p>
          <w:p>
            <w:pPr>
              <w:pStyle w:val="null3"/>
            </w:pPr>
            <w:r>
              <w:rPr>
                <w:rFonts w:ascii="仿宋_GB2312" w:hAnsi="仿宋_GB2312" w:cs="仿宋_GB2312" w:eastAsia="仿宋_GB2312"/>
              </w:rPr>
              <w:t>系统具有对患者自带药品、组套药的快速录入功能。同时可保存医嘱模板，配置历史药品医嘱、历史非药医嘱重复开立，以便快速开立使用。（提供证明材料包括但不限于截图证明，证明材料需体现本功能所有要素）</w:t>
            </w:r>
          </w:p>
          <w:p>
            <w:pPr>
              <w:pStyle w:val="null3"/>
            </w:pPr>
            <w:r>
              <w:rPr>
                <w:rFonts w:ascii="仿宋_GB2312" w:hAnsi="仿宋_GB2312" w:cs="仿宋_GB2312" w:eastAsia="仿宋_GB2312"/>
              </w:rPr>
              <w:t>4）体液平衡</w:t>
            </w:r>
          </w:p>
          <w:p>
            <w:pPr>
              <w:pStyle w:val="null3"/>
            </w:pPr>
            <w:r>
              <w:rPr>
                <w:rFonts w:ascii="仿宋_GB2312" w:hAnsi="仿宋_GB2312" w:cs="仿宋_GB2312" w:eastAsia="仿宋_GB2312"/>
              </w:rPr>
              <w:t>系统具有根据医嘱执行情况按整点自动计算入量功能。同时需满足根据给药方式自定义分类统计药品入量的功能。同时配置按照整点及非整点统计入量、出量、平衡，累计入量、累计出量、累计平衡。手动录入的出入项目如水、尿液等可自定义配置，出量项目。配置科室自定义排序功能。具有出入量平衡趋势查询及历史平衡查询功能。（提供证明材料包括但不限于截图证明，证明材料需体现本功能所有要素）</w:t>
            </w:r>
          </w:p>
          <w:p>
            <w:pPr>
              <w:pStyle w:val="null3"/>
            </w:pPr>
            <w:r>
              <w:rPr>
                <w:rFonts w:ascii="仿宋_GB2312" w:hAnsi="仿宋_GB2312" w:cs="仿宋_GB2312" w:eastAsia="仿宋_GB2312"/>
              </w:rPr>
              <w:t>5）出入项配置</w:t>
            </w:r>
          </w:p>
          <w:p>
            <w:pPr>
              <w:pStyle w:val="null3"/>
            </w:pPr>
            <w:r>
              <w:rPr>
                <w:rFonts w:ascii="仿宋_GB2312" w:hAnsi="仿宋_GB2312" w:cs="仿宋_GB2312" w:eastAsia="仿宋_GB2312"/>
              </w:rPr>
              <w:t>系统具有手动录入的出入项目自定义功能。</w:t>
            </w:r>
          </w:p>
          <w:p>
            <w:pPr>
              <w:pStyle w:val="null3"/>
            </w:pPr>
            <w:r>
              <w:rPr>
                <w:rFonts w:ascii="仿宋_GB2312" w:hAnsi="仿宋_GB2312" w:cs="仿宋_GB2312" w:eastAsia="仿宋_GB2312"/>
              </w:rPr>
              <w:t>6）给药图查看</w:t>
            </w:r>
          </w:p>
          <w:p>
            <w:pPr>
              <w:pStyle w:val="null3"/>
            </w:pPr>
            <w:r>
              <w:rPr>
                <w:rFonts w:ascii="仿宋_GB2312" w:hAnsi="仿宋_GB2312" w:cs="仿宋_GB2312" w:eastAsia="仿宋_GB2312"/>
              </w:rPr>
              <w:t>具有自动绘制给药图功能，可显示所有时刻药品修改流速、暂停、中止、完成等状态。</w:t>
            </w:r>
          </w:p>
          <w:p>
            <w:pPr>
              <w:pStyle w:val="null3"/>
            </w:pPr>
            <w:r>
              <w:rPr>
                <w:rFonts w:ascii="仿宋_GB2312" w:hAnsi="仿宋_GB2312" w:cs="仿宋_GB2312" w:eastAsia="仿宋_GB2312"/>
              </w:rPr>
              <w:t>7）能从医院信息系统获取新开的医嘱（包括新停止医嘱）。能够提示有新开的医嘱。</w:t>
            </w:r>
          </w:p>
          <w:p>
            <w:pPr>
              <w:pStyle w:val="null3"/>
            </w:pPr>
            <w:r>
              <w:rPr>
                <w:rFonts w:ascii="仿宋_GB2312" w:hAnsi="仿宋_GB2312" w:cs="仿宋_GB2312" w:eastAsia="仿宋_GB2312"/>
              </w:rPr>
              <w:t>8）护理能根据实际情况，转抄相应的医嘱记录，包括因为液体执行先后顺序，暂不执行某临时输液医嘱，则不进行转抄等。</w:t>
            </w:r>
          </w:p>
          <w:p>
            <w:pPr>
              <w:pStyle w:val="null3"/>
            </w:pPr>
            <w:r>
              <w:rPr>
                <w:rFonts w:ascii="仿宋_GB2312" w:hAnsi="仿宋_GB2312" w:cs="仿宋_GB2312" w:eastAsia="仿宋_GB2312"/>
              </w:rPr>
              <w:t>9）能根据长期医嘱执行频率自动生成输液计划。</w:t>
            </w:r>
          </w:p>
          <w:p>
            <w:pPr>
              <w:pStyle w:val="null3"/>
            </w:pPr>
            <w:r>
              <w:rPr>
                <w:rFonts w:ascii="仿宋_GB2312" w:hAnsi="仿宋_GB2312" w:cs="仿宋_GB2312" w:eastAsia="仿宋_GB2312"/>
              </w:rPr>
              <w:t>10）能生成精确的出入量记录表，并能够在系统中查询任意时间段的液体平衡情况。</w:t>
            </w:r>
          </w:p>
          <w:p>
            <w:pPr>
              <w:pStyle w:val="null3"/>
            </w:pPr>
            <w:r>
              <w:rPr>
                <w:rFonts w:ascii="仿宋_GB2312" w:hAnsi="仿宋_GB2312" w:cs="仿宋_GB2312" w:eastAsia="仿宋_GB2312"/>
              </w:rPr>
              <w:t>6.护理事件</w:t>
            </w:r>
          </w:p>
          <w:p>
            <w:pPr>
              <w:pStyle w:val="null3"/>
            </w:pPr>
            <w:r>
              <w:rPr>
                <w:rFonts w:ascii="仿宋_GB2312" w:hAnsi="仿宋_GB2312" w:cs="仿宋_GB2312" w:eastAsia="仿宋_GB2312"/>
              </w:rPr>
              <w:t>系统需满足多功能护理事件功能，具有模板记录、模板分类、手动添加任意时刻护理事件功能，特殊护理事件具有自动提取实验室数据、生命体征、药品医嘱、非药品医嘱等功能。同时对于特殊护理记录可配置双签操作。</w:t>
            </w:r>
          </w:p>
          <w:p>
            <w:pPr>
              <w:pStyle w:val="null3"/>
            </w:pPr>
            <w:r>
              <w:rPr>
                <w:rFonts w:ascii="仿宋_GB2312" w:hAnsi="仿宋_GB2312" w:cs="仿宋_GB2312" w:eastAsia="仿宋_GB2312"/>
                <w:b/>
              </w:rPr>
              <w:t>7.管路管理（核心产品）</w:t>
            </w:r>
          </w:p>
          <w:p>
            <w:pPr>
              <w:pStyle w:val="null3"/>
            </w:pPr>
            <w:r>
              <w:rPr>
                <w:rFonts w:ascii="仿宋_GB2312" w:hAnsi="仿宋_GB2312" w:cs="仿宋_GB2312" w:eastAsia="仿宋_GB2312"/>
              </w:rPr>
              <w:t>1）管路操作</w:t>
            </w:r>
          </w:p>
          <w:p>
            <w:pPr>
              <w:pStyle w:val="null3"/>
            </w:pPr>
            <w:r>
              <w:rPr>
                <w:rFonts w:ascii="仿宋_GB2312" w:hAnsi="仿宋_GB2312" w:cs="仿宋_GB2312" w:eastAsia="仿宋_GB2312"/>
              </w:rPr>
              <w:t>具有新增、删除、换管、拔管等相关操作功能，同时满足批量录入管理功能，具有患者管路的历史记录查询及项目添加功能。如管路护理、置管处皮肤情况、内置刻度等。</w:t>
            </w:r>
          </w:p>
          <w:p>
            <w:pPr>
              <w:pStyle w:val="null3"/>
            </w:pPr>
            <w:r>
              <w:rPr>
                <w:rFonts w:ascii="仿宋_GB2312" w:hAnsi="仿宋_GB2312" w:cs="仿宋_GB2312" w:eastAsia="仿宋_GB2312"/>
              </w:rPr>
              <w:t>2）管路个性显示</w:t>
            </w:r>
          </w:p>
          <w:p>
            <w:pPr>
              <w:pStyle w:val="null3"/>
            </w:pPr>
            <w:r>
              <w:rPr>
                <w:rFonts w:ascii="仿宋_GB2312" w:hAnsi="仿宋_GB2312" w:cs="仿宋_GB2312" w:eastAsia="仿宋_GB2312"/>
              </w:rPr>
              <w:t>系统具有管路在人体四面图按导管部位显示，具有管路插管天数甘特图显示，可按照危险程度分类。并具有管路到期提醒功能。</w:t>
            </w:r>
          </w:p>
          <w:p>
            <w:pPr>
              <w:pStyle w:val="null3"/>
            </w:pPr>
            <w:r>
              <w:rPr>
                <w:rFonts w:ascii="仿宋_GB2312" w:hAnsi="仿宋_GB2312" w:cs="仿宋_GB2312" w:eastAsia="仿宋_GB2312"/>
              </w:rPr>
              <w:t>3）管路感染记录</w:t>
            </w:r>
          </w:p>
          <w:p>
            <w:pPr>
              <w:pStyle w:val="null3"/>
            </w:pPr>
            <w:r>
              <w:rPr>
                <w:rFonts w:ascii="仿宋_GB2312" w:hAnsi="仿宋_GB2312" w:cs="仿宋_GB2312" w:eastAsia="仿宋_GB2312"/>
              </w:rPr>
              <w:t>系统具有管路感染信息的录入功能。（需提供系统截图证明，截图需体现本功能所有要素）</w:t>
            </w:r>
          </w:p>
          <w:p>
            <w:pPr>
              <w:pStyle w:val="null3"/>
            </w:pPr>
            <w:r>
              <w:rPr>
                <w:rFonts w:ascii="仿宋_GB2312" w:hAnsi="仿宋_GB2312" w:cs="仿宋_GB2312" w:eastAsia="仿宋_GB2312"/>
              </w:rPr>
              <w:t>4）配置管路配置</w:t>
            </w:r>
          </w:p>
          <w:p>
            <w:pPr>
              <w:pStyle w:val="null3"/>
            </w:pPr>
            <w:r>
              <w:rPr>
                <w:rFonts w:ascii="仿宋_GB2312" w:hAnsi="仿宋_GB2312" w:cs="仿宋_GB2312" w:eastAsia="仿宋_GB2312"/>
              </w:rPr>
              <w:t>系统具有管路信息的配置功能，包含管路名称、更换天数、导管类别、护理项目等自定义配置内容。</w:t>
            </w:r>
          </w:p>
          <w:p>
            <w:pPr>
              <w:pStyle w:val="null3"/>
            </w:pPr>
            <w:r>
              <w:rPr>
                <w:rFonts w:ascii="仿宋_GB2312" w:hAnsi="仿宋_GB2312" w:cs="仿宋_GB2312" w:eastAsia="仿宋_GB2312"/>
              </w:rPr>
              <w:t>5）能提示导管安置时间，并能设置报警天数高限。</w:t>
            </w:r>
          </w:p>
          <w:p>
            <w:pPr>
              <w:pStyle w:val="null3"/>
            </w:pPr>
            <w:r>
              <w:rPr>
                <w:rFonts w:ascii="仿宋_GB2312" w:hAnsi="仿宋_GB2312" w:cs="仿宋_GB2312" w:eastAsia="仿宋_GB2312"/>
              </w:rPr>
              <w:t>6）能记录安置情况和拔出情况记录。</w:t>
            </w:r>
          </w:p>
          <w:p>
            <w:pPr>
              <w:pStyle w:val="null3"/>
            </w:pPr>
            <w:r>
              <w:rPr>
                <w:rFonts w:ascii="仿宋_GB2312" w:hAnsi="仿宋_GB2312" w:cs="仿宋_GB2312" w:eastAsia="仿宋_GB2312"/>
              </w:rPr>
              <w:t>7）能设置多根导管的标号。</w:t>
            </w:r>
          </w:p>
          <w:p>
            <w:pPr>
              <w:pStyle w:val="null3"/>
            </w:pPr>
            <w:r>
              <w:rPr>
                <w:rFonts w:ascii="仿宋_GB2312" w:hAnsi="仿宋_GB2312" w:cs="仿宋_GB2312" w:eastAsia="仿宋_GB2312"/>
              </w:rPr>
              <w:t>8）能在特护记录中记录导管记录。</w:t>
            </w:r>
          </w:p>
          <w:p>
            <w:pPr>
              <w:pStyle w:val="null3"/>
            </w:pPr>
            <w:r>
              <w:rPr>
                <w:rFonts w:ascii="仿宋_GB2312" w:hAnsi="仿宋_GB2312" w:cs="仿宋_GB2312" w:eastAsia="仿宋_GB2312"/>
              </w:rPr>
              <w:t>8.皮肤管理</w:t>
            </w:r>
          </w:p>
          <w:p>
            <w:pPr>
              <w:pStyle w:val="null3"/>
            </w:pPr>
            <w:r>
              <w:rPr>
                <w:rFonts w:ascii="仿宋_GB2312" w:hAnsi="仿宋_GB2312" w:cs="仿宋_GB2312" w:eastAsia="仿宋_GB2312"/>
              </w:rPr>
              <w:t>1）压力性损伤/皮肤记录</w:t>
            </w:r>
          </w:p>
          <w:p>
            <w:pPr>
              <w:pStyle w:val="null3"/>
            </w:pPr>
            <w:r>
              <w:rPr>
                <w:rFonts w:ascii="仿宋_GB2312" w:hAnsi="仿宋_GB2312" w:cs="仿宋_GB2312" w:eastAsia="仿宋_GB2312"/>
              </w:rPr>
              <w:t>系统具有在人体四面图上显示易发生压疮的部位，同时显示压疮来源、分期、面积、转归等内容，具有压力性损伤图片上传功能。</w:t>
            </w:r>
          </w:p>
          <w:p>
            <w:pPr>
              <w:pStyle w:val="null3"/>
            </w:pPr>
            <w:r>
              <w:rPr>
                <w:rFonts w:ascii="仿宋_GB2312" w:hAnsi="仿宋_GB2312" w:cs="仿宋_GB2312" w:eastAsia="仿宋_GB2312"/>
              </w:rPr>
              <w:t>2）历史压力性损伤查询</w:t>
            </w:r>
          </w:p>
          <w:p>
            <w:pPr>
              <w:pStyle w:val="null3"/>
            </w:pPr>
            <w:r>
              <w:rPr>
                <w:rFonts w:ascii="仿宋_GB2312" w:hAnsi="仿宋_GB2312" w:cs="仿宋_GB2312" w:eastAsia="仿宋_GB2312"/>
              </w:rPr>
              <w:t>系统具有查询历史压力性损伤/皮肤记录功能。</w:t>
            </w:r>
          </w:p>
          <w:p>
            <w:pPr>
              <w:pStyle w:val="null3"/>
            </w:pPr>
            <w:r>
              <w:rPr>
                <w:rFonts w:ascii="仿宋_GB2312" w:hAnsi="仿宋_GB2312" w:cs="仿宋_GB2312" w:eastAsia="仿宋_GB2312"/>
              </w:rPr>
              <w:t>3）压力性损伤知识库</w:t>
            </w:r>
          </w:p>
          <w:p>
            <w:pPr>
              <w:pStyle w:val="null3"/>
            </w:pPr>
            <w:r>
              <w:rPr>
                <w:rFonts w:ascii="仿宋_GB2312" w:hAnsi="仿宋_GB2312" w:cs="仿宋_GB2312" w:eastAsia="仿宋_GB2312"/>
              </w:rPr>
              <w:t>系统具有不同分期压力性损伤的知识库提示。质保期内知识库内容需保证每半年更新一次。</w:t>
            </w:r>
          </w:p>
          <w:p>
            <w:pPr>
              <w:pStyle w:val="null3"/>
            </w:pPr>
            <w:r>
              <w:rPr>
                <w:rFonts w:ascii="仿宋_GB2312" w:hAnsi="仿宋_GB2312" w:cs="仿宋_GB2312" w:eastAsia="仿宋_GB2312"/>
              </w:rPr>
              <w:t>9.护理计划</w:t>
            </w:r>
          </w:p>
          <w:p>
            <w:pPr>
              <w:pStyle w:val="null3"/>
            </w:pPr>
            <w:r>
              <w:rPr>
                <w:rFonts w:ascii="仿宋_GB2312" w:hAnsi="仿宋_GB2312" w:cs="仿宋_GB2312" w:eastAsia="仿宋_GB2312"/>
              </w:rPr>
              <w:t>1）护理计划制定</w:t>
            </w:r>
          </w:p>
          <w:p>
            <w:pPr>
              <w:pStyle w:val="null3"/>
            </w:pPr>
            <w:r>
              <w:rPr>
                <w:rFonts w:ascii="仿宋_GB2312" w:hAnsi="仿宋_GB2312" w:cs="仿宋_GB2312" w:eastAsia="仿宋_GB2312"/>
              </w:rPr>
              <w:t>系统具有选择模板制定护理计划，具有自定义护理次数和时间间隔操作。如基础护理、约束护理、DVT预防护理、鼻饲护理、健康教育、解除隔离、体位护理、物理降温、固定护理等项目。</w:t>
            </w:r>
          </w:p>
          <w:p>
            <w:pPr>
              <w:pStyle w:val="null3"/>
            </w:pPr>
            <w:r>
              <w:rPr>
                <w:rFonts w:ascii="仿宋_GB2312" w:hAnsi="仿宋_GB2312" w:cs="仿宋_GB2312" w:eastAsia="仿宋_GB2312"/>
              </w:rPr>
              <w:t>2）护理计划记录</w:t>
            </w:r>
          </w:p>
          <w:p>
            <w:pPr>
              <w:pStyle w:val="null3"/>
            </w:pPr>
            <w:r>
              <w:rPr>
                <w:rFonts w:ascii="仿宋_GB2312" w:hAnsi="仿宋_GB2312" w:cs="仿宋_GB2312" w:eastAsia="仿宋_GB2312"/>
              </w:rPr>
              <w:t>系统具有以快速打勾的方式记录护理计划功能，提高护理记录效率。</w:t>
            </w:r>
          </w:p>
          <w:p>
            <w:pPr>
              <w:pStyle w:val="null3"/>
            </w:pPr>
            <w:r>
              <w:rPr>
                <w:rFonts w:ascii="仿宋_GB2312" w:hAnsi="仿宋_GB2312" w:cs="仿宋_GB2312" w:eastAsia="仿宋_GB2312"/>
                <w:b/>
              </w:rPr>
              <w:t>10.护理评估（核心产品）</w:t>
            </w:r>
          </w:p>
          <w:p>
            <w:pPr>
              <w:pStyle w:val="null3"/>
            </w:pPr>
            <w:r>
              <w:rPr>
                <w:rFonts w:ascii="仿宋_GB2312" w:hAnsi="仿宋_GB2312" w:cs="仿宋_GB2312" w:eastAsia="仿宋_GB2312"/>
              </w:rPr>
              <w:t>1）常用护理评估</w:t>
            </w:r>
          </w:p>
          <w:p>
            <w:pPr>
              <w:pStyle w:val="null3"/>
            </w:pPr>
            <w:r>
              <w:rPr>
                <w:rFonts w:ascii="仿宋_GB2312" w:hAnsi="仿宋_GB2312" w:cs="仿宋_GB2312" w:eastAsia="仿宋_GB2312"/>
              </w:rPr>
              <w:t>系统具有重症科室常用护理评估，包括RASS评估、压疮风险评估、跌倒坠床风险评估、CPOT评分、GCS评分等。具有根据选择项目自动计算评分结果的功能。</w:t>
            </w:r>
          </w:p>
          <w:p>
            <w:pPr>
              <w:pStyle w:val="null3"/>
            </w:pPr>
            <w:r>
              <w:rPr>
                <w:rFonts w:ascii="仿宋_GB2312" w:hAnsi="仿宋_GB2312" w:cs="仿宋_GB2312" w:eastAsia="仿宋_GB2312"/>
              </w:rPr>
              <w:t>2）评估曲线</w:t>
            </w:r>
          </w:p>
          <w:p>
            <w:pPr>
              <w:pStyle w:val="null3"/>
            </w:pPr>
            <w:r>
              <w:rPr>
                <w:rFonts w:ascii="仿宋_GB2312" w:hAnsi="仿宋_GB2312" w:cs="仿宋_GB2312" w:eastAsia="仿宋_GB2312"/>
              </w:rPr>
              <w:t>系统具有根据评分结果生成评分曲线功能，可查看历史评分曲线。</w:t>
            </w:r>
          </w:p>
          <w:p>
            <w:pPr>
              <w:pStyle w:val="null3"/>
            </w:pPr>
            <w:r>
              <w:rPr>
                <w:rFonts w:ascii="仿宋_GB2312" w:hAnsi="仿宋_GB2312" w:cs="仿宋_GB2312" w:eastAsia="仿宋_GB2312"/>
              </w:rPr>
              <w:t>3）数据对比查看</w:t>
            </w:r>
          </w:p>
          <w:p>
            <w:pPr>
              <w:pStyle w:val="null3"/>
            </w:pPr>
            <w:r>
              <w:rPr>
                <w:rFonts w:ascii="仿宋_GB2312" w:hAnsi="仿宋_GB2312" w:cs="仿宋_GB2312" w:eastAsia="仿宋_GB2312"/>
              </w:rPr>
              <w:t>系统具有查看患者入科到出科评估数据项目对比查看的功能。</w:t>
            </w:r>
          </w:p>
          <w:p>
            <w:pPr>
              <w:pStyle w:val="null3"/>
            </w:pPr>
            <w:r>
              <w:rPr>
                <w:rFonts w:ascii="仿宋_GB2312" w:hAnsi="仿宋_GB2312" w:cs="仿宋_GB2312" w:eastAsia="仿宋_GB2312"/>
              </w:rPr>
              <w:t>4）包含常用的护理评估表单，重症专业护理评估表单。</w:t>
            </w:r>
          </w:p>
          <w:p>
            <w:pPr>
              <w:pStyle w:val="null3"/>
            </w:pPr>
            <w:r>
              <w:rPr>
                <w:rFonts w:ascii="仿宋_GB2312" w:hAnsi="仿宋_GB2312" w:cs="仿宋_GB2312" w:eastAsia="仿宋_GB2312"/>
              </w:rPr>
              <w:t>5）能根据医院对护理评估表单的要求对表单进行个性化调整。</w:t>
            </w:r>
          </w:p>
          <w:p>
            <w:pPr>
              <w:pStyle w:val="null3"/>
            </w:pPr>
            <w:r>
              <w:rPr>
                <w:rFonts w:ascii="仿宋_GB2312" w:hAnsi="仿宋_GB2312" w:cs="仿宋_GB2312" w:eastAsia="仿宋_GB2312"/>
              </w:rPr>
              <w:t>6）配置评估部分评估项目的自动填充，包括生命体征体重填充，检验结果自动填充等。</w:t>
            </w:r>
          </w:p>
          <w:p>
            <w:pPr>
              <w:pStyle w:val="null3"/>
            </w:pPr>
            <w:r>
              <w:rPr>
                <w:rFonts w:ascii="仿宋_GB2312" w:hAnsi="仿宋_GB2312" w:cs="仿宋_GB2312" w:eastAsia="仿宋_GB2312"/>
              </w:rPr>
              <w:t>7）包含各个亚专业评估单，包括儿童危重评分，产科风险评估，创伤风险评估，术后感染风险评估，DVT评估等。</w:t>
            </w:r>
          </w:p>
          <w:p>
            <w:pPr>
              <w:pStyle w:val="null3"/>
            </w:pPr>
            <w:r>
              <w:rPr>
                <w:rFonts w:ascii="仿宋_GB2312" w:hAnsi="仿宋_GB2312" w:cs="仿宋_GB2312" w:eastAsia="仿宋_GB2312"/>
              </w:rPr>
              <w:t>11.交接班管理</w:t>
            </w:r>
          </w:p>
          <w:p>
            <w:pPr>
              <w:pStyle w:val="null3"/>
            </w:pPr>
            <w:r>
              <w:rPr>
                <w:rFonts w:ascii="仿宋_GB2312" w:hAnsi="仿宋_GB2312" w:cs="仿宋_GB2312" w:eastAsia="仿宋_GB2312"/>
              </w:rPr>
              <w:t>1）护士交接班</w:t>
            </w:r>
          </w:p>
          <w:p>
            <w:pPr>
              <w:pStyle w:val="null3"/>
            </w:pPr>
            <w:r>
              <w:rPr>
                <w:rFonts w:ascii="仿宋_GB2312" w:hAnsi="仿宋_GB2312" w:cs="仿宋_GB2312" w:eastAsia="仿宋_GB2312"/>
              </w:rPr>
              <w:t>系统具有交班总结患者的生命体征、血糖、实验室危机值、出入量、交班时刻泵药等重症护理规范所要求必须接入的内容。</w:t>
            </w:r>
          </w:p>
          <w:p>
            <w:pPr>
              <w:pStyle w:val="null3"/>
            </w:pPr>
            <w:r>
              <w:rPr>
                <w:rFonts w:ascii="仿宋_GB2312" w:hAnsi="仿宋_GB2312" w:cs="仿宋_GB2312" w:eastAsia="仿宋_GB2312"/>
              </w:rPr>
              <w:t>2）床旁交接查验</w:t>
            </w:r>
          </w:p>
          <w:p>
            <w:pPr>
              <w:pStyle w:val="null3"/>
            </w:pPr>
            <w:r>
              <w:rPr>
                <w:rFonts w:ascii="仿宋_GB2312" w:hAnsi="仿宋_GB2312" w:cs="仿宋_GB2312" w:eastAsia="仿宋_GB2312"/>
              </w:rPr>
              <w:t>系统具有床旁查验项目交接，同时满足自定义床旁查验项目功能。</w:t>
            </w:r>
          </w:p>
          <w:p>
            <w:pPr>
              <w:pStyle w:val="null3"/>
            </w:pPr>
            <w:r>
              <w:rPr>
                <w:rFonts w:ascii="仿宋_GB2312" w:hAnsi="仿宋_GB2312" w:cs="仿宋_GB2312" w:eastAsia="仿宋_GB2312"/>
              </w:rPr>
              <w:t>3）交班汇总</w:t>
            </w:r>
          </w:p>
          <w:p>
            <w:pPr>
              <w:pStyle w:val="null3"/>
            </w:pPr>
            <w:r>
              <w:rPr>
                <w:rFonts w:ascii="仿宋_GB2312" w:hAnsi="仿宋_GB2312" w:cs="仿宋_GB2312" w:eastAsia="仿宋_GB2312"/>
              </w:rPr>
              <w:t>系统需满足对所有患者交班情况汇总查看的功能。</w:t>
            </w:r>
          </w:p>
          <w:p>
            <w:pPr>
              <w:pStyle w:val="null3"/>
            </w:pPr>
            <w:r>
              <w:rPr>
                <w:rFonts w:ascii="仿宋_GB2312" w:hAnsi="仿宋_GB2312" w:cs="仿宋_GB2312" w:eastAsia="仿宋_GB2312"/>
              </w:rPr>
              <w:t>4）能进行电子交接班流程。</w:t>
            </w:r>
          </w:p>
          <w:p>
            <w:pPr>
              <w:pStyle w:val="null3"/>
            </w:pPr>
            <w:r>
              <w:rPr>
                <w:rFonts w:ascii="仿宋_GB2312" w:hAnsi="仿宋_GB2312" w:cs="仿宋_GB2312" w:eastAsia="仿宋_GB2312"/>
              </w:rPr>
              <w:t>5）能根据医院护理要求和学科特点自定义交接班内容。</w:t>
            </w:r>
          </w:p>
          <w:p>
            <w:pPr>
              <w:pStyle w:val="null3"/>
            </w:pPr>
            <w:r>
              <w:rPr>
                <w:rFonts w:ascii="仿宋_GB2312" w:hAnsi="仿宋_GB2312" w:cs="仿宋_GB2312" w:eastAsia="仿宋_GB2312"/>
              </w:rPr>
              <w:t>6）能自动生成交接班报告。</w:t>
            </w:r>
          </w:p>
          <w:p>
            <w:pPr>
              <w:pStyle w:val="null3"/>
            </w:pPr>
            <w:r>
              <w:rPr>
                <w:rFonts w:ascii="仿宋_GB2312" w:hAnsi="仿宋_GB2312" w:cs="仿宋_GB2312" w:eastAsia="仿宋_GB2312"/>
              </w:rPr>
              <w:t>12.特护记录单</w:t>
            </w:r>
          </w:p>
          <w:p>
            <w:pPr>
              <w:pStyle w:val="null3"/>
            </w:pPr>
            <w:r>
              <w:rPr>
                <w:rFonts w:ascii="仿宋_GB2312" w:hAnsi="仿宋_GB2312" w:cs="仿宋_GB2312" w:eastAsia="仿宋_GB2312"/>
              </w:rPr>
              <w:t>1）特护记录生成及打印</w:t>
            </w:r>
          </w:p>
          <w:p>
            <w:pPr>
              <w:pStyle w:val="null3"/>
            </w:pPr>
            <w:r>
              <w:rPr>
                <w:rFonts w:ascii="仿宋_GB2312" w:hAnsi="仿宋_GB2312" w:cs="仿宋_GB2312" w:eastAsia="仿宋_GB2312"/>
              </w:rPr>
              <w:t>系统具有生命体征趋势图打印功能，同时满足按班次自动生成特护记录单的功能要求，配置CPOE(医嘱闭环)。需要配置A3、A4、B5三种纸张类型进行打印。</w:t>
            </w:r>
          </w:p>
          <w:p>
            <w:pPr>
              <w:pStyle w:val="null3"/>
            </w:pPr>
            <w:r>
              <w:rPr>
                <w:rFonts w:ascii="仿宋_GB2312" w:hAnsi="仿宋_GB2312" w:cs="仿宋_GB2312" w:eastAsia="仿宋_GB2312"/>
              </w:rPr>
              <w:t>2）特护记录归档</w:t>
            </w:r>
          </w:p>
          <w:p>
            <w:pPr>
              <w:pStyle w:val="null3"/>
            </w:pPr>
            <w:r>
              <w:rPr>
                <w:rFonts w:ascii="仿宋_GB2312" w:hAnsi="仿宋_GB2312" w:cs="仿宋_GB2312" w:eastAsia="仿宋_GB2312"/>
              </w:rPr>
              <w:t>系统具有护理记录单的EMR归档功能，配置护理记录转变PDF等格式功能，患者出科可自动归档。</w:t>
            </w:r>
          </w:p>
          <w:p>
            <w:pPr>
              <w:pStyle w:val="null3"/>
            </w:pPr>
            <w:r>
              <w:rPr>
                <w:rFonts w:ascii="仿宋_GB2312" w:hAnsi="仿宋_GB2312" w:cs="仿宋_GB2312" w:eastAsia="仿宋_GB2312"/>
              </w:rPr>
              <w:t>3）特护记录单编辑</w:t>
            </w:r>
          </w:p>
          <w:p>
            <w:pPr>
              <w:pStyle w:val="null3"/>
            </w:pPr>
            <w:r>
              <w:rPr>
                <w:rFonts w:ascii="仿宋_GB2312" w:hAnsi="仿宋_GB2312" w:cs="仿宋_GB2312" w:eastAsia="仿宋_GB2312"/>
              </w:rPr>
              <w:t>系统具有特护记录单的反向编辑功能，生成特护记录单后，可以通过直接修改特护记录单上的内容，同步修改对用功能模块内容，无需重新打开对应功能，包括特护记录单直接修改监护图表信息、护理事件信息等。（需提供系统截图证明，截图需体现本功能所有要素）</w:t>
            </w:r>
          </w:p>
          <w:p>
            <w:pPr>
              <w:pStyle w:val="null3"/>
            </w:pPr>
            <w:r>
              <w:rPr>
                <w:rFonts w:ascii="仿宋_GB2312" w:hAnsi="仿宋_GB2312" w:cs="仿宋_GB2312" w:eastAsia="仿宋_GB2312"/>
              </w:rPr>
              <w:t>4）能进行重症专业护理记录，包括CRRT护理记录，ECMO护理记录等。</w:t>
            </w:r>
          </w:p>
          <w:p>
            <w:pPr>
              <w:pStyle w:val="null3"/>
            </w:pPr>
            <w:r>
              <w:rPr>
                <w:rFonts w:ascii="仿宋_GB2312" w:hAnsi="仿宋_GB2312" w:cs="仿宋_GB2312" w:eastAsia="仿宋_GB2312"/>
              </w:rPr>
              <w:t>5）压力性损伤记录能上传照片以进行上报。</w:t>
            </w:r>
          </w:p>
          <w:p>
            <w:pPr>
              <w:pStyle w:val="null3"/>
            </w:pPr>
            <w:r>
              <w:rPr>
                <w:rFonts w:ascii="仿宋_GB2312" w:hAnsi="仿宋_GB2312" w:cs="仿宋_GB2312" w:eastAsia="仿宋_GB2312"/>
              </w:rPr>
              <w:t>6）能通过模板输入护理记录，模板可自定义修改。</w:t>
            </w:r>
          </w:p>
          <w:p>
            <w:pPr>
              <w:pStyle w:val="null3"/>
            </w:pPr>
            <w:r>
              <w:rPr>
                <w:rFonts w:ascii="仿宋_GB2312" w:hAnsi="仿宋_GB2312" w:cs="仿宋_GB2312" w:eastAsia="仿宋_GB2312"/>
              </w:rPr>
              <w:t>7）能够根据临床需求自定义增加或者修改护理记录内容。</w:t>
            </w:r>
          </w:p>
          <w:p>
            <w:pPr>
              <w:pStyle w:val="null3"/>
            </w:pPr>
            <w:r>
              <w:rPr>
                <w:rFonts w:ascii="仿宋_GB2312" w:hAnsi="仿宋_GB2312" w:cs="仿宋_GB2312" w:eastAsia="仿宋_GB2312"/>
              </w:rPr>
              <w:t>13.护理文书</w:t>
            </w:r>
          </w:p>
          <w:p>
            <w:pPr>
              <w:pStyle w:val="null3"/>
            </w:pPr>
            <w:r>
              <w:rPr>
                <w:rFonts w:ascii="仿宋_GB2312" w:hAnsi="仿宋_GB2312" w:cs="仿宋_GB2312" w:eastAsia="仿宋_GB2312"/>
              </w:rPr>
              <w:t>系统具有常用护理文书的定制及打印，如特护记录单、出入量记录单、护理评估单等。</w:t>
            </w:r>
          </w:p>
          <w:p>
            <w:pPr>
              <w:pStyle w:val="null3"/>
            </w:pPr>
            <w:r>
              <w:rPr>
                <w:rFonts w:ascii="仿宋_GB2312" w:hAnsi="仿宋_GB2312" w:cs="仿宋_GB2312" w:eastAsia="仿宋_GB2312"/>
              </w:rPr>
              <w:t>14.观察记录</w:t>
            </w:r>
          </w:p>
          <w:p>
            <w:pPr>
              <w:pStyle w:val="null3"/>
            </w:pPr>
            <w:r>
              <w:rPr>
                <w:rFonts w:ascii="仿宋_GB2312" w:hAnsi="仿宋_GB2312" w:cs="仿宋_GB2312" w:eastAsia="仿宋_GB2312"/>
              </w:rPr>
              <w:t>记录观察到的患者病情情况和发展情况。</w:t>
            </w:r>
          </w:p>
          <w:p>
            <w:pPr>
              <w:pStyle w:val="null3"/>
            </w:pPr>
            <w:r>
              <w:rPr>
                <w:rFonts w:ascii="仿宋_GB2312" w:hAnsi="仿宋_GB2312" w:cs="仿宋_GB2312" w:eastAsia="仿宋_GB2312"/>
              </w:rPr>
              <w:t>能从监护仪、呼吸机等设备自动获取相关参数，包括心率、呼吸频率、血压、血氧饱和度等。</w:t>
            </w:r>
          </w:p>
          <w:p>
            <w:pPr>
              <w:pStyle w:val="null3"/>
            </w:pPr>
            <w:r>
              <w:rPr>
                <w:rFonts w:ascii="仿宋_GB2312" w:hAnsi="仿宋_GB2312" w:cs="仿宋_GB2312" w:eastAsia="仿宋_GB2312"/>
              </w:rPr>
              <w:t>能根据专科性质不同，自定义不同的项目。能将观察记录信息传输至医院信息系统自动生成体温单电子报表。</w:t>
            </w:r>
          </w:p>
          <w:p>
            <w:pPr>
              <w:pStyle w:val="null3"/>
            </w:pPr>
            <w:r>
              <w:rPr>
                <w:rFonts w:ascii="仿宋_GB2312" w:hAnsi="仿宋_GB2312" w:cs="仿宋_GB2312" w:eastAsia="仿宋_GB2312"/>
              </w:rPr>
              <w:t>15.护理看板</w:t>
            </w:r>
          </w:p>
          <w:p>
            <w:pPr>
              <w:pStyle w:val="null3"/>
            </w:pPr>
            <w:r>
              <w:rPr>
                <w:rFonts w:ascii="仿宋_GB2312" w:hAnsi="仿宋_GB2312" w:cs="仿宋_GB2312" w:eastAsia="仿宋_GB2312"/>
              </w:rPr>
              <w:t>能实时提示在科患者中具有高风险压疮、跌倒、非计划拔管的患者床号、姓名、住院号、诊断等信息。</w:t>
            </w:r>
          </w:p>
          <w:p>
            <w:pPr>
              <w:pStyle w:val="null3"/>
            </w:pPr>
            <w:r>
              <w:rPr>
                <w:rFonts w:ascii="仿宋_GB2312" w:hAnsi="仿宋_GB2312" w:cs="仿宋_GB2312" w:eastAsia="仿宋_GB2312"/>
              </w:rPr>
              <w:t>能实时提醒在科患者中尿管、胃管更换提醒。</w:t>
            </w:r>
          </w:p>
          <w:p>
            <w:pPr>
              <w:pStyle w:val="null3"/>
            </w:pPr>
            <w:r>
              <w:rPr>
                <w:rFonts w:ascii="仿宋_GB2312" w:hAnsi="仿宋_GB2312" w:cs="仿宋_GB2312" w:eastAsia="仿宋_GB2312"/>
              </w:rPr>
              <w:t>能记录及展示当天预计入科、出科、出院、外出检查床位患者情况。</w:t>
            </w:r>
          </w:p>
          <w:p>
            <w:pPr>
              <w:pStyle w:val="null3"/>
            </w:pPr>
            <w:r>
              <w:rPr>
                <w:rFonts w:ascii="仿宋_GB2312" w:hAnsi="仿宋_GB2312" w:cs="仿宋_GB2312" w:eastAsia="仿宋_GB2312"/>
              </w:rPr>
              <w:t>（五）医生工作站</w:t>
            </w:r>
          </w:p>
          <w:p>
            <w:pPr>
              <w:pStyle w:val="null3"/>
            </w:pPr>
            <w:r>
              <w:rPr>
                <w:rFonts w:ascii="仿宋_GB2312" w:hAnsi="仿宋_GB2312" w:cs="仿宋_GB2312" w:eastAsia="仿宋_GB2312"/>
              </w:rPr>
              <w:t>1.患者画像</w:t>
            </w:r>
          </w:p>
          <w:p>
            <w:pPr>
              <w:pStyle w:val="null3"/>
            </w:pPr>
            <w:r>
              <w:rPr>
                <w:rFonts w:ascii="仿宋_GB2312" w:hAnsi="仿宋_GB2312" w:cs="仿宋_GB2312" w:eastAsia="仿宋_GB2312"/>
              </w:rPr>
              <w:t>具有同一画面查看患者所有监护及治疗数据，包括入科天数、过敏史、重返、诊断、生命体征趋势图、出入量表格、抗生素的使用、呼吸机监测参数、实验室检验关注指标结果及趋势。同时具有自定义时间段。系统具有药品和指标同时展示。</w:t>
            </w:r>
          </w:p>
          <w:p>
            <w:pPr>
              <w:pStyle w:val="null3"/>
            </w:pPr>
            <w:r>
              <w:rPr>
                <w:rFonts w:ascii="仿宋_GB2312" w:hAnsi="仿宋_GB2312" w:cs="仿宋_GB2312" w:eastAsia="仿宋_GB2312"/>
                <w:b/>
              </w:rPr>
              <w:t>2.实时体征（核心产品）</w:t>
            </w:r>
          </w:p>
          <w:p>
            <w:pPr>
              <w:pStyle w:val="null3"/>
            </w:pPr>
            <w:r>
              <w:rPr>
                <w:rFonts w:ascii="仿宋_GB2312" w:hAnsi="仿宋_GB2312" w:cs="仿宋_GB2312" w:eastAsia="仿宋_GB2312"/>
              </w:rPr>
              <w:t>系统具有通过实时显示患者的体征值数据，包含多种数值和波形、危急值报警、体征趋势、患者用药记录和报警记录等临床信息，该功能具有多品牌的监护仪与呼吸机监护波形数据的统一界面展示；系统具有开放数据接口，供第三方平台共享，实现数字化工作流程，降低手工录入时易出错的风险。（提供证明材料包括但不限于截图证明，证明材料需体现本功能所有要素）</w:t>
            </w:r>
          </w:p>
          <w:p>
            <w:pPr>
              <w:pStyle w:val="null3"/>
            </w:pPr>
            <w:r>
              <w:rPr>
                <w:rFonts w:ascii="仿宋_GB2312" w:hAnsi="仿宋_GB2312" w:cs="仿宋_GB2312" w:eastAsia="仿宋_GB2312"/>
              </w:rPr>
              <w:t>3.趋势分析</w:t>
            </w:r>
          </w:p>
          <w:p>
            <w:pPr>
              <w:pStyle w:val="null3"/>
            </w:pPr>
            <w:r>
              <w:rPr>
                <w:rFonts w:ascii="仿宋_GB2312" w:hAnsi="仿宋_GB2312" w:cs="仿宋_GB2312" w:eastAsia="仿宋_GB2312"/>
              </w:rPr>
              <w:t>系统具有趋势分析功能，配置实时趋势图、智能报警(可自定义阈值)；可自定义多项选择患者关注指标、生命体征、评分、实验室数据、出入量等参数，并可存为自定义模板重复使用。可显示患者从入科到当前或自定义某段时间的参数变化趋势。同时配置异常值的展示功能。（提供证明材料包括但不限于截图证明，证明材料需体现本功能所有要素）</w:t>
            </w:r>
          </w:p>
          <w:p>
            <w:pPr>
              <w:pStyle w:val="null3"/>
            </w:pPr>
            <w:r>
              <w:rPr>
                <w:rFonts w:ascii="仿宋_GB2312" w:hAnsi="仿宋_GB2312" w:cs="仿宋_GB2312" w:eastAsia="仿宋_GB2312"/>
              </w:rPr>
              <w:t>4.平衡查询</w:t>
            </w:r>
          </w:p>
          <w:p>
            <w:pPr>
              <w:pStyle w:val="null3"/>
            </w:pPr>
            <w:r>
              <w:rPr>
                <w:rFonts w:ascii="仿宋_GB2312" w:hAnsi="仿宋_GB2312" w:cs="仿宋_GB2312" w:eastAsia="仿宋_GB2312"/>
              </w:rPr>
              <w:t>系统具有对体液平衡情况进行查询功能，可按小时、天、或时间段进行查询。</w:t>
            </w:r>
          </w:p>
          <w:p>
            <w:pPr>
              <w:pStyle w:val="null3"/>
            </w:pPr>
            <w:r>
              <w:rPr>
                <w:rFonts w:ascii="仿宋_GB2312" w:hAnsi="仿宋_GB2312" w:cs="仿宋_GB2312" w:eastAsia="仿宋_GB2312"/>
              </w:rPr>
              <w:t>5.重症评分</w:t>
            </w:r>
          </w:p>
          <w:p>
            <w:pPr>
              <w:pStyle w:val="null3"/>
            </w:pPr>
            <w:r>
              <w:rPr>
                <w:rFonts w:ascii="仿宋_GB2312" w:hAnsi="仿宋_GB2312" w:cs="仿宋_GB2312" w:eastAsia="仿宋_GB2312"/>
              </w:rPr>
              <w:t>系统具有重症评分管理功能、要求提供医生常用评分模板，包括GCS、APACHEII、SOFA等。同时要满足自动取值并计算客观评分结果功能，系统具有自动评分功能，评分时间配置自定义设置。（需提供系统截图证明，截图需体现本功能所有要素）</w:t>
            </w:r>
          </w:p>
          <w:p>
            <w:pPr>
              <w:pStyle w:val="null3"/>
            </w:pPr>
            <w:r>
              <w:rPr>
                <w:rFonts w:ascii="仿宋_GB2312" w:hAnsi="仿宋_GB2312" w:cs="仿宋_GB2312" w:eastAsia="仿宋_GB2312"/>
              </w:rPr>
              <w:t>6.医疗评估</w:t>
            </w:r>
          </w:p>
          <w:p>
            <w:pPr>
              <w:pStyle w:val="null3"/>
            </w:pPr>
            <w:r>
              <w:rPr>
                <w:rFonts w:ascii="仿宋_GB2312" w:hAnsi="仿宋_GB2312" w:cs="仿宋_GB2312" w:eastAsia="仿宋_GB2312"/>
              </w:rPr>
              <w:t>1）包含常用的医疗评估表单，重症专业医疗评估表单。</w:t>
            </w:r>
          </w:p>
          <w:p>
            <w:pPr>
              <w:pStyle w:val="null3"/>
            </w:pPr>
            <w:r>
              <w:rPr>
                <w:rFonts w:ascii="仿宋_GB2312" w:hAnsi="仿宋_GB2312" w:cs="仿宋_GB2312" w:eastAsia="仿宋_GB2312"/>
              </w:rPr>
              <w:t>2）能根据医院对评估表单的要求对表单进行个性化调整。</w:t>
            </w:r>
          </w:p>
          <w:p>
            <w:pPr>
              <w:pStyle w:val="null3"/>
            </w:pPr>
            <w:r>
              <w:rPr>
                <w:rFonts w:ascii="仿宋_GB2312" w:hAnsi="仿宋_GB2312" w:cs="仿宋_GB2312" w:eastAsia="仿宋_GB2312"/>
              </w:rPr>
              <w:t>3）配置部分评估项目的自动填充，包括生命体征体重填充，检验结果自动填充等。</w:t>
            </w:r>
          </w:p>
          <w:p>
            <w:pPr>
              <w:pStyle w:val="null3"/>
            </w:pPr>
            <w:r>
              <w:rPr>
                <w:rFonts w:ascii="仿宋_GB2312" w:hAnsi="仿宋_GB2312" w:cs="仿宋_GB2312" w:eastAsia="仿宋_GB2312"/>
              </w:rPr>
              <w:t>4）具有SOFA评估功能。</w:t>
            </w:r>
          </w:p>
          <w:p>
            <w:pPr>
              <w:pStyle w:val="null3"/>
            </w:pPr>
            <w:r>
              <w:rPr>
                <w:rFonts w:ascii="仿宋_GB2312" w:hAnsi="仿宋_GB2312" w:cs="仿宋_GB2312" w:eastAsia="仿宋_GB2312"/>
              </w:rPr>
              <w:t>7.患者足迹</w:t>
            </w:r>
          </w:p>
          <w:p>
            <w:pPr>
              <w:pStyle w:val="null3"/>
            </w:pPr>
            <w:r>
              <w:rPr>
                <w:rFonts w:ascii="仿宋_GB2312" w:hAnsi="仿宋_GB2312" w:cs="仿宋_GB2312" w:eastAsia="仿宋_GB2312"/>
              </w:rPr>
              <w:t>系统具有时间轴查看患者入科到出科的全方位数据：包括患者流转记录、诊断变更、呼吸模式改变、插拔管、重症评分、手术、检查检验数据在时间轴显示。具有查看每个节点检查检验结果，呼吸模式改变，出入科情况及诊断情况功能。（需提供系统截图证明，截图需体现本功能所有要素）</w:t>
            </w:r>
          </w:p>
          <w:p>
            <w:pPr>
              <w:pStyle w:val="null3"/>
            </w:pPr>
            <w:r>
              <w:rPr>
                <w:rFonts w:ascii="仿宋_GB2312" w:hAnsi="仿宋_GB2312" w:cs="仿宋_GB2312" w:eastAsia="仿宋_GB2312"/>
              </w:rPr>
              <w:t>8.集束化治疗</w:t>
            </w:r>
          </w:p>
          <w:p>
            <w:pPr>
              <w:pStyle w:val="null3"/>
            </w:pPr>
            <w:r>
              <w:rPr>
                <w:rFonts w:ascii="仿宋_GB2312" w:hAnsi="仿宋_GB2312" w:cs="仿宋_GB2312" w:eastAsia="仿宋_GB2312"/>
              </w:rPr>
              <w:t>系统具有脓毒症集束化治疗管理功能，需满足按照脓毒症指南显示集束化治疗流程，以及回顾集束化治疗方案完成情况的功能。同时对持未完成项目需用红色显示。</w:t>
            </w:r>
          </w:p>
          <w:p>
            <w:pPr>
              <w:pStyle w:val="null3"/>
            </w:pPr>
            <w:r>
              <w:rPr>
                <w:rFonts w:ascii="仿宋_GB2312" w:hAnsi="仿宋_GB2312" w:cs="仿宋_GB2312" w:eastAsia="仿宋_GB2312"/>
              </w:rPr>
              <w:t>9.知识库</w:t>
            </w:r>
          </w:p>
          <w:p>
            <w:pPr>
              <w:pStyle w:val="null3"/>
            </w:pPr>
            <w:r>
              <w:rPr>
                <w:rFonts w:ascii="仿宋_GB2312" w:hAnsi="仿宋_GB2312" w:cs="仿宋_GB2312" w:eastAsia="仿宋_GB2312"/>
              </w:rPr>
              <w:t>提供重症医学相关知识库，配置医疗知识文献的上传，编辑及查看功能、质保期内知识库每半年更新一次。</w:t>
            </w:r>
          </w:p>
          <w:p>
            <w:pPr>
              <w:pStyle w:val="null3"/>
            </w:pPr>
            <w:r>
              <w:rPr>
                <w:rFonts w:ascii="仿宋_GB2312" w:hAnsi="仿宋_GB2312" w:cs="仿宋_GB2312" w:eastAsia="仿宋_GB2312"/>
              </w:rPr>
              <w:t>10.医学计算公式</w:t>
            </w:r>
          </w:p>
          <w:p>
            <w:pPr>
              <w:pStyle w:val="null3"/>
            </w:pPr>
            <w:r>
              <w:rPr>
                <w:rFonts w:ascii="仿宋_GB2312" w:hAnsi="仿宋_GB2312" w:cs="仿宋_GB2312" w:eastAsia="仿宋_GB2312"/>
              </w:rPr>
              <w:t>系统需提供肾小球滤过率、内生肌酐清除率、氧合指数、血流动力学等常用计算公式。计算公式具有自定义配置功能。</w:t>
            </w:r>
          </w:p>
          <w:p>
            <w:pPr>
              <w:pStyle w:val="null3"/>
            </w:pPr>
            <w:r>
              <w:rPr>
                <w:rFonts w:ascii="仿宋_GB2312" w:hAnsi="仿宋_GB2312" w:cs="仿宋_GB2312" w:eastAsia="仿宋_GB2312"/>
              </w:rPr>
              <w:t>11.影像数据查看</w:t>
            </w:r>
          </w:p>
          <w:p>
            <w:pPr>
              <w:pStyle w:val="null3"/>
            </w:pPr>
            <w:r>
              <w:rPr>
                <w:rFonts w:ascii="仿宋_GB2312" w:hAnsi="仿宋_GB2312" w:cs="仿宋_GB2312" w:eastAsia="仿宋_GB2312"/>
              </w:rPr>
              <w:t>系统具有查询患者某段时间影像诊断结果及影像学图片功能。</w:t>
            </w:r>
          </w:p>
          <w:p>
            <w:pPr>
              <w:pStyle w:val="null3"/>
            </w:pPr>
            <w:r>
              <w:rPr>
                <w:rFonts w:ascii="仿宋_GB2312" w:hAnsi="仿宋_GB2312" w:cs="仿宋_GB2312" w:eastAsia="仿宋_GB2312"/>
              </w:rPr>
              <w:t>12.检验趋势分析</w:t>
            </w:r>
          </w:p>
          <w:p>
            <w:pPr>
              <w:pStyle w:val="null3"/>
            </w:pPr>
            <w:r>
              <w:rPr>
                <w:rFonts w:ascii="仿宋_GB2312" w:hAnsi="仿宋_GB2312" w:cs="仿宋_GB2312" w:eastAsia="仿宋_GB2312"/>
              </w:rPr>
              <w:t>系统具有对患者LIS数据查询功能，能查看某一检验参数的历史检查结果趋势及具体数值。并配置快速查看异常报告单。</w:t>
            </w:r>
          </w:p>
          <w:p>
            <w:pPr>
              <w:pStyle w:val="null3"/>
            </w:pPr>
            <w:r>
              <w:rPr>
                <w:rFonts w:ascii="仿宋_GB2312" w:hAnsi="仿宋_GB2312" w:cs="仿宋_GB2312" w:eastAsia="仿宋_GB2312"/>
              </w:rPr>
              <w:t>13.电子病历查看</w:t>
            </w:r>
          </w:p>
          <w:p>
            <w:pPr>
              <w:pStyle w:val="null3"/>
            </w:pPr>
            <w:r>
              <w:rPr>
                <w:rFonts w:ascii="仿宋_GB2312" w:hAnsi="仿宋_GB2312" w:cs="仿宋_GB2312" w:eastAsia="仿宋_GB2312"/>
              </w:rPr>
              <w:t>系统具有查看患者的首程记录、病程记录、知情同意书等电子病历数据功能。</w:t>
            </w:r>
          </w:p>
          <w:p>
            <w:pPr>
              <w:pStyle w:val="null3"/>
            </w:pPr>
            <w:r>
              <w:rPr>
                <w:rFonts w:ascii="仿宋_GB2312" w:hAnsi="仿宋_GB2312" w:cs="仿宋_GB2312" w:eastAsia="仿宋_GB2312"/>
              </w:rPr>
              <w:t>14.医疗核查</w:t>
            </w:r>
          </w:p>
          <w:p>
            <w:pPr>
              <w:pStyle w:val="null3"/>
            </w:pPr>
            <w:r>
              <w:rPr>
                <w:rFonts w:ascii="仿宋_GB2312" w:hAnsi="仿宋_GB2312" w:cs="仿宋_GB2312" w:eastAsia="仿宋_GB2312"/>
              </w:rPr>
              <w:t>1）包含常用的核查单，包括医生查房核查单、输血核查单、三管预防核查单等。</w:t>
            </w:r>
          </w:p>
          <w:p>
            <w:pPr>
              <w:pStyle w:val="null3"/>
            </w:pPr>
            <w:r>
              <w:rPr>
                <w:rFonts w:ascii="仿宋_GB2312" w:hAnsi="仿宋_GB2312" w:cs="仿宋_GB2312" w:eastAsia="仿宋_GB2312"/>
              </w:rPr>
              <w:t>2）能根据临床要求对核查单进行自定调整。</w:t>
            </w:r>
          </w:p>
          <w:p>
            <w:pPr>
              <w:pStyle w:val="null3"/>
            </w:pPr>
            <w:r>
              <w:rPr>
                <w:rFonts w:ascii="仿宋_GB2312" w:hAnsi="仿宋_GB2312" w:cs="仿宋_GB2312" w:eastAsia="仿宋_GB2312"/>
              </w:rPr>
              <w:t>3）能自动填充部分核查项目，包括24小时出入量统计等。</w:t>
            </w:r>
          </w:p>
          <w:p>
            <w:pPr>
              <w:pStyle w:val="null3"/>
            </w:pPr>
            <w:r>
              <w:rPr>
                <w:rFonts w:ascii="仿宋_GB2312" w:hAnsi="仿宋_GB2312" w:cs="仿宋_GB2312" w:eastAsia="仿宋_GB2312"/>
              </w:rPr>
              <w:t>15.呼吸治疗</w:t>
            </w:r>
          </w:p>
          <w:p>
            <w:pPr>
              <w:pStyle w:val="null3"/>
            </w:pPr>
            <w:r>
              <w:rPr>
                <w:rFonts w:ascii="仿宋_GB2312" w:hAnsi="仿宋_GB2312" w:cs="仿宋_GB2312" w:eastAsia="仿宋_GB2312"/>
              </w:rPr>
              <w:t>1）能对呼吸机参数进行详细的记录。</w:t>
            </w:r>
          </w:p>
          <w:p>
            <w:pPr>
              <w:pStyle w:val="null3"/>
            </w:pPr>
            <w:r>
              <w:rPr>
                <w:rFonts w:ascii="仿宋_GB2312" w:hAnsi="仿宋_GB2312" w:cs="仿宋_GB2312" w:eastAsia="仿宋_GB2312"/>
              </w:rPr>
              <w:t>2）能根据呼吸机类型和呼吸机模式不同记录不同的参数。</w:t>
            </w:r>
          </w:p>
          <w:p>
            <w:pPr>
              <w:pStyle w:val="null3"/>
            </w:pPr>
            <w:r>
              <w:rPr>
                <w:rFonts w:ascii="仿宋_GB2312" w:hAnsi="仿宋_GB2312" w:cs="仿宋_GB2312" w:eastAsia="仿宋_GB2312"/>
              </w:rPr>
              <w:t>3）能记录呼吸治疗师操作记录。</w:t>
            </w:r>
          </w:p>
          <w:p>
            <w:pPr>
              <w:pStyle w:val="null3"/>
            </w:pPr>
            <w:r>
              <w:rPr>
                <w:rFonts w:ascii="仿宋_GB2312" w:hAnsi="仿宋_GB2312" w:cs="仿宋_GB2312" w:eastAsia="仿宋_GB2312"/>
              </w:rPr>
              <w:t>16.辅助诊疗</w:t>
            </w:r>
          </w:p>
          <w:p>
            <w:pPr>
              <w:pStyle w:val="null3"/>
            </w:pPr>
            <w:r>
              <w:rPr>
                <w:rFonts w:ascii="仿宋_GB2312" w:hAnsi="仿宋_GB2312" w:cs="仿宋_GB2312" w:eastAsia="仿宋_GB2312"/>
              </w:rPr>
              <w:t>1）能展示生命体征的变化趋势。</w:t>
            </w:r>
          </w:p>
          <w:p>
            <w:pPr>
              <w:pStyle w:val="null3"/>
            </w:pPr>
            <w:r>
              <w:rPr>
                <w:rFonts w:ascii="仿宋_GB2312" w:hAnsi="仿宋_GB2312" w:cs="仿宋_GB2312" w:eastAsia="仿宋_GB2312"/>
              </w:rPr>
              <w:t>2）能展示检验结果的变化趋势。</w:t>
            </w:r>
          </w:p>
          <w:p>
            <w:pPr>
              <w:pStyle w:val="null3"/>
            </w:pPr>
            <w:r>
              <w:rPr>
                <w:rFonts w:ascii="仿宋_GB2312" w:hAnsi="仿宋_GB2312" w:cs="仿宋_GB2312" w:eastAsia="仿宋_GB2312"/>
              </w:rPr>
              <w:t>3）能展示患者特殊用药的情况。</w:t>
            </w:r>
          </w:p>
          <w:p>
            <w:pPr>
              <w:pStyle w:val="null3"/>
            </w:pPr>
            <w:r>
              <w:rPr>
                <w:rFonts w:ascii="仿宋_GB2312" w:hAnsi="仿宋_GB2312" w:cs="仿宋_GB2312" w:eastAsia="仿宋_GB2312"/>
              </w:rPr>
              <w:t>4）能展示患者危重评估情况变化趋势。</w:t>
            </w:r>
          </w:p>
          <w:p>
            <w:pPr>
              <w:pStyle w:val="null3"/>
            </w:pPr>
            <w:r>
              <w:rPr>
                <w:rFonts w:ascii="仿宋_GB2312" w:hAnsi="仿宋_GB2312" w:cs="仿宋_GB2312" w:eastAsia="仿宋_GB2312"/>
              </w:rPr>
              <w:t>（需提供分级预警系统著作权证书证明材料）</w:t>
            </w:r>
          </w:p>
          <w:p>
            <w:pPr>
              <w:pStyle w:val="null3"/>
            </w:pPr>
            <w:r>
              <w:rPr>
                <w:rFonts w:ascii="仿宋_GB2312" w:hAnsi="仿宋_GB2312" w:cs="仿宋_GB2312" w:eastAsia="仿宋_GB2312"/>
              </w:rPr>
              <w:t>（六）管理工作站</w:t>
            </w:r>
          </w:p>
          <w:p>
            <w:pPr>
              <w:pStyle w:val="null3"/>
            </w:pPr>
            <w:r>
              <w:rPr>
                <w:rFonts w:ascii="仿宋_GB2312" w:hAnsi="仿宋_GB2312" w:cs="仿宋_GB2312" w:eastAsia="仿宋_GB2312"/>
              </w:rPr>
              <w:t>1.质控管理</w:t>
            </w:r>
          </w:p>
          <w:p>
            <w:pPr>
              <w:pStyle w:val="null3"/>
            </w:pPr>
            <w:r>
              <w:rPr>
                <w:rFonts w:ascii="仿宋_GB2312" w:hAnsi="仿宋_GB2312" w:cs="仿宋_GB2312" w:eastAsia="仿宋_GB2312"/>
              </w:rPr>
              <w:t>系统具有显示ICU患者收治率、急性生理及慢性健康评分、感染性休克、抗菌药物治疗前病原学送检率、DVT预防率、预计病死率、气管插管、非计划转入率、转出后48H重返率、VAP发病率、CRBSI发病率、CAUTI发病率等质控指标完成情况，并具有按照仪表盘等可视化形式展示数据功能。</w:t>
            </w:r>
          </w:p>
          <w:p>
            <w:pPr>
              <w:pStyle w:val="null3"/>
            </w:pPr>
            <w:r>
              <w:rPr>
                <w:rFonts w:ascii="仿宋_GB2312" w:hAnsi="仿宋_GB2312" w:cs="仿宋_GB2312" w:eastAsia="仿宋_GB2312"/>
              </w:rPr>
              <w:t>2.患者搜索</w:t>
            </w:r>
          </w:p>
          <w:p>
            <w:pPr>
              <w:pStyle w:val="null3"/>
            </w:pPr>
            <w:r>
              <w:rPr>
                <w:rFonts w:ascii="仿宋_GB2312" w:hAnsi="仿宋_GB2312" w:cs="仿宋_GB2312" w:eastAsia="仿宋_GB2312"/>
              </w:rPr>
              <w:t>可根据患者属性，如患者姓名、性别、床号、住院号、诊断、手术、入科时间、出科时间等对出科患者进行搜索。可直接查看患者监护图表和护理记录。</w:t>
            </w:r>
          </w:p>
          <w:p>
            <w:pPr>
              <w:pStyle w:val="null3"/>
            </w:pPr>
            <w:r>
              <w:rPr>
                <w:rFonts w:ascii="仿宋_GB2312" w:hAnsi="仿宋_GB2312" w:cs="仿宋_GB2312" w:eastAsia="仿宋_GB2312"/>
              </w:rPr>
              <w:t>3.设备管理</w:t>
            </w:r>
          </w:p>
          <w:p>
            <w:pPr>
              <w:pStyle w:val="null3"/>
            </w:pPr>
            <w:r>
              <w:rPr>
                <w:rFonts w:ascii="仿宋_GB2312" w:hAnsi="仿宋_GB2312" w:cs="仿宋_GB2312" w:eastAsia="仿宋_GB2312"/>
              </w:rPr>
              <w:t>系统具有设备管理功能，要配置设备登记，可登记设备类型，型号，负责人，采购日期等，还要配置设备维护的检查保养记录功能。</w:t>
            </w:r>
          </w:p>
          <w:p>
            <w:pPr>
              <w:pStyle w:val="null3"/>
            </w:pPr>
            <w:r>
              <w:rPr>
                <w:rFonts w:ascii="仿宋_GB2312" w:hAnsi="仿宋_GB2312" w:cs="仿宋_GB2312" w:eastAsia="仿宋_GB2312"/>
              </w:rPr>
              <w:t>4.耗材管理</w:t>
            </w:r>
          </w:p>
          <w:p>
            <w:pPr>
              <w:pStyle w:val="null3"/>
            </w:pPr>
            <w:r>
              <w:rPr>
                <w:rFonts w:ascii="仿宋_GB2312" w:hAnsi="仿宋_GB2312" w:cs="仿宋_GB2312" w:eastAsia="仿宋_GB2312"/>
              </w:rPr>
              <w:t>系统具有耗材信息维护功能，可对耗材的名称类型数量等进行维护，同时要配置耗材的出入库管理功能。</w:t>
            </w:r>
          </w:p>
          <w:p>
            <w:pPr>
              <w:pStyle w:val="null3"/>
            </w:pPr>
            <w:r>
              <w:rPr>
                <w:rFonts w:ascii="仿宋_GB2312" w:hAnsi="仿宋_GB2312" w:cs="仿宋_GB2312" w:eastAsia="仿宋_GB2312"/>
              </w:rPr>
              <w:t>5.智能排班</w:t>
            </w:r>
          </w:p>
          <w:p>
            <w:pPr>
              <w:pStyle w:val="null3"/>
            </w:pPr>
            <w:r>
              <w:rPr>
                <w:rFonts w:ascii="仿宋_GB2312" w:hAnsi="仿宋_GB2312" w:cs="仿宋_GB2312" w:eastAsia="仿宋_GB2312"/>
              </w:rPr>
              <w:t>系统具有智能排班功能，可对医护人员进行自动排班。</w:t>
            </w:r>
          </w:p>
          <w:p>
            <w:pPr>
              <w:pStyle w:val="null3"/>
            </w:pPr>
            <w:r>
              <w:rPr>
                <w:rFonts w:ascii="仿宋_GB2312" w:hAnsi="仿宋_GB2312" w:cs="仿宋_GB2312" w:eastAsia="仿宋_GB2312"/>
              </w:rPr>
              <w:t>6.日志审计</w:t>
            </w:r>
          </w:p>
          <w:p>
            <w:pPr>
              <w:pStyle w:val="null3"/>
            </w:pPr>
            <w:r>
              <w:rPr>
                <w:rFonts w:ascii="仿宋_GB2312" w:hAnsi="仿宋_GB2312" w:cs="仿宋_GB2312" w:eastAsia="仿宋_GB2312"/>
              </w:rPr>
              <w:t>系统具有操作日志的审查与记录功能，可配置操作用户操作世间的查看功能。（需提供系统截图证明，截图需体现本功能所有要素）</w:t>
            </w:r>
          </w:p>
          <w:p>
            <w:pPr>
              <w:pStyle w:val="null3"/>
            </w:pPr>
            <w:r>
              <w:rPr>
                <w:rFonts w:ascii="仿宋_GB2312" w:hAnsi="仿宋_GB2312" w:cs="仿宋_GB2312" w:eastAsia="仿宋_GB2312"/>
              </w:rPr>
              <w:t>7.特护审计</w:t>
            </w:r>
          </w:p>
          <w:p>
            <w:pPr>
              <w:pStyle w:val="null3"/>
            </w:pPr>
            <w:r>
              <w:rPr>
                <w:rFonts w:ascii="仿宋_GB2312" w:hAnsi="仿宋_GB2312" w:cs="仿宋_GB2312" w:eastAsia="仿宋_GB2312"/>
              </w:rPr>
              <w:t>系统具有特护审计功能，配置护士长对所有护理操作进行审查功能。（需提供系统截图证明，截图需体现本功能所有要素）</w:t>
            </w:r>
          </w:p>
          <w:p>
            <w:pPr>
              <w:pStyle w:val="null3"/>
            </w:pPr>
            <w:r>
              <w:rPr>
                <w:rFonts w:ascii="仿宋_GB2312" w:hAnsi="仿宋_GB2312" w:cs="仿宋_GB2312" w:eastAsia="仿宋_GB2312"/>
              </w:rPr>
              <w:t>8.消息中心</w:t>
            </w:r>
          </w:p>
          <w:p>
            <w:pPr>
              <w:pStyle w:val="null3"/>
            </w:pPr>
            <w:r>
              <w:rPr>
                <w:rFonts w:ascii="仿宋_GB2312" w:hAnsi="仿宋_GB2312" w:cs="仿宋_GB2312" w:eastAsia="仿宋_GB2312"/>
              </w:rPr>
              <w:t>系统具有患者重要信息提醒功能，配置危急值提醒功能，配置消息录入，统一发送给科室人员。也可以分别发送对应人员或者责任床位的护士。（需提供系统截图证明，截图需体现本功能所有要素）</w:t>
            </w:r>
          </w:p>
          <w:p>
            <w:pPr>
              <w:pStyle w:val="null3"/>
            </w:pPr>
            <w:r>
              <w:rPr>
                <w:rFonts w:ascii="仿宋_GB2312" w:hAnsi="仿宋_GB2312" w:cs="仿宋_GB2312" w:eastAsia="仿宋_GB2312"/>
              </w:rPr>
              <w:t>9.统计分析</w:t>
            </w:r>
          </w:p>
          <w:p>
            <w:pPr>
              <w:pStyle w:val="null3"/>
            </w:pPr>
            <w:r>
              <w:rPr>
                <w:rFonts w:ascii="仿宋_GB2312" w:hAnsi="仿宋_GB2312" w:cs="仿宋_GB2312" w:eastAsia="仿宋_GB2312"/>
              </w:rPr>
              <w:t>系统具有自定义的统计分析功能，具有即用即配，配置配置相关饼状图、柱状图、环形图等可视化展示，可自定义配置科室所用数据。（需提供系统截图证明，截图需体现本功能所有要素）</w:t>
            </w:r>
          </w:p>
          <w:p>
            <w:pPr>
              <w:pStyle w:val="null3"/>
            </w:pPr>
            <w:r>
              <w:rPr>
                <w:rFonts w:ascii="仿宋_GB2312" w:hAnsi="仿宋_GB2312" w:cs="仿宋_GB2312" w:eastAsia="仿宋_GB2312"/>
              </w:rPr>
              <w:t>10.统计报表</w:t>
            </w:r>
          </w:p>
          <w:p>
            <w:pPr>
              <w:pStyle w:val="null3"/>
            </w:pPr>
            <w:r>
              <w:rPr>
                <w:rFonts w:ascii="仿宋_GB2312" w:hAnsi="仿宋_GB2312" w:cs="仿宋_GB2312" w:eastAsia="仿宋_GB2312"/>
              </w:rPr>
              <w:t>1）能根据学科特色设置报表格式和增加报表。</w:t>
            </w:r>
          </w:p>
          <w:p>
            <w:pPr>
              <w:pStyle w:val="null3"/>
            </w:pPr>
            <w:r>
              <w:rPr>
                <w:rFonts w:ascii="仿宋_GB2312" w:hAnsi="仿宋_GB2312" w:cs="仿宋_GB2312" w:eastAsia="仿宋_GB2312"/>
              </w:rPr>
              <w:t>2）能进行运营情况的统计分析，包括ICU平均住院日，床位占用率，周转率等。</w:t>
            </w:r>
          </w:p>
          <w:p>
            <w:pPr>
              <w:pStyle w:val="null3"/>
            </w:pPr>
            <w:r>
              <w:rPr>
                <w:rFonts w:ascii="仿宋_GB2312" w:hAnsi="仿宋_GB2312" w:cs="仿宋_GB2312" w:eastAsia="仿宋_GB2312"/>
              </w:rPr>
              <w:t>3）能对医疗质量进行统计分析（符合国家重症医学质控中心标准），包括重症医学质控指标，重症护理敏感指标，三级医院评审要求等其他重症相关质控指标。</w:t>
            </w:r>
          </w:p>
          <w:p>
            <w:pPr>
              <w:pStyle w:val="null3"/>
            </w:pPr>
            <w:r>
              <w:rPr>
                <w:rFonts w:ascii="仿宋_GB2312" w:hAnsi="仿宋_GB2312" w:cs="仿宋_GB2312" w:eastAsia="仿宋_GB2312"/>
              </w:rPr>
              <w:t>4）能对医务人员进行绩效管理。绩效指标符合医院管理相关要求。</w:t>
            </w:r>
          </w:p>
          <w:p>
            <w:pPr>
              <w:pStyle w:val="null3"/>
            </w:pPr>
            <w:r>
              <w:rPr>
                <w:rFonts w:ascii="仿宋_GB2312" w:hAnsi="仿宋_GB2312" w:cs="仿宋_GB2312" w:eastAsia="仿宋_GB2312"/>
              </w:rPr>
              <w:t>11.科研配置</w:t>
            </w:r>
          </w:p>
          <w:p>
            <w:pPr>
              <w:pStyle w:val="null3"/>
            </w:pPr>
            <w:r>
              <w:rPr>
                <w:rFonts w:ascii="仿宋_GB2312" w:hAnsi="仿宋_GB2312" w:cs="仿宋_GB2312" w:eastAsia="仿宋_GB2312"/>
              </w:rPr>
              <w:t>1）能导出原始的诊疗数据。</w:t>
            </w:r>
          </w:p>
          <w:p>
            <w:pPr>
              <w:pStyle w:val="null3"/>
            </w:pPr>
            <w:r>
              <w:rPr>
                <w:rFonts w:ascii="仿宋_GB2312" w:hAnsi="仿宋_GB2312" w:cs="仿宋_GB2312" w:eastAsia="仿宋_GB2312"/>
              </w:rPr>
              <w:t>2）能对数据进行简单的统计分析，包括求和、平均值、方差等。</w:t>
            </w:r>
          </w:p>
          <w:p>
            <w:pPr>
              <w:pStyle w:val="null3"/>
            </w:pPr>
            <w:r>
              <w:rPr>
                <w:rFonts w:ascii="仿宋_GB2312" w:hAnsi="仿宋_GB2312" w:cs="仿宋_GB2312" w:eastAsia="仿宋_GB2312"/>
              </w:rPr>
              <w:t>3）建立重症医学标准数据集。</w:t>
            </w:r>
          </w:p>
          <w:p>
            <w:pPr>
              <w:pStyle w:val="null3"/>
            </w:pPr>
            <w:r>
              <w:rPr>
                <w:rFonts w:ascii="仿宋_GB2312" w:hAnsi="仿宋_GB2312" w:cs="仿宋_GB2312" w:eastAsia="仿宋_GB2312"/>
              </w:rPr>
              <w:t>★（七）其他需求（提供承诺函并加盖投标人公章）</w:t>
            </w:r>
          </w:p>
          <w:p>
            <w:pPr>
              <w:pStyle w:val="null3"/>
            </w:pPr>
            <w:r>
              <w:rPr>
                <w:rFonts w:ascii="仿宋_GB2312" w:hAnsi="仿宋_GB2312" w:cs="仿宋_GB2312" w:eastAsia="仿宋_GB2312"/>
              </w:rPr>
              <w:t>1.本项目投入使用后，根据采购人业务实际情况，配合采购人重新部署本项目，包括硬件拆除、安装和调试等，保证系统正常运行。</w:t>
            </w:r>
          </w:p>
          <w:p>
            <w:pPr>
              <w:pStyle w:val="null3"/>
            </w:pPr>
            <w:r>
              <w:rPr>
                <w:rFonts w:ascii="仿宋_GB2312" w:hAnsi="仿宋_GB2312" w:cs="仿宋_GB2312" w:eastAsia="仿宋_GB2312"/>
              </w:rPr>
              <w:t>2.提供的产品在采购人需要时，无条件、按时完成国产化适配工作。</w:t>
            </w:r>
          </w:p>
          <w:p>
            <w:pPr>
              <w:pStyle w:val="null3"/>
            </w:pPr>
            <w:r>
              <w:rPr>
                <w:rFonts w:ascii="仿宋_GB2312" w:hAnsi="仿宋_GB2312" w:cs="仿宋_GB2312" w:eastAsia="仿宋_GB2312"/>
              </w:rPr>
              <w:t>3.提供源代码托管或二次开发接口。</w:t>
            </w:r>
          </w:p>
          <w:p>
            <w:pPr>
              <w:pStyle w:val="null3"/>
            </w:pPr>
            <w:r>
              <w:rPr>
                <w:rFonts w:ascii="仿宋_GB2312" w:hAnsi="仿宋_GB2312" w:cs="仿宋_GB2312" w:eastAsia="仿宋_GB2312"/>
              </w:rPr>
              <w:t>4.需符合电子病历评级5级及以上评审条款中医院的建设要求、医院互联互通标准成熟度四级甲等级及以上测评要求以及三级甲等医院评审的相关要求。提供以上现场评审查验服务，提供现场实现保障，符合文档材料和数据治理的要求，并为电子病历评级查验其它第三方系统满足电子病历评级要求开放接口及技术实现。</w:t>
            </w:r>
          </w:p>
          <w:p>
            <w:pPr>
              <w:pStyle w:val="null3"/>
            </w:pPr>
            <w:r>
              <w:rPr>
                <w:rFonts w:ascii="仿宋_GB2312" w:hAnsi="仿宋_GB2312" w:cs="仿宋_GB2312" w:eastAsia="仿宋_GB2312"/>
              </w:rPr>
              <w:t>（八）硬件需求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技术参数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护理一体推车</w:t>
                  </w:r>
                </w:p>
              </w:tc>
              <w:tc>
                <w:tcPr>
                  <w:tcW w:type="dxa" w:w="638"/>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1、推车整体要求：底座采用高强度金属结构框架，整车承重大于15KG，台面升降由脚踏控制机构，可调节高度，上下可调节行程250mm±10mm。（提供第三方检测机构出具的承重检测报告复印件；</w:t>
                  </w:r>
                </w:p>
                <w:p>
                  <w:pPr>
                    <w:pStyle w:val="null3"/>
                  </w:pPr>
                  <w:r>
                    <w:rPr>
                      <w:rFonts w:ascii="仿宋_GB2312" w:hAnsi="仿宋_GB2312" w:cs="仿宋_GB2312" w:eastAsia="仿宋_GB2312"/>
                    </w:rPr>
                    <w:t>2、工作台面可调节高度：750mm-1050mm，可通过底座中央的脚踏板升降控制，适合不同身高人群的使用。前扶手所有锐角均有防护措施设计。</w:t>
                  </w:r>
                </w:p>
                <w:p>
                  <w:pPr>
                    <w:pStyle w:val="null3"/>
                  </w:pPr>
                  <w:r>
                    <w:rPr>
                      <w:rFonts w:ascii="仿宋_GB2312" w:hAnsi="仿宋_GB2312" w:cs="仿宋_GB2312" w:eastAsia="仿宋_GB2312"/>
                    </w:rPr>
                    <w:t>3、台面尺寸：490mm(L)×460mm(W) ±10mm，为ABS工程塑料UV处理，耐清洗、耐低温、耐高温、耐振动、耐碰撞。台面下有小型电脑主机或工控设备放置区域。</w:t>
                  </w:r>
                </w:p>
                <w:p>
                  <w:pPr>
                    <w:pStyle w:val="null3"/>
                  </w:pPr>
                  <w:r>
                    <w:rPr>
                      <w:rFonts w:ascii="仿宋_GB2312" w:hAnsi="仿宋_GB2312" w:cs="仿宋_GB2312" w:eastAsia="仿宋_GB2312"/>
                    </w:rPr>
                    <w:t>4、单屏显示器立柱，可挂载两台≥21.5英寸显示器</w:t>
                  </w:r>
                </w:p>
                <w:p>
                  <w:pPr>
                    <w:pStyle w:val="null3"/>
                  </w:pPr>
                  <w:r>
                    <w:rPr>
                      <w:rFonts w:ascii="仿宋_GB2312" w:hAnsi="仿宋_GB2312" w:cs="仿宋_GB2312" w:eastAsia="仿宋_GB2312"/>
                    </w:rPr>
                    <w:t>5、推车升降立柱采用铝合金材料，配置恒力升降机构，可调节高度，上下可调节行程400mm±20mm，升降负荷≦15Kg，整车斜坡角度≥10°</w:t>
                  </w:r>
                </w:p>
                <w:p>
                  <w:pPr>
                    <w:pStyle w:val="null3"/>
                  </w:pPr>
                  <w:r>
                    <w:rPr>
                      <w:rFonts w:ascii="仿宋_GB2312" w:hAnsi="仿宋_GB2312" w:cs="仿宋_GB2312" w:eastAsia="仿宋_GB2312"/>
                    </w:rPr>
                    <w:t>6、键盘托架：双向伸缩式键盘鼠标托架，兼顾左/右手使用习惯,键盘托盘尺寸：440mm(L)×250mm(W)±10mm。配置鼠标放置架。</w:t>
                  </w:r>
                </w:p>
                <w:p>
                  <w:pPr>
                    <w:pStyle w:val="null3"/>
                  </w:pPr>
                  <w:r>
                    <w:rPr>
                      <w:rFonts w:ascii="仿宋_GB2312" w:hAnsi="仿宋_GB2312" w:cs="仿宋_GB2312" w:eastAsia="仿宋_GB2312"/>
                    </w:rPr>
                    <w:t>7、车体配置双层带锁抽屉440（L）×300mm(W) ±10mm ，第一层高110(H) ±10mm；第二层高220(H) ±10mm</w:t>
                  </w:r>
                </w:p>
                <w:p>
                  <w:pPr>
                    <w:pStyle w:val="null3"/>
                  </w:pPr>
                  <w:r>
                    <w:rPr>
                      <w:rFonts w:ascii="仿宋_GB2312" w:hAnsi="仿宋_GB2312" w:cs="仿宋_GB2312" w:eastAsia="仿宋_GB2312"/>
                    </w:rPr>
                    <w:t>8、脚轮：采用四个轮子直径100mm医疗专用静音双轮脚轮，防缠绕设计，为双踏板全制动脚轮，180度设计前后踏板可制动，实现随时随地制动和解除制动功能。</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一体机</w:t>
                  </w:r>
                </w:p>
              </w:tc>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一体机电脑配置参数：</w:t>
                  </w:r>
                </w:p>
                <w:p>
                  <w:pPr>
                    <w:pStyle w:val="null3"/>
                  </w:pPr>
                  <w:r>
                    <w:rPr>
                      <w:rFonts w:ascii="仿宋_GB2312" w:hAnsi="仿宋_GB2312" w:cs="仿宋_GB2312" w:eastAsia="仿宋_GB2312"/>
                    </w:rPr>
                    <w:t>CPU：≥12核，≥16线程，主频≥ 2.5GHz</w:t>
                  </w:r>
                </w:p>
                <w:p>
                  <w:pPr>
                    <w:pStyle w:val="null3"/>
                  </w:pPr>
                  <w:r>
                    <w:rPr>
                      <w:rFonts w:ascii="仿宋_GB2312" w:hAnsi="仿宋_GB2312" w:cs="仿宋_GB2312" w:eastAsia="仿宋_GB2312"/>
                    </w:rPr>
                    <w:t>2、显卡：配置1080p高清显示</w:t>
                  </w:r>
                </w:p>
                <w:p>
                  <w:pPr>
                    <w:pStyle w:val="null3"/>
                  </w:pPr>
                  <w:r>
                    <w:rPr>
                      <w:rFonts w:ascii="仿宋_GB2312" w:hAnsi="仿宋_GB2312" w:cs="仿宋_GB2312" w:eastAsia="仿宋_GB2312"/>
                    </w:rPr>
                    <w:t>3、内存：8GB DDR4或者以上</w:t>
                  </w:r>
                </w:p>
                <w:p>
                  <w:pPr>
                    <w:pStyle w:val="null3"/>
                  </w:pPr>
                  <w:r>
                    <w:rPr>
                      <w:rFonts w:ascii="仿宋_GB2312" w:hAnsi="仿宋_GB2312" w:cs="仿宋_GB2312" w:eastAsia="仿宋_GB2312"/>
                    </w:rPr>
                    <w:t>4、显示器：≥21.5 英寸,配置16:9标准屏，分辨率≥1920*1080， LED背光；</w:t>
                  </w:r>
                </w:p>
                <w:p>
                  <w:pPr>
                    <w:pStyle w:val="null3"/>
                  </w:pPr>
                  <w:r>
                    <w:rPr>
                      <w:rFonts w:ascii="仿宋_GB2312" w:hAnsi="仿宋_GB2312" w:cs="仿宋_GB2312" w:eastAsia="仿宋_GB2312"/>
                    </w:rPr>
                    <w:t>5、硬盘：≥256G固态硬盘 SSD M.2</w:t>
                  </w:r>
                </w:p>
                <w:p>
                  <w:pPr>
                    <w:pStyle w:val="null3"/>
                  </w:pPr>
                  <w:r>
                    <w:rPr>
                      <w:rFonts w:ascii="仿宋_GB2312" w:hAnsi="仿宋_GB2312" w:cs="仿宋_GB2312" w:eastAsia="仿宋_GB2312"/>
                    </w:rPr>
                    <w:t>6、USB：≥4个</w:t>
                  </w:r>
                </w:p>
                <w:p>
                  <w:pPr>
                    <w:pStyle w:val="null3"/>
                  </w:pPr>
                  <w:r>
                    <w:rPr>
                      <w:rFonts w:ascii="仿宋_GB2312" w:hAnsi="仿宋_GB2312" w:cs="仿宋_GB2312" w:eastAsia="仿宋_GB2312"/>
                    </w:rPr>
                    <w:t>7、网卡：集成 10/100/1000M 自适应网卡，COM口≥1个</w:t>
                  </w:r>
                </w:p>
                <w:p>
                  <w:pPr>
                    <w:pStyle w:val="null3"/>
                  </w:pPr>
                  <w:r>
                    <w:rPr>
                      <w:rFonts w:ascii="仿宋_GB2312" w:hAnsi="仿宋_GB2312" w:cs="仿宋_GB2312" w:eastAsia="仿宋_GB2312"/>
                    </w:rPr>
                    <w:t>8、无线网卡： 配置2.4G/4G双频网络，配置协议802.11 a/b/g/n/ac</w:t>
                  </w:r>
                </w:p>
                <w:p>
                  <w:pPr>
                    <w:pStyle w:val="null3"/>
                  </w:pPr>
                  <w:r>
                    <w:rPr>
                      <w:rFonts w:ascii="仿宋_GB2312" w:hAnsi="仿宋_GB2312" w:cs="仿宋_GB2312" w:eastAsia="仿宋_GB2312"/>
                    </w:rPr>
                    <w:t>9、视频：VGA或HDMI视频输出</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台式电脑</w:t>
                  </w:r>
                </w:p>
              </w:tc>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不低于以下配置CPU：12核16线程主频 2.5GHz）</w:t>
                  </w:r>
                </w:p>
                <w:p>
                  <w:pPr>
                    <w:pStyle w:val="null3"/>
                  </w:pPr>
                  <w:r>
                    <w:rPr>
                      <w:rFonts w:ascii="仿宋_GB2312" w:hAnsi="仿宋_GB2312" w:cs="仿宋_GB2312" w:eastAsia="仿宋_GB2312"/>
                    </w:rPr>
                    <w:t>/16GB  DDR45内存 /512GB SSD固态盘 /WIFI6+蓝牙 /摄像头/23.8英寸 FHD屏幕/USB键鼠</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ind w:firstLine="400"/>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标的名称：移动护理管理系统项目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3个病区的移动护理、护理病历，15台手持PDA，腕带打印机1台，触摸显示屏3台等硬件。</w:t>
            </w:r>
          </w:p>
          <w:p>
            <w:pPr>
              <w:pStyle w:val="null3"/>
            </w:pPr>
            <w:r>
              <w:rPr>
                <w:rFonts w:ascii="仿宋_GB2312" w:hAnsi="仿宋_GB2312" w:cs="仿宋_GB2312" w:eastAsia="仿宋_GB2312"/>
              </w:rPr>
              <w:t>3个病区（儿童康复一、二、三病区）的护理文书系统。</w:t>
            </w:r>
          </w:p>
          <w:p>
            <w:pPr>
              <w:pStyle w:val="null3"/>
            </w:pPr>
            <w:r>
              <w:rPr>
                <w:rFonts w:ascii="仿宋_GB2312" w:hAnsi="仿宋_GB2312" w:cs="仿宋_GB2312" w:eastAsia="仿宋_GB2312"/>
              </w:rPr>
              <w:t>移动护理系统 - 提取数据功能；提取各病区护理单元数据</w:t>
            </w:r>
          </w:p>
          <w:p>
            <w:pPr>
              <w:pStyle w:val="null3"/>
            </w:pPr>
            <w:r>
              <w:rPr>
                <w:rFonts w:ascii="仿宋_GB2312" w:hAnsi="仿宋_GB2312" w:cs="仿宋_GB2312" w:eastAsia="仿宋_GB2312"/>
                <w:b/>
              </w:rPr>
              <w:t>一、智慧护理信息系统（核心产品）</w:t>
            </w:r>
          </w:p>
          <w:p>
            <w:pPr>
              <w:pStyle w:val="null3"/>
            </w:pPr>
            <w:r>
              <w:rPr>
                <w:rFonts w:ascii="仿宋_GB2312" w:hAnsi="仿宋_GB2312" w:cs="仿宋_GB2312" w:eastAsia="仿宋_GB2312"/>
              </w:rPr>
              <w:t>1、系统登录</w:t>
            </w:r>
          </w:p>
          <w:p>
            <w:pPr>
              <w:pStyle w:val="null3"/>
            </w:pPr>
            <w:r>
              <w:rPr>
                <w:rFonts w:ascii="仿宋_GB2312" w:hAnsi="仿宋_GB2312" w:cs="仿宋_GB2312" w:eastAsia="仿宋_GB2312"/>
              </w:rPr>
              <w:t>满足统一登录要求和多条件多模式要求，包括但不限于以下：</w:t>
            </w:r>
          </w:p>
          <w:p>
            <w:pPr>
              <w:pStyle w:val="null3"/>
            </w:pPr>
            <w:r>
              <w:rPr>
                <w:rFonts w:ascii="仿宋_GB2312" w:hAnsi="仿宋_GB2312" w:cs="仿宋_GB2312" w:eastAsia="仿宋_GB2312"/>
              </w:rPr>
              <w:t>①实现扫描二维码登录</w:t>
            </w:r>
          </w:p>
          <w:p>
            <w:pPr>
              <w:pStyle w:val="null3"/>
            </w:pPr>
            <w:r>
              <w:rPr>
                <w:rFonts w:ascii="仿宋_GB2312" w:hAnsi="仿宋_GB2312" w:cs="仿宋_GB2312" w:eastAsia="仿宋_GB2312"/>
              </w:rPr>
              <w:t>②实现移动端指纹登录</w:t>
            </w:r>
          </w:p>
          <w:p>
            <w:pPr>
              <w:pStyle w:val="null3"/>
            </w:pPr>
            <w:r>
              <w:rPr>
                <w:rFonts w:ascii="仿宋_GB2312" w:hAnsi="仿宋_GB2312" w:cs="仿宋_GB2312" w:eastAsia="仿宋_GB2312"/>
              </w:rPr>
              <w:t>③实现HIS登录验证方式进行登录认证</w:t>
            </w:r>
          </w:p>
          <w:p>
            <w:pPr>
              <w:pStyle w:val="null3"/>
            </w:pPr>
            <w:r>
              <w:rPr>
                <w:rFonts w:ascii="仿宋_GB2312" w:hAnsi="仿宋_GB2312" w:cs="仿宋_GB2312" w:eastAsia="仿宋_GB2312"/>
              </w:rPr>
              <w:t>④实现护理文书系统登录认证</w:t>
            </w:r>
          </w:p>
          <w:p>
            <w:pPr>
              <w:pStyle w:val="null3"/>
            </w:pPr>
            <w:r>
              <w:rPr>
                <w:rFonts w:ascii="仿宋_GB2312" w:hAnsi="仿宋_GB2312" w:cs="仿宋_GB2312" w:eastAsia="仿宋_GB2312"/>
              </w:rPr>
              <w:t>⑤其他第三方认证方式登录认证</w:t>
            </w:r>
          </w:p>
          <w:p>
            <w:pPr>
              <w:pStyle w:val="null3"/>
            </w:pPr>
            <w:r>
              <w:rPr>
                <w:rFonts w:ascii="仿宋_GB2312" w:hAnsi="仿宋_GB2312" w:cs="仿宋_GB2312" w:eastAsia="仿宋_GB2312"/>
              </w:rPr>
              <w:t>2、病人信息</w:t>
            </w:r>
          </w:p>
          <w:p>
            <w:pPr>
              <w:pStyle w:val="null3"/>
            </w:pPr>
            <w:r>
              <w:rPr>
                <w:rFonts w:ascii="仿宋_GB2312" w:hAnsi="仿宋_GB2312" w:cs="仿宋_GB2312" w:eastAsia="仿宋_GB2312"/>
              </w:rPr>
              <w:t>1）病人列表</w:t>
            </w:r>
          </w:p>
          <w:p>
            <w:pPr>
              <w:pStyle w:val="null3"/>
            </w:pPr>
            <w:r>
              <w:rPr>
                <w:rFonts w:ascii="仿宋_GB2312" w:hAnsi="仿宋_GB2312" w:cs="仿宋_GB2312" w:eastAsia="仿宋_GB2312"/>
              </w:rPr>
              <w:t>显示所有病人列表，包含床号、姓名、护理级别等基本信息，是否过敏，从入院评估和体温单中自动提取，可以标记病人是否欠费、是否有手术等状态。</w:t>
            </w:r>
          </w:p>
          <w:p>
            <w:pPr>
              <w:pStyle w:val="null3"/>
            </w:pPr>
            <w:r>
              <w:rPr>
                <w:rFonts w:ascii="仿宋_GB2312" w:hAnsi="仿宋_GB2312" w:cs="仿宋_GB2312" w:eastAsia="仿宋_GB2312"/>
              </w:rPr>
              <w:t>支持医嘱执行、体温单、入院评估单、治疗医嘱执行等快捷菜单定义。提高护理工作效率。</w:t>
            </w:r>
          </w:p>
          <w:p>
            <w:pPr>
              <w:pStyle w:val="null3"/>
            </w:pPr>
            <w:r>
              <w:rPr>
                <w:rFonts w:ascii="仿宋_GB2312" w:hAnsi="仿宋_GB2312" w:cs="仿宋_GB2312" w:eastAsia="仿宋_GB2312"/>
              </w:rPr>
              <w:t>支持智能直观的提示患者72小时内的发热，压疮、跌倒坠床、自理能力、导管滑脱、深静脉血栓等高风险评估结果</w:t>
            </w:r>
          </w:p>
          <w:p>
            <w:pPr>
              <w:pStyle w:val="null3"/>
            </w:pPr>
            <w:r>
              <w:rPr>
                <w:rFonts w:ascii="仿宋_GB2312" w:hAnsi="仿宋_GB2312" w:cs="仿宋_GB2312" w:eastAsia="仿宋_GB2312"/>
              </w:rPr>
              <w:t>智能直观的提示患者的过敏，皮试结果。</w:t>
            </w:r>
          </w:p>
          <w:p>
            <w:pPr>
              <w:pStyle w:val="null3"/>
            </w:pPr>
            <w:r>
              <w:rPr>
                <w:rFonts w:ascii="仿宋_GB2312" w:hAnsi="仿宋_GB2312" w:cs="仿宋_GB2312" w:eastAsia="仿宋_GB2312"/>
              </w:rPr>
              <w:t>支持通过患者列表或卡片上的不同颜色来区分患者的病情状态，护理等级，费用类别等。</w:t>
            </w:r>
          </w:p>
          <w:p>
            <w:pPr>
              <w:pStyle w:val="null3"/>
            </w:pPr>
            <w:r>
              <w:rPr>
                <w:rFonts w:ascii="仿宋_GB2312" w:hAnsi="仿宋_GB2312" w:cs="仿宋_GB2312" w:eastAsia="仿宋_GB2312"/>
              </w:rPr>
              <w:t>2）病人信息</w:t>
            </w:r>
          </w:p>
          <w:p>
            <w:pPr>
              <w:pStyle w:val="null3"/>
            </w:pPr>
            <w:r>
              <w:rPr>
                <w:rFonts w:ascii="仿宋_GB2312" w:hAnsi="仿宋_GB2312" w:cs="仿宋_GB2312" w:eastAsia="仿宋_GB2312"/>
              </w:rPr>
              <w:t>显示单个病人的个人信息和住院信息、费用信息等内容。</w:t>
            </w:r>
          </w:p>
          <w:p>
            <w:pPr>
              <w:pStyle w:val="null3"/>
            </w:pPr>
            <w:r>
              <w:rPr>
                <w:rFonts w:ascii="仿宋_GB2312" w:hAnsi="仿宋_GB2312" w:cs="仿宋_GB2312" w:eastAsia="仿宋_GB2312"/>
              </w:rPr>
              <w:t>3、体征采集</w:t>
            </w:r>
          </w:p>
          <w:p>
            <w:pPr>
              <w:pStyle w:val="null3"/>
            </w:pPr>
            <w:r>
              <w:rPr>
                <w:rFonts w:ascii="仿宋_GB2312" w:hAnsi="仿宋_GB2312" w:cs="仿宋_GB2312" w:eastAsia="仿宋_GB2312"/>
              </w:rPr>
              <w:t>记录病人的体温、脉搏、呼吸、降温后体温、大便次数等体征信息。</w:t>
            </w:r>
          </w:p>
          <w:p>
            <w:pPr>
              <w:pStyle w:val="null3"/>
            </w:pPr>
            <w:r>
              <w:rPr>
                <w:rFonts w:ascii="仿宋_GB2312" w:hAnsi="仿宋_GB2312" w:cs="仿宋_GB2312" w:eastAsia="仿宋_GB2312"/>
              </w:rPr>
              <w:t>实现病人体征测量信息新增、删除、查看和修改。</w:t>
            </w:r>
          </w:p>
          <w:p>
            <w:pPr>
              <w:pStyle w:val="null3"/>
            </w:pPr>
            <w:r>
              <w:rPr>
                <w:rFonts w:ascii="仿宋_GB2312" w:hAnsi="仿宋_GB2312" w:cs="仿宋_GB2312" w:eastAsia="仿宋_GB2312"/>
              </w:rPr>
              <w:t>实现体重指数BMI智能计算器，完成患者体重指数BMI自动计算。</w:t>
            </w:r>
          </w:p>
          <w:p>
            <w:pPr>
              <w:pStyle w:val="null3"/>
            </w:pPr>
            <w:r>
              <w:rPr>
                <w:rFonts w:ascii="仿宋_GB2312" w:hAnsi="仿宋_GB2312" w:cs="仿宋_GB2312" w:eastAsia="仿宋_GB2312"/>
              </w:rPr>
              <w:t>实现键盘体征数据录入</w:t>
            </w:r>
          </w:p>
          <w:p>
            <w:pPr>
              <w:pStyle w:val="null3"/>
            </w:pPr>
            <w:r>
              <w:rPr>
                <w:rFonts w:ascii="仿宋_GB2312" w:hAnsi="仿宋_GB2312" w:cs="仿宋_GB2312" w:eastAsia="仿宋_GB2312"/>
              </w:rPr>
              <w:t>实现体征录入的规则校验，不符合规则的数据不能保存。</w:t>
            </w:r>
          </w:p>
          <w:p>
            <w:pPr>
              <w:pStyle w:val="null3"/>
            </w:pPr>
            <w:r>
              <w:rPr>
                <w:rFonts w:ascii="仿宋_GB2312" w:hAnsi="仿宋_GB2312" w:cs="仿宋_GB2312" w:eastAsia="仿宋_GB2312"/>
              </w:rPr>
              <w:t>实现录入项目类型科室自定义</w:t>
            </w:r>
          </w:p>
          <w:p>
            <w:pPr>
              <w:pStyle w:val="null3"/>
            </w:pPr>
            <w:r>
              <w:rPr>
                <w:rFonts w:ascii="仿宋_GB2312" w:hAnsi="仿宋_GB2312" w:cs="仿宋_GB2312" w:eastAsia="仿宋_GB2312"/>
              </w:rPr>
              <w:t>4、医嘱管理</w:t>
            </w:r>
          </w:p>
          <w:p>
            <w:pPr>
              <w:pStyle w:val="null3"/>
            </w:pPr>
            <w:r>
              <w:rPr>
                <w:rFonts w:ascii="仿宋_GB2312" w:hAnsi="仿宋_GB2312" w:cs="仿宋_GB2312" w:eastAsia="仿宋_GB2312"/>
              </w:rPr>
              <w:t>医嘱查询：支持按医嘱时间、医嘱类型、执行状态等查询医嘱信息。</w:t>
            </w:r>
          </w:p>
          <w:p>
            <w:pPr>
              <w:pStyle w:val="null3"/>
            </w:pPr>
            <w:r>
              <w:rPr>
                <w:rFonts w:ascii="仿宋_GB2312" w:hAnsi="仿宋_GB2312" w:cs="仿宋_GB2312" w:eastAsia="仿宋_GB2312"/>
              </w:rPr>
              <w:t>摆药核对；支持输液医嘱配药的扫描操作</w:t>
            </w:r>
          </w:p>
          <w:p>
            <w:pPr>
              <w:pStyle w:val="null3"/>
            </w:pPr>
            <w:r>
              <w:rPr>
                <w:rFonts w:ascii="仿宋_GB2312" w:hAnsi="仿宋_GB2312" w:cs="仿宋_GB2312" w:eastAsia="仿宋_GB2312"/>
              </w:rPr>
              <w:t>配药核对；支持输液配药的复核扫描操作</w:t>
            </w:r>
          </w:p>
          <w:p>
            <w:pPr>
              <w:pStyle w:val="null3"/>
            </w:pPr>
            <w:r>
              <w:rPr>
                <w:rFonts w:ascii="仿宋_GB2312" w:hAnsi="仿宋_GB2312" w:cs="仿宋_GB2312" w:eastAsia="仿宋_GB2312"/>
              </w:rPr>
              <w:t>输液类医嘱执行：</w:t>
            </w:r>
          </w:p>
          <w:p>
            <w:pPr>
              <w:pStyle w:val="null3"/>
            </w:pPr>
            <w:r>
              <w:rPr>
                <w:rFonts w:ascii="仿宋_GB2312" w:hAnsi="仿宋_GB2312" w:cs="仿宋_GB2312" w:eastAsia="仿宋_GB2312"/>
              </w:rPr>
              <w:t>对于贴有条码的药物类医嘱，如输液类、口服药、针剂等医嘱，可直接用PDA扫描条码核对医嘱；其他类型医嘱手动确认。智能拆分医嘱信息。拆分同一条医嘱，如一日多次类，分开执行。</w:t>
            </w:r>
          </w:p>
          <w:p>
            <w:pPr>
              <w:pStyle w:val="null3"/>
            </w:pPr>
            <w:r>
              <w:rPr>
                <w:rFonts w:ascii="仿宋_GB2312" w:hAnsi="仿宋_GB2312" w:cs="仿宋_GB2312" w:eastAsia="仿宋_GB2312"/>
              </w:rPr>
              <w:t>护理系统PC端打印注射、输液、皮试等类医嘱的瓶签，信息包括：床号、患者姓名、用药方式、频次、用药日期、当天第几次用药、药物名称、剂量、单位、规格等。</w:t>
            </w:r>
          </w:p>
          <w:p>
            <w:pPr>
              <w:pStyle w:val="null3"/>
            </w:pPr>
            <w:r>
              <w:rPr>
                <w:rFonts w:ascii="仿宋_GB2312" w:hAnsi="仿宋_GB2312" w:cs="仿宋_GB2312" w:eastAsia="仿宋_GB2312"/>
              </w:rPr>
              <w:t>扫码执行核对医嘱时，匹配或者不匹配的结果支持语音提示</w:t>
            </w:r>
          </w:p>
          <w:p>
            <w:pPr>
              <w:pStyle w:val="null3"/>
            </w:pPr>
            <w:r>
              <w:rPr>
                <w:rFonts w:ascii="仿宋_GB2312" w:hAnsi="仿宋_GB2312" w:cs="仿宋_GB2312" w:eastAsia="仿宋_GB2312"/>
              </w:rPr>
              <w:t>支持输液医嘱的闭环管理，包括输液开始，输液巡视，异常登记，暂停执行，恢复执行等过程记录。</w:t>
            </w:r>
          </w:p>
          <w:p>
            <w:pPr>
              <w:pStyle w:val="null3"/>
            </w:pPr>
            <w:r>
              <w:rPr>
                <w:rFonts w:ascii="仿宋_GB2312" w:hAnsi="仿宋_GB2312" w:cs="仿宋_GB2312" w:eastAsia="仿宋_GB2312"/>
              </w:rPr>
              <w:t>支持根据患者病情状态与相关医嘱相结合，医嘱的执行记录可选择是否同步到患者的护理记录中；PDA 执行医嘱时，有声提醒扫描，提示执行成功或执行失败，并显示失败原因。</w:t>
            </w:r>
          </w:p>
          <w:p>
            <w:pPr>
              <w:pStyle w:val="null3"/>
            </w:pPr>
            <w:r>
              <w:rPr>
                <w:rFonts w:ascii="仿宋_GB2312" w:hAnsi="仿宋_GB2312" w:cs="仿宋_GB2312" w:eastAsia="仿宋_GB2312"/>
              </w:rPr>
              <w:t>支持根据患者病情状态与相关医嘱相结合，输液医嘱执行结果同步危重护理记录单。</w:t>
            </w:r>
          </w:p>
          <w:p>
            <w:pPr>
              <w:pStyle w:val="null3"/>
            </w:pPr>
            <w:r>
              <w:rPr>
                <w:rFonts w:ascii="仿宋_GB2312" w:hAnsi="仿宋_GB2312" w:cs="仿宋_GB2312" w:eastAsia="仿宋_GB2312"/>
              </w:rPr>
              <w:t>支持医嘱执行过程中的异常情况记录。</w:t>
            </w:r>
          </w:p>
          <w:p>
            <w:pPr>
              <w:pStyle w:val="null3"/>
            </w:pPr>
            <w:r>
              <w:rPr>
                <w:rFonts w:ascii="仿宋_GB2312" w:hAnsi="仿宋_GB2312" w:cs="仿宋_GB2312" w:eastAsia="仿宋_GB2312"/>
              </w:rPr>
              <w:t>提示今日输液医嘱总数，已执行数量，未执行数量等。</w:t>
            </w:r>
          </w:p>
          <w:p>
            <w:pPr>
              <w:pStyle w:val="null3"/>
            </w:pPr>
            <w:r>
              <w:rPr>
                <w:rFonts w:ascii="仿宋_GB2312" w:hAnsi="仿宋_GB2312" w:cs="仿宋_GB2312" w:eastAsia="仿宋_GB2312"/>
              </w:rPr>
              <w:t>支持系统所有界面扫描患者腕带可以实现快速切换当前患者并且显示当前患者姓名床号。</w:t>
            </w:r>
          </w:p>
          <w:p>
            <w:pPr>
              <w:pStyle w:val="null3"/>
            </w:pPr>
            <w:r>
              <w:rPr>
                <w:rFonts w:ascii="仿宋_GB2312" w:hAnsi="仿宋_GB2312" w:cs="仿宋_GB2312" w:eastAsia="仿宋_GB2312"/>
              </w:rPr>
              <w:t>支持高危药品的特殊提醒。</w:t>
            </w:r>
          </w:p>
          <w:p>
            <w:pPr>
              <w:pStyle w:val="null3"/>
            </w:pPr>
            <w:r>
              <w:rPr>
                <w:rFonts w:ascii="仿宋_GB2312" w:hAnsi="仿宋_GB2312" w:cs="仿宋_GB2312" w:eastAsia="仿宋_GB2312"/>
              </w:rPr>
              <w:t>注射类医嘱执行：</w:t>
            </w:r>
          </w:p>
          <w:p>
            <w:pPr>
              <w:pStyle w:val="null3"/>
            </w:pPr>
            <w:r>
              <w:rPr>
                <w:rFonts w:ascii="仿宋_GB2312" w:hAnsi="仿宋_GB2312" w:cs="仿宋_GB2312" w:eastAsia="仿宋_GB2312"/>
              </w:rPr>
              <w:t>支持扫码和手工两种执行方式，执行结果可以同步至护理文书系统和护士全景工作站系统</w:t>
            </w:r>
          </w:p>
          <w:p>
            <w:pPr>
              <w:pStyle w:val="null3"/>
            </w:pPr>
            <w:r>
              <w:rPr>
                <w:rFonts w:ascii="仿宋_GB2312" w:hAnsi="仿宋_GB2312" w:cs="仿宋_GB2312" w:eastAsia="仿宋_GB2312"/>
              </w:rPr>
              <w:t>显示当日需要执行的注射类医嘱总数，已执行注射类医嘱数量，未执行注射类医嘱数量</w:t>
            </w:r>
          </w:p>
          <w:p>
            <w:pPr>
              <w:pStyle w:val="null3"/>
            </w:pPr>
            <w:r>
              <w:rPr>
                <w:rFonts w:ascii="仿宋_GB2312" w:hAnsi="仿宋_GB2312" w:cs="仿宋_GB2312" w:eastAsia="仿宋_GB2312"/>
              </w:rPr>
              <w:t>口服类医嘱执行：</w:t>
            </w:r>
          </w:p>
          <w:p>
            <w:pPr>
              <w:pStyle w:val="null3"/>
            </w:pPr>
            <w:r>
              <w:rPr>
                <w:rFonts w:ascii="仿宋_GB2312" w:hAnsi="仿宋_GB2312" w:cs="仿宋_GB2312" w:eastAsia="仿宋_GB2312"/>
              </w:rPr>
              <w:t>支持扫码和手工两种执行方式，执行结果可以同步至护理文书系统和护士全景工作站系统</w:t>
            </w:r>
          </w:p>
          <w:p>
            <w:pPr>
              <w:pStyle w:val="null3"/>
            </w:pPr>
            <w:r>
              <w:rPr>
                <w:rFonts w:ascii="仿宋_GB2312" w:hAnsi="仿宋_GB2312" w:cs="仿宋_GB2312" w:eastAsia="仿宋_GB2312"/>
              </w:rPr>
              <w:t>显示当日需要执行的口服类医嘱总数，已执行口服类医嘱数量，未执行口服类医嘱数量</w:t>
            </w:r>
          </w:p>
          <w:p>
            <w:pPr>
              <w:pStyle w:val="null3"/>
            </w:pPr>
            <w:r>
              <w:rPr>
                <w:rFonts w:ascii="仿宋_GB2312" w:hAnsi="仿宋_GB2312" w:cs="仿宋_GB2312" w:eastAsia="仿宋_GB2312"/>
              </w:rPr>
              <w:t>皮试医嘱执行：</w:t>
            </w:r>
          </w:p>
          <w:p>
            <w:pPr>
              <w:pStyle w:val="null3"/>
            </w:pPr>
            <w:r>
              <w:rPr>
                <w:rFonts w:ascii="仿宋_GB2312" w:hAnsi="仿宋_GB2312" w:cs="仿宋_GB2312" w:eastAsia="仿宋_GB2312"/>
              </w:rPr>
              <w:t>支持扫码和手工核对两种核对模式，扫描皮试医嘱后记录皮试结果，皮试结果回写至HIS、LIS等其他系统</w:t>
            </w:r>
          </w:p>
          <w:p>
            <w:pPr>
              <w:pStyle w:val="null3"/>
            </w:pPr>
            <w:r>
              <w:rPr>
                <w:rFonts w:ascii="仿宋_GB2312" w:hAnsi="仿宋_GB2312" w:cs="仿宋_GB2312" w:eastAsia="仿宋_GB2312"/>
              </w:rPr>
              <w:t>皮试阳性结果同步到护理文书系统的过敏信息中</w:t>
            </w:r>
          </w:p>
          <w:p>
            <w:pPr>
              <w:pStyle w:val="null3"/>
            </w:pPr>
            <w:r>
              <w:rPr>
                <w:rFonts w:ascii="仿宋_GB2312" w:hAnsi="仿宋_GB2312" w:cs="仿宋_GB2312" w:eastAsia="仿宋_GB2312"/>
              </w:rPr>
              <w:t>治疗医嘱执行：</w:t>
            </w:r>
          </w:p>
          <w:p>
            <w:pPr>
              <w:pStyle w:val="null3"/>
            </w:pPr>
            <w:r>
              <w:rPr>
                <w:rFonts w:ascii="仿宋_GB2312" w:hAnsi="仿宋_GB2312" w:cs="仿宋_GB2312" w:eastAsia="仿宋_GB2312"/>
              </w:rPr>
              <w:t>支持扫码和手工两种执行方式，执行结果同步至护理文书系统和护士全景工作站系统</w:t>
            </w:r>
          </w:p>
          <w:p>
            <w:pPr>
              <w:pStyle w:val="null3"/>
            </w:pPr>
            <w:r>
              <w:rPr>
                <w:rFonts w:ascii="仿宋_GB2312" w:hAnsi="仿宋_GB2312" w:cs="仿宋_GB2312" w:eastAsia="仿宋_GB2312"/>
              </w:rPr>
              <w:t>显示当日需要执行的治疗类医嘱总数，已执行治疗医嘱数量，未执行治疗医嘱数量</w:t>
            </w:r>
          </w:p>
          <w:p>
            <w:pPr>
              <w:pStyle w:val="null3"/>
            </w:pPr>
            <w:r>
              <w:rPr>
                <w:rFonts w:ascii="仿宋_GB2312" w:hAnsi="仿宋_GB2312" w:cs="仿宋_GB2312" w:eastAsia="仿宋_GB2312"/>
              </w:rPr>
              <w:t>医嘱执行记录：执行医嘱时，记录医嘱执行时间、执行护士等信息。</w:t>
            </w:r>
          </w:p>
          <w:p>
            <w:pPr>
              <w:pStyle w:val="null3"/>
            </w:pPr>
            <w:r>
              <w:rPr>
                <w:rFonts w:ascii="仿宋_GB2312" w:hAnsi="仿宋_GB2312" w:cs="仿宋_GB2312" w:eastAsia="仿宋_GB2312"/>
              </w:rPr>
              <w:t>执行单生成：执行医嘱后，自动生成执行单。</w:t>
            </w:r>
          </w:p>
          <w:p>
            <w:pPr>
              <w:pStyle w:val="null3"/>
            </w:pPr>
            <w:r>
              <w:rPr>
                <w:rFonts w:ascii="仿宋_GB2312" w:hAnsi="仿宋_GB2312" w:cs="仿宋_GB2312" w:eastAsia="仿宋_GB2312"/>
              </w:rPr>
              <w:t>治疗类医嘱：治疗类医嘱床旁执行，包括雾化吸入、口腔护理、吸氧、磁疗等小治疗。可按照科室自定义治疗内容及医嘱途径等。</w:t>
            </w:r>
          </w:p>
          <w:p>
            <w:pPr>
              <w:pStyle w:val="null3"/>
            </w:pPr>
            <w:r>
              <w:rPr>
                <w:rFonts w:ascii="仿宋_GB2312" w:hAnsi="仿宋_GB2312" w:cs="仿宋_GB2312" w:eastAsia="仿宋_GB2312"/>
              </w:rPr>
              <w:t>5、日常评估</w:t>
            </w:r>
          </w:p>
          <w:p>
            <w:pPr>
              <w:pStyle w:val="null3"/>
            </w:pPr>
            <w:r>
              <w:rPr>
                <w:rFonts w:ascii="仿宋_GB2312" w:hAnsi="仿宋_GB2312" w:cs="仿宋_GB2312" w:eastAsia="仿宋_GB2312"/>
              </w:rPr>
              <w:t>入院评估：显示病人入院时的基本情况，包括个人基本资料、生命体征、护理体检、风险评估等信息，可以直接进入各类风险评估单，评估后自动同步至入院评估单，可以进行同步体温单首条的体征记录，不需要重复录入，同时把评估结果的类型、分值、护理措施同步到护理记录单。</w:t>
            </w:r>
          </w:p>
          <w:p>
            <w:pPr>
              <w:pStyle w:val="null3"/>
            </w:pPr>
            <w:r>
              <w:rPr>
                <w:rFonts w:ascii="仿宋_GB2312" w:hAnsi="仿宋_GB2312" w:cs="仿宋_GB2312" w:eastAsia="仿宋_GB2312"/>
              </w:rPr>
              <w:t>风险评估：</w:t>
            </w:r>
          </w:p>
          <w:p>
            <w:pPr>
              <w:pStyle w:val="null3"/>
            </w:pPr>
            <w:r>
              <w:rPr>
                <w:rFonts w:ascii="仿宋_GB2312" w:hAnsi="仿宋_GB2312" w:cs="仿宋_GB2312" w:eastAsia="仿宋_GB2312"/>
              </w:rPr>
              <w:t>跌倒坠床评估，记录和显示病人的跌倒坠床评估结果，包括系统自动计算的分值和病人跌倒坠床级别等信息。针对不同风险结果自动提醒下次评估时间。</w:t>
            </w:r>
          </w:p>
          <w:p>
            <w:pPr>
              <w:pStyle w:val="null3"/>
            </w:pPr>
            <w:r>
              <w:rPr>
                <w:rFonts w:ascii="仿宋_GB2312" w:hAnsi="仿宋_GB2312" w:cs="仿宋_GB2312" w:eastAsia="仿宋_GB2312"/>
              </w:rPr>
              <w:t>压疮评估，可以记录和显示病人的压疮评估结果，包括系统自动计算的分值和病人压疮级别，和压疮部位等信息。针对不同风险结果自动提醒下次评估时间。</w:t>
            </w:r>
          </w:p>
          <w:p>
            <w:pPr>
              <w:pStyle w:val="null3"/>
            </w:pPr>
            <w:r>
              <w:rPr>
                <w:rFonts w:ascii="仿宋_GB2312" w:hAnsi="仿宋_GB2312" w:cs="仿宋_GB2312" w:eastAsia="仿宋_GB2312"/>
              </w:rPr>
              <w:t>疼痛评估，记录和显示病人的疼痛评估结果，包括系统自动计算的分值和病人疼痛级别，和疼痛部位等信息。针对不同风险结果自动提醒下次评估时间。</w:t>
            </w:r>
          </w:p>
          <w:p>
            <w:pPr>
              <w:pStyle w:val="null3"/>
            </w:pPr>
            <w:r>
              <w:rPr>
                <w:rFonts w:ascii="仿宋_GB2312" w:hAnsi="仿宋_GB2312" w:cs="仿宋_GB2312" w:eastAsia="仿宋_GB2312"/>
              </w:rPr>
              <w:t>滑脱评估，记录和显示病人的滑脱评估结果，包括系统自动计算的分值和病人滑脱级别等信息。针对不同风险结果自动提醒下次评估时间。</w:t>
            </w:r>
          </w:p>
          <w:p>
            <w:pPr>
              <w:pStyle w:val="null3"/>
            </w:pPr>
            <w:r>
              <w:rPr>
                <w:rFonts w:ascii="仿宋_GB2312" w:hAnsi="仿宋_GB2312" w:cs="仿宋_GB2312" w:eastAsia="仿宋_GB2312"/>
              </w:rPr>
              <w:t>自理能力评估，记录和显示病人的自理能力评估结果，包括系统自动计算的分值和病人自理能力级别等信息。</w:t>
            </w:r>
          </w:p>
          <w:p>
            <w:pPr>
              <w:pStyle w:val="null3"/>
            </w:pPr>
            <w:r>
              <w:rPr>
                <w:rFonts w:ascii="仿宋_GB2312" w:hAnsi="仿宋_GB2312" w:cs="仿宋_GB2312" w:eastAsia="仿宋_GB2312"/>
              </w:rPr>
              <w:t>深静脉血栓评估，记录和显示病人的深静脉血栓评估结果，包括系统自动计算的分值和病人深静脉血栓风险等级等信息。针对不同风险结果自动提醒下次评估时间。</w:t>
            </w:r>
          </w:p>
          <w:p>
            <w:pPr>
              <w:pStyle w:val="null3"/>
            </w:pPr>
            <w:r>
              <w:rPr>
                <w:rFonts w:ascii="仿宋_GB2312" w:hAnsi="仿宋_GB2312" w:cs="仿宋_GB2312" w:eastAsia="仿宋_GB2312"/>
              </w:rPr>
              <w:t>一般护理记录单：支持患者一般护理记录单的书写及修改信息。</w:t>
            </w:r>
          </w:p>
          <w:p>
            <w:pPr>
              <w:pStyle w:val="null3"/>
            </w:pPr>
            <w:r>
              <w:rPr>
                <w:rFonts w:ascii="仿宋_GB2312" w:hAnsi="仿宋_GB2312" w:cs="仿宋_GB2312" w:eastAsia="仿宋_GB2312"/>
              </w:rPr>
              <w:t>危重病人护理记录单：记录危重病人的体征项目、瞳孔、出入量、管道护理等护理信息。</w:t>
            </w:r>
          </w:p>
          <w:p>
            <w:pPr>
              <w:pStyle w:val="null3"/>
            </w:pPr>
            <w:r>
              <w:rPr>
                <w:rFonts w:ascii="仿宋_GB2312" w:hAnsi="仿宋_GB2312" w:cs="仿宋_GB2312" w:eastAsia="仿宋_GB2312"/>
              </w:rPr>
              <w:t>健康教育：显示健康教育的添加和健康教育记录的查看，各个病区可以按照各种病种进行宣教。</w:t>
            </w:r>
          </w:p>
          <w:p>
            <w:pPr>
              <w:pStyle w:val="null3"/>
            </w:pPr>
            <w:r>
              <w:rPr>
                <w:rFonts w:ascii="仿宋_GB2312" w:hAnsi="仿宋_GB2312" w:cs="仿宋_GB2312" w:eastAsia="仿宋_GB2312"/>
              </w:rPr>
              <w:t>支持患者健康教育项目自定义功能。</w:t>
            </w:r>
          </w:p>
          <w:p>
            <w:pPr>
              <w:pStyle w:val="null3"/>
            </w:pPr>
            <w:r>
              <w:rPr>
                <w:rFonts w:ascii="仿宋_GB2312" w:hAnsi="仿宋_GB2312" w:cs="仿宋_GB2312" w:eastAsia="仿宋_GB2312"/>
              </w:rPr>
              <w:t>针对各类表格设置空项提醒，录入生命体征等数据对异常结果进行确认提醒。</w:t>
            </w:r>
          </w:p>
          <w:p>
            <w:pPr>
              <w:pStyle w:val="null3"/>
            </w:pPr>
            <w:r>
              <w:rPr>
                <w:rFonts w:ascii="仿宋_GB2312" w:hAnsi="仿宋_GB2312" w:cs="仿宋_GB2312" w:eastAsia="仿宋_GB2312"/>
              </w:rPr>
              <w:t>需要患者签字确认部分，支持对接电子手签功能，并打印相关护理文书。</w:t>
            </w:r>
          </w:p>
          <w:p>
            <w:pPr>
              <w:pStyle w:val="null3"/>
            </w:pPr>
            <w:r>
              <w:rPr>
                <w:rFonts w:ascii="仿宋_GB2312" w:hAnsi="仿宋_GB2312" w:cs="仿宋_GB2312" w:eastAsia="仿宋_GB2312"/>
              </w:rPr>
              <w:t>6、日常工作</w:t>
            </w:r>
          </w:p>
          <w:p>
            <w:pPr>
              <w:pStyle w:val="null3"/>
            </w:pPr>
            <w:r>
              <w:rPr>
                <w:rFonts w:ascii="仿宋_GB2312" w:hAnsi="仿宋_GB2312" w:cs="仿宋_GB2312" w:eastAsia="仿宋_GB2312"/>
              </w:rPr>
              <w:t>等级护理巡视：按照护理等级记录巡视记录；根据护理级别自动提醒巡视时间。</w:t>
            </w:r>
          </w:p>
          <w:p>
            <w:pPr>
              <w:pStyle w:val="null3"/>
            </w:pPr>
            <w:r>
              <w:rPr>
                <w:rFonts w:ascii="仿宋_GB2312" w:hAnsi="仿宋_GB2312" w:cs="仿宋_GB2312" w:eastAsia="仿宋_GB2312"/>
              </w:rPr>
              <w:t>血糖记录单：记录患者血糖信息。支持新增、修改、删除操作。</w:t>
            </w:r>
          </w:p>
          <w:p>
            <w:pPr>
              <w:pStyle w:val="null3"/>
            </w:pPr>
            <w:r>
              <w:rPr>
                <w:rFonts w:ascii="仿宋_GB2312" w:hAnsi="仿宋_GB2312" w:cs="仿宋_GB2312" w:eastAsia="仿宋_GB2312"/>
              </w:rPr>
              <w:t>秒表：支持秒表功能。</w:t>
            </w:r>
          </w:p>
          <w:p>
            <w:pPr>
              <w:pStyle w:val="null3"/>
            </w:pPr>
            <w:r>
              <w:rPr>
                <w:rFonts w:ascii="仿宋_GB2312" w:hAnsi="仿宋_GB2312" w:cs="仿宋_GB2312" w:eastAsia="仿宋_GB2312"/>
              </w:rPr>
              <w:t>输血记录：提供输血医嘱执行前的双人核对；提供输血医嘱执行前的观察记录；提供输血巡视记录；提供自动计算输血巡视记录时间</w:t>
            </w:r>
          </w:p>
          <w:p>
            <w:pPr>
              <w:pStyle w:val="null3"/>
            </w:pPr>
            <w:r>
              <w:rPr>
                <w:rFonts w:ascii="仿宋_GB2312" w:hAnsi="仿宋_GB2312" w:cs="仿宋_GB2312" w:eastAsia="仿宋_GB2312"/>
              </w:rPr>
              <w:t>7、检查检验</w:t>
            </w:r>
          </w:p>
          <w:p>
            <w:pPr>
              <w:pStyle w:val="null3"/>
            </w:pPr>
            <w:r>
              <w:rPr>
                <w:rFonts w:ascii="仿宋_GB2312" w:hAnsi="仿宋_GB2312" w:cs="仿宋_GB2312" w:eastAsia="仿宋_GB2312"/>
              </w:rPr>
              <w:t>病人检查结果查询：查看病人检查结果，支持异常指标提示。</w:t>
            </w:r>
          </w:p>
          <w:p>
            <w:pPr>
              <w:pStyle w:val="null3"/>
            </w:pPr>
            <w:r>
              <w:rPr>
                <w:rFonts w:ascii="仿宋_GB2312" w:hAnsi="仿宋_GB2312" w:cs="仿宋_GB2312" w:eastAsia="仿宋_GB2312"/>
              </w:rPr>
              <w:t>病人检验结果查询：查看病人检验结果，支持异常指标提示。</w:t>
            </w:r>
          </w:p>
          <w:p>
            <w:pPr>
              <w:pStyle w:val="null3"/>
            </w:pPr>
            <w:r>
              <w:rPr>
                <w:rFonts w:ascii="仿宋_GB2312" w:hAnsi="仿宋_GB2312" w:cs="仿宋_GB2312" w:eastAsia="仿宋_GB2312"/>
              </w:rPr>
              <w:t>各类检验检查结果可同步至一般护理记录单、危重患者护理记录单、护理计划单内。</w:t>
            </w:r>
          </w:p>
          <w:p>
            <w:pPr>
              <w:pStyle w:val="null3"/>
            </w:pPr>
            <w:r>
              <w:rPr>
                <w:rFonts w:ascii="仿宋_GB2312" w:hAnsi="仿宋_GB2312" w:cs="仿宋_GB2312" w:eastAsia="仿宋_GB2312"/>
              </w:rPr>
              <w:t>8、条码扫描</w:t>
            </w:r>
          </w:p>
          <w:p>
            <w:pPr>
              <w:pStyle w:val="null3"/>
            </w:pPr>
            <w:r>
              <w:rPr>
                <w:rFonts w:ascii="仿宋_GB2312" w:hAnsi="仿宋_GB2312" w:cs="仿宋_GB2312" w:eastAsia="仿宋_GB2312"/>
              </w:rPr>
              <w:t>条码扫描：支持标识病人、药品、耗材和医护技人员的一维码和二维码的扫描。</w:t>
            </w:r>
          </w:p>
          <w:p>
            <w:pPr>
              <w:pStyle w:val="null3"/>
            </w:pPr>
            <w:r>
              <w:rPr>
                <w:rFonts w:ascii="仿宋_GB2312" w:hAnsi="仿宋_GB2312" w:cs="仿宋_GB2312" w:eastAsia="仿宋_GB2312"/>
                <w:b/>
              </w:rPr>
              <w:t>二、智慧护理文书系统（核心产品）</w:t>
            </w:r>
          </w:p>
          <w:p>
            <w:pPr>
              <w:pStyle w:val="null3"/>
            </w:pPr>
            <w:r>
              <w:rPr>
                <w:rFonts w:ascii="仿宋_GB2312" w:hAnsi="仿宋_GB2312" w:cs="仿宋_GB2312" w:eastAsia="仿宋_GB2312"/>
              </w:rPr>
              <w:t>1、系统管理</w:t>
            </w:r>
          </w:p>
          <w:p>
            <w:pPr>
              <w:pStyle w:val="null3"/>
            </w:pPr>
            <w:r>
              <w:rPr>
                <w:rFonts w:ascii="仿宋_GB2312" w:hAnsi="仿宋_GB2312" w:cs="仿宋_GB2312" w:eastAsia="仿宋_GB2312"/>
              </w:rPr>
              <w:t>用户管理：</w:t>
            </w:r>
          </w:p>
          <w:p>
            <w:pPr>
              <w:pStyle w:val="null3"/>
            </w:pPr>
            <w:r>
              <w:rPr>
                <w:rFonts w:ascii="仿宋_GB2312" w:hAnsi="仿宋_GB2312" w:cs="仿宋_GB2312" w:eastAsia="仿宋_GB2312"/>
              </w:rPr>
              <w:t>支持自动同步HIS中用户的基本信息，HIS中用户的角色，HIS中用户的科室；</w:t>
            </w:r>
          </w:p>
          <w:p>
            <w:pPr>
              <w:pStyle w:val="null3"/>
            </w:pPr>
            <w:r>
              <w:rPr>
                <w:rFonts w:ascii="仿宋_GB2312" w:hAnsi="仿宋_GB2312" w:cs="仿宋_GB2312" w:eastAsia="仿宋_GB2312"/>
              </w:rPr>
              <w:t>支持自行维护用户信息，包括新增临时用户，修改用户的角色，给用户关联相关的科室；</w:t>
            </w:r>
          </w:p>
          <w:p>
            <w:pPr>
              <w:pStyle w:val="null3"/>
            </w:pPr>
            <w:r>
              <w:rPr>
                <w:rFonts w:ascii="仿宋_GB2312" w:hAnsi="仿宋_GB2312" w:cs="仿宋_GB2312" w:eastAsia="仿宋_GB2312"/>
              </w:rPr>
              <w:t>支持同步使用HIS中的登录验证方式进行登录验证，也可自行维护系统的登录账号和密码；</w:t>
            </w:r>
          </w:p>
          <w:p>
            <w:pPr>
              <w:pStyle w:val="null3"/>
            </w:pPr>
            <w:r>
              <w:rPr>
                <w:rFonts w:ascii="仿宋_GB2312" w:hAnsi="仿宋_GB2312" w:cs="仿宋_GB2312" w:eastAsia="仿宋_GB2312"/>
              </w:rPr>
              <w:t>支持用户敏感信息MD5加密。</w:t>
            </w:r>
          </w:p>
          <w:p>
            <w:pPr>
              <w:pStyle w:val="null3"/>
            </w:pPr>
            <w:r>
              <w:rPr>
                <w:rFonts w:ascii="仿宋_GB2312" w:hAnsi="仿宋_GB2312" w:cs="仿宋_GB2312" w:eastAsia="仿宋_GB2312"/>
              </w:rPr>
              <w:t>角色管理：</w:t>
            </w:r>
          </w:p>
          <w:p>
            <w:pPr>
              <w:pStyle w:val="null3"/>
            </w:pPr>
            <w:r>
              <w:rPr>
                <w:rFonts w:ascii="仿宋_GB2312" w:hAnsi="仿宋_GB2312" w:cs="仿宋_GB2312" w:eastAsia="仿宋_GB2312"/>
              </w:rPr>
              <w:t>支持同步HIS系统的角色，也可以自行维护系统角色；</w:t>
            </w:r>
          </w:p>
          <w:p>
            <w:pPr>
              <w:pStyle w:val="null3"/>
            </w:pPr>
            <w:r>
              <w:rPr>
                <w:rFonts w:ascii="仿宋_GB2312" w:hAnsi="仿宋_GB2312" w:cs="仿宋_GB2312" w:eastAsia="仿宋_GB2312"/>
              </w:rPr>
              <w:t>支持不同角色赋不同的系统权限；</w:t>
            </w:r>
          </w:p>
          <w:p>
            <w:pPr>
              <w:pStyle w:val="null3"/>
            </w:pPr>
            <w:r>
              <w:rPr>
                <w:rFonts w:ascii="仿宋_GB2312" w:hAnsi="仿宋_GB2312" w:cs="仿宋_GB2312" w:eastAsia="仿宋_GB2312"/>
              </w:rPr>
              <w:t>支持一个用户拥有多个角色时可以实现角色权限的合并累加。</w:t>
            </w:r>
          </w:p>
          <w:p>
            <w:pPr>
              <w:pStyle w:val="null3"/>
            </w:pPr>
            <w:r>
              <w:rPr>
                <w:rFonts w:ascii="仿宋_GB2312" w:hAnsi="仿宋_GB2312" w:cs="仿宋_GB2312" w:eastAsia="仿宋_GB2312"/>
              </w:rPr>
              <w:t>2、病区管理</w:t>
            </w:r>
          </w:p>
          <w:p>
            <w:pPr>
              <w:pStyle w:val="null3"/>
            </w:pPr>
            <w:r>
              <w:rPr>
                <w:rFonts w:ascii="仿宋_GB2312" w:hAnsi="仿宋_GB2312" w:cs="仿宋_GB2312" w:eastAsia="仿宋_GB2312"/>
              </w:rPr>
              <w:t>出院查询：根据患者住院号查询出院患者，并提取患者到护理文书系统。支持患者出院患者护理文书的修改、打印等。</w:t>
            </w:r>
          </w:p>
          <w:p>
            <w:pPr>
              <w:pStyle w:val="null3"/>
            </w:pPr>
            <w:r>
              <w:rPr>
                <w:rFonts w:ascii="仿宋_GB2312" w:hAnsi="仿宋_GB2312" w:cs="仿宋_GB2312" w:eastAsia="仿宋_GB2312"/>
              </w:rPr>
              <w:t>出院一览：根据患者出院时间段查询出院患者，并提取相关患者到护理文书系统。支持患者出院患者护理文书的修改、打印等。</w:t>
            </w:r>
          </w:p>
          <w:p>
            <w:pPr>
              <w:pStyle w:val="null3"/>
            </w:pPr>
            <w:r>
              <w:rPr>
                <w:rFonts w:ascii="仿宋_GB2312" w:hAnsi="仿宋_GB2312" w:cs="仿宋_GB2312" w:eastAsia="仿宋_GB2312"/>
              </w:rPr>
              <w:t>统计报表：支持统计指定日期范围内需要进行脑反射监测，红光治疗，血糖监测，血压监测，心电图监测，中频理疗，压力波治疗，辅助排痰等相关治疗的患者列表，并支持打印或导出为Word，Excel，Pdf等文档。</w:t>
            </w:r>
          </w:p>
          <w:p>
            <w:pPr>
              <w:pStyle w:val="null3"/>
            </w:pPr>
            <w:r>
              <w:rPr>
                <w:rFonts w:ascii="仿宋_GB2312" w:hAnsi="仿宋_GB2312" w:cs="仿宋_GB2312" w:eastAsia="仿宋_GB2312"/>
              </w:rPr>
              <w:t>支持统计指定日期内出院，转科，死亡，入院，分娩，新入，转入，手术等的患者列表，并支持打印或导出为Word，Excel，Pdf等文档。</w:t>
            </w:r>
          </w:p>
          <w:p>
            <w:pPr>
              <w:pStyle w:val="null3"/>
            </w:pPr>
            <w:r>
              <w:rPr>
                <w:rFonts w:ascii="仿宋_GB2312" w:hAnsi="仿宋_GB2312" w:cs="仿宋_GB2312" w:eastAsia="仿宋_GB2312"/>
              </w:rPr>
              <w:t>护士工号打印：打印护士工号，并支持条码方式。</w:t>
            </w:r>
          </w:p>
          <w:p>
            <w:pPr>
              <w:pStyle w:val="null3"/>
            </w:pPr>
            <w:r>
              <w:rPr>
                <w:rFonts w:ascii="仿宋_GB2312" w:hAnsi="仿宋_GB2312" w:cs="仿宋_GB2312" w:eastAsia="仿宋_GB2312"/>
              </w:rPr>
              <w:t>腕带打印：打印病人腕带（成人、儿童）。</w:t>
            </w:r>
          </w:p>
          <w:p>
            <w:pPr>
              <w:pStyle w:val="null3"/>
            </w:pPr>
            <w:r>
              <w:rPr>
                <w:rFonts w:ascii="仿宋_GB2312" w:hAnsi="仿宋_GB2312" w:cs="仿宋_GB2312" w:eastAsia="仿宋_GB2312"/>
              </w:rPr>
              <w:t>护士工作量统计：支持统计指定时间段内科室每个护士执行的输液医嘱数量，注射医嘱数量，其他医嘱数量，所有医嘱的总数，以及医嘱的执行率等。</w:t>
            </w:r>
          </w:p>
          <w:p>
            <w:pPr>
              <w:pStyle w:val="null3"/>
            </w:pPr>
            <w:r>
              <w:rPr>
                <w:rFonts w:ascii="仿宋_GB2312" w:hAnsi="仿宋_GB2312" w:cs="仿宋_GB2312" w:eastAsia="仿宋_GB2312"/>
              </w:rPr>
              <w:t>等级巡视：查看患者护理等级巡视记录。</w:t>
            </w:r>
          </w:p>
          <w:p>
            <w:pPr>
              <w:pStyle w:val="null3"/>
            </w:pPr>
            <w:r>
              <w:rPr>
                <w:rFonts w:ascii="仿宋_GB2312" w:hAnsi="仿宋_GB2312" w:cs="仿宋_GB2312" w:eastAsia="仿宋_GB2312"/>
              </w:rPr>
              <w:t>交班报告：支持录入、修改和查看各病区的交班报告。统计白班、小夜班、大夜班各个时间段的原有患者数、现有患者数、特级护理、一级护理、二级护理、三级护理、病危、病重、分娩、手术、转入、转出、体温异常、血压异常、血糖异常人数等信息，实现护理交班报告的电子化与智能化。</w:t>
            </w:r>
          </w:p>
          <w:p>
            <w:pPr>
              <w:pStyle w:val="null3"/>
            </w:pPr>
            <w:r>
              <w:rPr>
                <w:rFonts w:ascii="仿宋_GB2312" w:hAnsi="仿宋_GB2312" w:cs="仿宋_GB2312" w:eastAsia="仿宋_GB2312"/>
              </w:rPr>
              <w:t>3、患者列表</w:t>
            </w:r>
          </w:p>
          <w:p>
            <w:pPr>
              <w:pStyle w:val="null3"/>
            </w:pPr>
            <w:r>
              <w:rPr>
                <w:rFonts w:ascii="仿宋_GB2312" w:hAnsi="仿宋_GB2312" w:cs="仿宋_GB2312" w:eastAsia="仿宋_GB2312"/>
              </w:rPr>
              <w:t>支持列表显示和卡片显示多种显示模式自由切换。</w:t>
            </w:r>
          </w:p>
          <w:p>
            <w:pPr>
              <w:pStyle w:val="null3"/>
            </w:pPr>
            <w:r>
              <w:rPr>
                <w:rFonts w:ascii="仿宋_GB2312" w:hAnsi="仿宋_GB2312" w:cs="仿宋_GB2312" w:eastAsia="仿宋_GB2312"/>
              </w:rPr>
              <w:t>支持智能直观的提示患者72小时内的发热，压疮、跌倒坠床、自理能力、导管滑脱、深静脉血栓等高风险评估结果。</w:t>
            </w:r>
          </w:p>
          <w:p>
            <w:pPr>
              <w:pStyle w:val="null3"/>
            </w:pPr>
            <w:r>
              <w:rPr>
                <w:rFonts w:ascii="仿宋_GB2312" w:hAnsi="仿宋_GB2312" w:cs="仿宋_GB2312" w:eastAsia="仿宋_GB2312"/>
              </w:rPr>
              <w:t>支持智能直观的提示患者的过敏，皮试结果。</w:t>
            </w:r>
          </w:p>
          <w:p>
            <w:pPr>
              <w:pStyle w:val="null3"/>
            </w:pPr>
            <w:r>
              <w:rPr>
                <w:rFonts w:ascii="仿宋_GB2312" w:hAnsi="仿宋_GB2312" w:cs="仿宋_GB2312" w:eastAsia="仿宋_GB2312"/>
              </w:rPr>
              <w:t>支持在病人列表中通过护理等级，病情状态等条件进行患者筛选。</w:t>
            </w:r>
          </w:p>
          <w:p>
            <w:pPr>
              <w:pStyle w:val="null3"/>
            </w:pPr>
            <w:r>
              <w:rPr>
                <w:rFonts w:ascii="仿宋_GB2312" w:hAnsi="仿宋_GB2312" w:cs="仿宋_GB2312" w:eastAsia="仿宋_GB2312"/>
              </w:rPr>
              <w:t>支持自定义筛选住院天数的患者。</w:t>
            </w:r>
          </w:p>
          <w:p>
            <w:pPr>
              <w:pStyle w:val="null3"/>
            </w:pPr>
            <w:r>
              <w:rPr>
                <w:rFonts w:ascii="仿宋_GB2312" w:hAnsi="仿宋_GB2312" w:cs="仿宋_GB2312" w:eastAsia="仿宋_GB2312"/>
              </w:rPr>
              <w:t>支持通过床号，姓名等关键字对患者列表进行快速检索筛查，快速定位患者。</w:t>
            </w:r>
          </w:p>
          <w:p>
            <w:pPr>
              <w:pStyle w:val="null3"/>
            </w:pPr>
            <w:r>
              <w:rPr>
                <w:rFonts w:ascii="仿宋_GB2312" w:hAnsi="仿宋_GB2312" w:cs="仿宋_GB2312" w:eastAsia="仿宋_GB2312"/>
              </w:rPr>
              <w:t>支持点击患者列表记录快速定位到患者的集成表单界面，从而完成单患者的多表单窗口同时录入功能。提高护士工作效率。</w:t>
            </w:r>
          </w:p>
          <w:p>
            <w:pPr>
              <w:pStyle w:val="null3"/>
            </w:pPr>
            <w:r>
              <w:rPr>
                <w:rFonts w:ascii="仿宋_GB2312" w:hAnsi="仿宋_GB2312" w:cs="仿宋_GB2312" w:eastAsia="仿宋_GB2312"/>
              </w:rPr>
              <w:t>支持通过患者列表或卡片上的不同颜色来区分患者的病情状态，护理等级，费用类别等。</w:t>
            </w:r>
          </w:p>
          <w:p>
            <w:pPr>
              <w:pStyle w:val="null3"/>
            </w:pPr>
            <w:r>
              <w:rPr>
                <w:rFonts w:ascii="仿宋_GB2312" w:hAnsi="仿宋_GB2312" w:cs="仿宋_GB2312" w:eastAsia="仿宋_GB2312"/>
              </w:rPr>
              <w:t>4、体征管理</w:t>
            </w:r>
          </w:p>
          <w:p>
            <w:pPr>
              <w:pStyle w:val="null3"/>
            </w:pPr>
            <w:r>
              <w:rPr>
                <w:rFonts w:ascii="仿宋_GB2312" w:hAnsi="仿宋_GB2312" w:cs="仿宋_GB2312" w:eastAsia="仿宋_GB2312"/>
              </w:rPr>
              <w:t>体温单：</w:t>
            </w:r>
          </w:p>
          <w:p>
            <w:pPr>
              <w:pStyle w:val="null3"/>
            </w:pPr>
            <w:r>
              <w:rPr>
                <w:rFonts w:ascii="仿宋_GB2312" w:hAnsi="仿宋_GB2312" w:cs="仿宋_GB2312" w:eastAsia="仿宋_GB2312"/>
              </w:rPr>
              <w:t>支持入院，手术，出院，转入，出院，死亡，分娩等床头事件自动同步HIS信息，并自动绘制至体温单。</w:t>
            </w:r>
          </w:p>
          <w:p>
            <w:pPr>
              <w:pStyle w:val="null3"/>
            </w:pPr>
            <w:r>
              <w:rPr>
                <w:rFonts w:ascii="仿宋_GB2312" w:hAnsi="仿宋_GB2312" w:cs="仿宋_GB2312" w:eastAsia="仿宋_GB2312"/>
              </w:rPr>
              <w:t>支持根据体温录入方式，自动绘制不同的体温符号。</w:t>
            </w:r>
          </w:p>
          <w:p>
            <w:pPr>
              <w:pStyle w:val="null3"/>
            </w:pPr>
            <w:r>
              <w:rPr>
                <w:rFonts w:ascii="仿宋_GB2312" w:hAnsi="仿宋_GB2312" w:cs="仿宋_GB2312" w:eastAsia="仿宋_GB2312"/>
              </w:rPr>
              <w:t>支持体征录入的规则校验，不符合规则的数据不能保存。</w:t>
            </w:r>
          </w:p>
          <w:p>
            <w:pPr>
              <w:pStyle w:val="null3"/>
            </w:pPr>
            <w:r>
              <w:rPr>
                <w:rFonts w:ascii="仿宋_GB2312" w:hAnsi="仿宋_GB2312" w:cs="仿宋_GB2312" w:eastAsia="仿宋_GB2312"/>
              </w:rPr>
              <w:t>支持以周为单位的科室自定义项目，患者自定义项目的录入和绘制。</w:t>
            </w:r>
          </w:p>
          <w:p>
            <w:pPr>
              <w:pStyle w:val="null3"/>
            </w:pPr>
            <w:r>
              <w:rPr>
                <w:rFonts w:ascii="仿宋_GB2312" w:hAnsi="仿宋_GB2312" w:cs="仿宋_GB2312" w:eastAsia="仿宋_GB2312"/>
              </w:rPr>
              <w:t>支持出入量项目支持自动提取护理记录单上的24小时出入量总结。</w:t>
            </w:r>
          </w:p>
          <w:p>
            <w:pPr>
              <w:pStyle w:val="null3"/>
            </w:pPr>
            <w:r>
              <w:rPr>
                <w:rFonts w:ascii="仿宋_GB2312" w:hAnsi="仿宋_GB2312" w:cs="仿宋_GB2312" w:eastAsia="仿宋_GB2312"/>
              </w:rPr>
              <w:t>支持体征数据支持供其他评估单，记录单引用。</w:t>
            </w:r>
          </w:p>
          <w:p>
            <w:pPr>
              <w:pStyle w:val="null3"/>
            </w:pPr>
            <w:r>
              <w:rPr>
                <w:rFonts w:ascii="仿宋_GB2312" w:hAnsi="仿宋_GB2312" w:cs="仿宋_GB2312" w:eastAsia="仿宋_GB2312"/>
              </w:rPr>
              <w:t>支持快捷跳转至护理记录单。</w:t>
            </w:r>
          </w:p>
          <w:p>
            <w:pPr>
              <w:pStyle w:val="null3"/>
            </w:pPr>
            <w:r>
              <w:rPr>
                <w:rFonts w:ascii="仿宋_GB2312" w:hAnsi="仿宋_GB2312" w:cs="仿宋_GB2312" w:eastAsia="仿宋_GB2312"/>
              </w:rPr>
              <w:t>当录入的脉搏和心率不同时，支持自动绘制脉搏短绌曲线，持续性不同时，支持自动绘制房颤曲线。</w:t>
            </w:r>
          </w:p>
          <w:p>
            <w:pPr>
              <w:pStyle w:val="null3"/>
            </w:pPr>
            <w:r>
              <w:rPr>
                <w:rFonts w:ascii="仿宋_GB2312" w:hAnsi="仿宋_GB2312" w:cs="仿宋_GB2312" w:eastAsia="仿宋_GB2312"/>
              </w:rPr>
              <w:t>全科生命体征：</w:t>
            </w:r>
          </w:p>
          <w:p>
            <w:pPr>
              <w:pStyle w:val="null3"/>
            </w:pPr>
            <w:r>
              <w:rPr>
                <w:rFonts w:ascii="仿宋_GB2312" w:hAnsi="仿宋_GB2312" w:cs="仿宋_GB2312" w:eastAsia="仿宋_GB2312"/>
              </w:rPr>
              <w:t>按时间点显示病人的体温、脉搏、呼吸、血压、降温后体温、大便次数等体征信息。</w:t>
            </w:r>
          </w:p>
          <w:p>
            <w:pPr>
              <w:pStyle w:val="null3"/>
            </w:pPr>
            <w:r>
              <w:rPr>
                <w:rFonts w:ascii="仿宋_GB2312" w:hAnsi="仿宋_GB2312" w:cs="仿宋_GB2312" w:eastAsia="仿宋_GB2312"/>
              </w:rPr>
              <w:t>支持录入的生命体征数据和体温单同步，自动绘制相关患者的体温单。</w:t>
            </w:r>
          </w:p>
          <w:p>
            <w:pPr>
              <w:pStyle w:val="null3"/>
            </w:pPr>
            <w:r>
              <w:rPr>
                <w:rFonts w:ascii="仿宋_GB2312" w:hAnsi="仿宋_GB2312" w:cs="仿宋_GB2312" w:eastAsia="仿宋_GB2312"/>
              </w:rPr>
              <w:t>5、记录管理</w:t>
            </w:r>
          </w:p>
          <w:p>
            <w:pPr>
              <w:pStyle w:val="null3"/>
            </w:pPr>
            <w:r>
              <w:rPr>
                <w:rFonts w:ascii="仿宋_GB2312" w:hAnsi="仿宋_GB2312" w:cs="仿宋_GB2312" w:eastAsia="仿宋_GB2312"/>
              </w:rPr>
              <w:t>入院评估单：显示病人入院时的基本情况，包括个人基本资料、生命体征、护理体检、风险评估等信息。</w:t>
            </w:r>
          </w:p>
          <w:p>
            <w:pPr>
              <w:pStyle w:val="null3"/>
            </w:pPr>
            <w:r>
              <w:rPr>
                <w:rFonts w:ascii="仿宋_GB2312" w:hAnsi="仿宋_GB2312" w:cs="仿宋_GB2312" w:eastAsia="仿宋_GB2312"/>
              </w:rPr>
              <w:t>危重度护理记录单：记录危重病人的护理信息。支持危重护理记录单“留痕追溯”，系统随时查阅护理记录单修改历史、修改结果对比。</w:t>
            </w:r>
          </w:p>
          <w:p>
            <w:pPr>
              <w:pStyle w:val="null3"/>
            </w:pPr>
            <w:r>
              <w:rPr>
                <w:rFonts w:ascii="仿宋_GB2312" w:hAnsi="仿宋_GB2312" w:cs="仿宋_GB2312" w:eastAsia="仿宋_GB2312"/>
              </w:rPr>
              <w:t>一般护理记录单：记录病人的一般护理信息，对护理信息包括护理计划等进行新增、修改和打印。支持一般护理记录单“留痕追溯”，系统随时查阅护理记录单修改历史、修改结果对比。</w:t>
            </w:r>
          </w:p>
          <w:p>
            <w:pPr>
              <w:pStyle w:val="null3"/>
            </w:pPr>
            <w:r>
              <w:rPr>
                <w:rFonts w:ascii="仿宋_GB2312" w:hAnsi="仿宋_GB2312" w:cs="仿宋_GB2312" w:eastAsia="仿宋_GB2312"/>
              </w:rPr>
              <w:t>健康教育记录：显示健康教育字典的维护管理和健康教育信息的记录。</w:t>
            </w:r>
          </w:p>
          <w:p>
            <w:pPr>
              <w:pStyle w:val="null3"/>
            </w:pPr>
            <w:r>
              <w:rPr>
                <w:rFonts w:ascii="仿宋_GB2312" w:hAnsi="仿宋_GB2312" w:cs="仿宋_GB2312" w:eastAsia="仿宋_GB2312"/>
              </w:rPr>
              <w:t>术前护理评估：记录和显示手术病人在手术前的各项护理评估结果。</w:t>
            </w:r>
          </w:p>
          <w:p>
            <w:pPr>
              <w:pStyle w:val="null3"/>
            </w:pPr>
            <w:r>
              <w:rPr>
                <w:rFonts w:ascii="仿宋_GB2312" w:hAnsi="仿宋_GB2312" w:cs="仿宋_GB2312" w:eastAsia="仿宋_GB2312"/>
              </w:rPr>
              <w:t>术后护理评估：记录和显示术后护理评估结果。</w:t>
            </w:r>
          </w:p>
          <w:p>
            <w:pPr>
              <w:pStyle w:val="null3"/>
            </w:pPr>
            <w:r>
              <w:rPr>
                <w:rFonts w:ascii="仿宋_GB2312" w:hAnsi="仿宋_GB2312" w:cs="仿宋_GB2312" w:eastAsia="仿宋_GB2312"/>
              </w:rPr>
              <w:t>血糖登记表：显示病人已登记的血糖信息。</w:t>
            </w:r>
          </w:p>
          <w:p>
            <w:pPr>
              <w:pStyle w:val="null3"/>
            </w:pPr>
            <w:r>
              <w:rPr>
                <w:rFonts w:ascii="仿宋_GB2312" w:hAnsi="仿宋_GB2312" w:cs="仿宋_GB2312" w:eastAsia="仿宋_GB2312"/>
              </w:rPr>
              <w:t>文书续打：支持所有的风险评估单和各种记录单均续打功能。</w:t>
            </w:r>
          </w:p>
          <w:p>
            <w:pPr>
              <w:pStyle w:val="null3"/>
            </w:pPr>
            <w:r>
              <w:rPr>
                <w:rFonts w:ascii="仿宋_GB2312" w:hAnsi="仿宋_GB2312" w:cs="仿宋_GB2312" w:eastAsia="仿宋_GB2312"/>
              </w:rPr>
              <w:t>护理记录可通过系统内嵌的方式获得检查、检验、治疗等数据。</w:t>
            </w:r>
          </w:p>
          <w:p>
            <w:pPr>
              <w:pStyle w:val="null3"/>
            </w:pPr>
            <w:r>
              <w:rPr>
                <w:rFonts w:ascii="仿宋_GB2312" w:hAnsi="仿宋_GB2312" w:cs="仿宋_GB2312" w:eastAsia="仿宋_GB2312"/>
              </w:rPr>
              <w:t>6、核对、补充风险评估内容</w:t>
            </w:r>
          </w:p>
          <w:p>
            <w:pPr>
              <w:pStyle w:val="null3"/>
            </w:pPr>
            <w:r>
              <w:rPr>
                <w:rFonts w:ascii="仿宋_GB2312" w:hAnsi="仿宋_GB2312" w:cs="仿宋_GB2312" w:eastAsia="仿宋_GB2312"/>
              </w:rPr>
              <w:t xml:space="preserve"> 跌倒坠床评估：记录和显示病人的跌倒坠床评估结果，包括系统自动计算的分值和病人跌倒坠床级别等信息。</w:t>
            </w:r>
          </w:p>
          <w:p>
            <w:pPr>
              <w:pStyle w:val="null3"/>
            </w:pPr>
            <w:r>
              <w:rPr>
                <w:rFonts w:ascii="仿宋_GB2312" w:hAnsi="仿宋_GB2312" w:cs="仿宋_GB2312" w:eastAsia="仿宋_GB2312"/>
              </w:rPr>
              <w:t>压疮评估：可以记录和显示病人的压疮评估结果，包括系统自动计算的分值和病人压疮级别，和压疮部位等信息。</w:t>
            </w:r>
          </w:p>
          <w:p>
            <w:pPr>
              <w:pStyle w:val="null3"/>
            </w:pPr>
            <w:r>
              <w:rPr>
                <w:rFonts w:ascii="仿宋_GB2312" w:hAnsi="仿宋_GB2312" w:cs="仿宋_GB2312" w:eastAsia="仿宋_GB2312"/>
              </w:rPr>
              <w:t>疼痛评估：记录和显示病人的疼痛评估结果，包括系统自动计算的分值和病人疼痛级别，和疼痛部位等信息。</w:t>
            </w:r>
          </w:p>
          <w:p>
            <w:pPr>
              <w:pStyle w:val="null3"/>
            </w:pPr>
            <w:r>
              <w:rPr>
                <w:rFonts w:ascii="仿宋_GB2312" w:hAnsi="仿宋_GB2312" w:cs="仿宋_GB2312" w:eastAsia="仿宋_GB2312"/>
              </w:rPr>
              <w:t>管路滑脱评估：记录和显示病人的管路滑脱评估结果，包括系统自动计算的分值和病人管路滑脱级别等信息。</w:t>
            </w:r>
          </w:p>
          <w:p>
            <w:pPr>
              <w:pStyle w:val="null3"/>
            </w:pPr>
            <w:r>
              <w:rPr>
                <w:rFonts w:ascii="仿宋_GB2312" w:hAnsi="仿宋_GB2312" w:cs="仿宋_GB2312" w:eastAsia="仿宋_GB2312"/>
              </w:rPr>
              <w:t>自理能力评估：记录和显示病人的自理能力评估结果，包括系统自动计算的分值和病人自理能力级别等信息。</w:t>
            </w:r>
          </w:p>
          <w:p>
            <w:pPr>
              <w:pStyle w:val="null3"/>
            </w:pPr>
            <w:r>
              <w:rPr>
                <w:rFonts w:ascii="仿宋_GB2312" w:hAnsi="仿宋_GB2312" w:cs="仿宋_GB2312" w:eastAsia="仿宋_GB2312"/>
              </w:rPr>
              <w:t>7、医嘱管理</w:t>
            </w:r>
          </w:p>
          <w:p>
            <w:pPr>
              <w:pStyle w:val="null3"/>
            </w:pPr>
            <w:r>
              <w:rPr>
                <w:rFonts w:ascii="仿宋_GB2312" w:hAnsi="仿宋_GB2312" w:cs="仿宋_GB2312" w:eastAsia="仿宋_GB2312"/>
              </w:rPr>
              <w:t>临时医嘱：根据医嘱类型、时间、床号等条件查询临时医嘱，支持打印。</w:t>
            </w:r>
          </w:p>
          <w:p>
            <w:pPr>
              <w:pStyle w:val="null3"/>
            </w:pPr>
            <w:r>
              <w:rPr>
                <w:rFonts w:ascii="仿宋_GB2312" w:hAnsi="仿宋_GB2312" w:cs="仿宋_GB2312" w:eastAsia="仿宋_GB2312"/>
              </w:rPr>
              <w:t>长期医嘱：根据医嘱类型、时间、床号等条件查询长期医嘱，支持打印。</w:t>
            </w:r>
          </w:p>
          <w:p>
            <w:pPr>
              <w:pStyle w:val="null3"/>
            </w:pPr>
            <w:r>
              <w:rPr>
                <w:rFonts w:ascii="仿宋_GB2312" w:hAnsi="仿宋_GB2312" w:cs="仿宋_GB2312" w:eastAsia="仿宋_GB2312"/>
              </w:rPr>
              <w:t>输液观察记录单：查看输液观察记录并打印。</w:t>
            </w:r>
          </w:p>
          <w:p>
            <w:pPr>
              <w:pStyle w:val="null3"/>
            </w:pPr>
            <w:r>
              <w:rPr>
                <w:rFonts w:ascii="仿宋_GB2312" w:hAnsi="仿宋_GB2312" w:cs="仿宋_GB2312" w:eastAsia="仿宋_GB2312"/>
              </w:rPr>
              <w:t>医嘱服药记录单：查看医嘱服药记录并打印。</w:t>
            </w:r>
          </w:p>
          <w:p>
            <w:pPr>
              <w:pStyle w:val="null3"/>
            </w:pPr>
            <w:r>
              <w:rPr>
                <w:rFonts w:ascii="仿宋_GB2312" w:hAnsi="仿宋_GB2312" w:cs="仿宋_GB2312" w:eastAsia="仿宋_GB2312"/>
              </w:rPr>
              <w:t>单病人医嘱执行单：查看医嘱执行时产生的单个病人服药单、注射单、输液单和治疗单并打印。</w:t>
            </w:r>
          </w:p>
          <w:p>
            <w:pPr>
              <w:pStyle w:val="null3"/>
            </w:pPr>
            <w:r>
              <w:rPr>
                <w:rFonts w:ascii="仿宋_GB2312" w:hAnsi="仿宋_GB2312" w:cs="仿宋_GB2312" w:eastAsia="仿宋_GB2312"/>
              </w:rPr>
              <w:t>医嘱治疗单记录：根据长期或临时、时间和床号等条件查询医嘱治疗执行的记录并打印。</w:t>
            </w:r>
          </w:p>
          <w:p>
            <w:pPr>
              <w:pStyle w:val="null3"/>
            </w:pPr>
            <w:r>
              <w:rPr>
                <w:rFonts w:ascii="仿宋_GB2312" w:hAnsi="仿宋_GB2312" w:cs="仿宋_GB2312" w:eastAsia="仿宋_GB2312"/>
              </w:rPr>
              <w:t>护理医嘱记录：根据长期或临时、时间和床号等条件查询护理医嘱记录并打印，显示护士根据医嘱和病情对患者在住院期间的护理过程的记录。</w:t>
            </w:r>
          </w:p>
          <w:p>
            <w:pPr>
              <w:pStyle w:val="null3"/>
            </w:pPr>
            <w:r>
              <w:rPr>
                <w:rFonts w:ascii="仿宋_GB2312" w:hAnsi="仿宋_GB2312" w:cs="仿宋_GB2312" w:eastAsia="仿宋_GB2312"/>
              </w:rPr>
              <w:t>医嘱注射记录单：查看按照医嘱进行注射的记录并打印。</w:t>
            </w:r>
          </w:p>
          <w:p>
            <w:pPr>
              <w:pStyle w:val="null3"/>
            </w:pPr>
            <w:r>
              <w:rPr>
                <w:rFonts w:ascii="仿宋_GB2312" w:hAnsi="仿宋_GB2312" w:cs="仿宋_GB2312" w:eastAsia="仿宋_GB2312"/>
              </w:rPr>
              <w:t>医嘱输液记录单：查看按照医嘱进行输液的记录并打印。</w:t>
            </w:r>
          </w:p>
          <w:p>
            <w:pPr>
              <w:pStyle w:val="null3"/>
            </w:pPr>
            <w:r>
              <w:rPr>
                <w:rFonts w:ascii="仿宋_GB2312" w:hAnsi="仿宋_GB2312" w:cs="仿宋_GB2312" w:eastAsia="仿宋_GB2312"/>
              </w:rPr>
              <w:t>打印输液巡视卡：打印输液巡视卡。</w:t>
            </w:r>
          </w:p>
          <w:p>
            <w:pPr>
              <w:pStyle w:val="null3"/>
            </w:pPr>
            <w:r>
              <w:rPr>
                <w:rFonts w:ascii="仿宋_GB2312" w:hAnsi="仿宋_GB2312" w:cs="仿宋_GB2312" w:eastAsia="仿宋_GB2312"/>
              </w:rPr>
              <w:t>瓶签打印：根据医嘱信息打印瓶签。</w:t>
            </w:r>
          </w:p>
          <w:p>
            <w:pPr>
              <w:pStyle w:val="null3"/>
            </w:pPr>
            <w:r>
              <w:rPr>
                <w:rFonts w:ascii="仿宋_GB2312" w:hAnsi="仿宋_GB2312" w:cs="仿宋_GB2312" w:eastAsia="仿宋_GB2312"/>
              </w:rPr>
              <w:t>医嘱执行提醒：高警示药品、特殊药品需在扫描执行时进行提醒，可强制双人核对后才能执行。提供高危毒麻药品的警示标志和护士执行双签名功能，医嘱执行双签时支持扫描护士工牌进行复核。配置药品过期提示护理人员在执行配置超过特定时间（4小时）无菌药品时，要求智能提示拦截。</w:t>
            </w:r>
          </w:p>
          <w:p>
            <w:pPr>
              <w:pStyle w:val="null3"/>
            </w:pPr>
            <w:r>
              <w:rPr>
                <w:rFonts w:ascii="仿宋_GB2312" w:hAnsi="仿宋_GB2312" w:cs="仿宋_GB2312" w:eastAsia="仿宋_GB2312"/>
              </w:rPr>
              <w:t>8、结果报告</w:t>
            </w:r>
          </w:p>
          <w:p>
            <w:pPr>
              <w:pStyle w:val="null3"/>
            </w:pPr>
            <w:r>
              <w:rPr>
                <w:rFonts w:ascii="仿宋_GB2312" w:hAnsi="仿宋_GB2312" w:cs="仿宋_GB2312" w:eastAsia="仿宋_GB2312"/>
              </w:rPr>
              <w:t>化验类结果：显示病人化验类结果。</w:t>
            </w:r>
          </w:p>
          <w:p>
            <w:pPr>
              <w:pStyle w:val="null3"/>
            </w:pPr>
            <w:r>
              <w:rPr>
                <w:rFonts w:ascii="仿宋_GB2312" w:hAnsi="仿宋_GB2312" w:cs="仿宋_GB2312" w:eastAsia="仿宋_GB2312"/>
              </w:rPr>
              <w:t>检查类结果：显示病人检查类结果。</w:t>
            </w:r>
          </w:p>
          <w:p>
            <w:pPr>
              <w:pStyle w:val="null3"/>
            </w:pPr>
            <w:r>
              <w:rPr>
                <w:rFonts w:ascii="仿宋_GB2312" w:hAnsi="仿宋_GB2312" w:cs="仿宋_GB2312" w:eastAsia="仿宋_GB2312"/>
              </w:rPr>
              <w:t>9、常用文档</w:t>
            </w:r>
          </w:p>
          <w:p>
            <w:pPr>
              <w:pStyle w:val="null3"/>
            </w:pPr>
            <w:r>
              <w:rPr>
                <w:rFonts w:ascii="仿宋_GB2312" w:hAnsi="仿宋_GB2312" w:cs="仿宋_GB2312" w:eastAsia="仿宋_GB2312"/>
              </w:rPr>
              <w:t>知情同意书，包括但不限于住院患者知情同意书，护理操作知情同意书，转院知情同意书，手术知情同意书，患者资费知情同意书，住院患者安全防范告知书，手术患者告知书，用药安全告知书等。</w:t>
            </w:r>
          </w:p>
          <w:p>
            <w:pPr>
              <w:pStyle w:val="null3"/>
            </w:pPr>
            <w:r>
              <w:rPr>
                <w:rFonts w:ascii="仿宋_GB2312" w:hAnsi="仿宋_GB2312" w:cs="仿宋_GB2312" w:eastAsia="仿宋_GB2312"/>
              </w:rPr>
              <w:t>10、护理计划</w:t>
            </w:r>
          </w:p>
          <w:p>
            <w:pPr>
              <w:pStyle w:val="null3"/>
            </w:pPr>
            <w:r>
              <w:rPr>
                <w:rFonts w:ascii="仿宋_GB2312" w:hAnsi="仿宋_GB2312" w:cs="仿宋_GB2312" w:eastAsia="仿宋_GB2312"/>
              </w:rPr>
              <w:t>支持按照患者病情制定相应护理计划，支持护理计划执行情况的跟踪和提醒。支持护理计划执行情况的统计分析。提供护理计划全套知识库模板内容。</w:t>
            </w:r>
          </w:p>
          <w:p>
            <w:pPr>
              <w:pStyle w:val="null3"/>
            </w:pPr>
            <w:r>
              <w:rPr>
                <w:rFonts w:ascii="仿宋_GB2312" w:hAnsi="仿宋_GB2312" w:cs="仿宋_GB2312" w:eastAsia="仿宋_GB2312"/>
              </w:rPr>
              <w:t>三、智能报表设计系统</w:t>
            </w:r>
          </w:p>
          <w:p>
            <w:pPr>
              <w:pStyle w:val="null3"/>
            </w:pPr>
            <w:r>
              <w:rPr>
                <w:rFonts w:ascii="仿宋_GB2312" w:hAnsi="仿宋_GB2312" w:cs="仿宋_GB2312" w:eastAsia="仿宋_GB2312"/>
              </w:rPr>
              <w:t>智能报表管理</w:t>
            </w:r>
          </w:p>
          <w:p>
            <w:pPr>
              <w:pStyle w:val="null3"/>
            </w:pPr>
            <w:r>
              <w:rPr>
                <w:rFonts w:ascii="仿宋_GB2312" w:hAnsi="仿宋_GB2312" w:cs="仿宋_GB2312" w:eastAsia="仿宋_GB2312"/>
              </w:rPr>
              <w:t>添加报表：按照报表类型（普通类、护理记录类、风险评估类、上报类、质量类等），添加报表名称、显示名称，报表顺序等内容。</w:t>
            </w:r>
          </w:p>
          <w:p>
            <w:pPr>
              <w:pStyle w:val="null3"/>
            </w:pPr>
            <w:r>
              <w:rPr>
                <w:rFonts w:ascii="仿宋_GB2312" w:hAnsi="仿宋_GB2312" w:cs="仿宋_GB2312" w:eastAsia="仿宋_GB2312"/>
              </w:rPr>
              <w:t>复制报表：复制相似报表，快速完成报表设计。</w:t>
            </w:r>
          </w:p>
          <w:p>
            <w:pPr>
              <w:pStyle w:val="null3"/>
            </w:pPr>
            <w:r>
              <w:rPr>
                <w:rFonts w:ascii="仿宋_GB2312" w:hAnsi="仿宋_GB2312" w:cs="仿宋_GB2312" w:eastAsia="仿宋_GB2312"/>
              </w:rPr>
              <w:t>生成普通报表：生成普通类行报表。包含人员信息等。</w:t>
            </w:r>
          </w:p>
          <w:p>
            <w:pPr>
              <w:pStyle w:val="null3"/>
            </w:pPr>
            <w:r>
              <w:rPr>
                <w:rFonts w:ascii="仿宋_GB2312" w:hAnsi="仿宋_GB2312" w:cs="仿宋_GB2312" w:eastAsia="仿宋_GB2312"/>
              </w:rPr>
              <w:t>生成横向报表：按照表单要求，生成横向评估类报表。包括但不限于风险评估、危重护理记录单等。</w:t>
            </w:r>
          </w:p>
          <w:p>
            <w:pPr>
              <w:pStyle w:val="null3"/>
            </w:pPr>
            <w:r>
              <w:rPr>
                <w:rFonts w:ascii="仿宋_GB2312" w:hAnsi="仿宋_GB2312" w:cs="仿宋_GB2312" w:eastAsia="仿宋_GB2312"/>
              </w:rPr>
              <w:t>生成纵向报表：按照表单要求，生成横向评估类报表。例如风险上报、健康宣教、转运交接单等。</w:t>
            </w:r>
          </w:p>
          <w:p>
            <w:pPr>
              <w:pStyle w:val="null3"/>
            </w:pPr>
            <w:r>
              <w:rPr>
                <w:rFonts w:ascii="仿宋_GB2312" w:hAnsi="仿宋_GB2312" w:cs="仿宋_GB2312" w:eastAsia="仿宋_GB2312"/>
              </w:rPr>
              <w:t>上传报表：将生成报表上传服务器，通过权限设置，完成表单制作并投入使用。</w:t>
            </w:r>
          </w:p>
          <w:p>
            <w:pPr>
              <w:pStyle w:val="null3"/>
            </w:pPr>
            <w:r>
              <w:rPr>
                <w:rFonts w:ascii="仿宋_GB2312" w:hAnsi="仿宋_GB2312" w:cs="仿宋_GB2312" w:eastAsia="仿宋_GB2312"/>
              </w:rPr>
              <w:t>体温单设计管理：支持体温单可视化配置，符合医院体温单要求。</w:t>
            </w:r>
          </w:p>
          <w:p>
            <w:pPr>
              <w:pStyle w:val="null3"/>
            </w:pPr>
            <w:r>
              <w:rPr>
                <w:rFonts w:ascii="仿宋_GB2312" w:hAnsi="仿宋_GB2312" w:cs="仿宋_GB2312" w:eastAsia="仿宋_GB2312"/>
              </w:rPr>
              <w:t>数据共享：支持过敏原、体征等信息在“体温单”与“护理记录单”中“设置同步”与“取消同步”的可视化配置操作。</w:t>
            </w:r>
          </w:p>
          <w:p>
            <w:pPr>
              <w:pStyle w:val="null3"/>
            </w:pPr>
            <w:r>
              <w:rPr>
                <w:rFonts w:ascii="仿宋_GB2312" w:hAnsi="仿宋_GB2312" w:cs="仿宋_GB2312" w:eastAsia="仿宋_GB2312"/>
              </w:rPr>
              <w:t>四、智慧病区交互屏系统</w:t>
            </w:r>
          </w:p>
          <w:p>
            <w:pPr>
              <w:pStyle w:val="null3"/>
            </w:pPr>
            <w:r>
              <w:rPr>
                <w:rFonts w:ascii="仿宋_GB2312" w:hAnsi="仿宋_GB2312" w:cs="仿宋_GB2312" w:eastAsia="仿宋_GB2312"/>
              </w:rPr>
              <w:t>1、高危风险</w:t>
            </w:r>
          </w:p>
          <w:p>
            <w:pPr>
              <w:pStyle w:val="null3"/>
            </w:pPr>
            <w:r>
              <w:rPr>
                <w:rFonts w:ascii="仿宋_GB2312" w:hAnsi="仿宋_GB2312" w:cs="仿宋_GB2312" w:eastAsia="仿宋_GB2312"/>
              </w:rPr>
              <w:t>按病危、病重、特级、一级、高危风险等展示全病区病人状态，包含床号、患者姓氏等。通过不同颜色区分不同护理等级情况，屏幕显示具备信息脱敏功能。</w:t>
            </w:r>
          </w:p>
          <w:p>
            <w:pPr>
              <w:pStyle w:val="null3"/>
            </w:pPr>
            <w:r>
              <w:rPr>
                <w:rFonts w:ascii="仿宋_GB2312" w:hAnsi="仿宋_GB2312" w:cs="仿宋_GB2312" w:eastAsia="仿宋_GB2312"/>
              </w:rPr>
              <w:t>2、病人动态</w:t>
            </w:r>
          </w:p>
          <w:p>
            <w:pPr>
              <w:pStyle w:val="null3"/>
            </w:pPr>
            <w:r>
              <w:rPr>
                <w:rFonts w:ascii="仿宋_GB2312" w:hAnsi="仿宋_GB2312" w:cs="仿宋_GB2312" w:eastAsia="仿宋_GB2312"/>
              </w:rPr>
              <w:t>实时展示全病区在院人数、转入病人、转出病人、今日入院、今日出院、今日手术、明日手术等信息。</w:t>
            </w:r>
          </w:p>
          <w:p>
            <w:pPr>
              <w:pStyle w:val="null3"/>
            </w:pPr>
            <w:r>
              <w:rPr>
                <w:rFonts w:ascii="仿宋_GB2312" w:hAnsi="仿宋_GB2312" w:cs="仿宋_GB2312" w:eastAsia="仿宋_GB2312"/>
              </w:rPr>
              <w:t>3、五色管理</w:t>
            </w:r>
          </w:p>
          <w:p>
            <w:pPr>
              <w:pStyle w:val="null3"/>
            </w:pPr>
            <w:r>
              <w:rPr>
                <w:rFonts w:ascii="仿宋_GB2312" w:hAnsi="仿宋_GB2312" w:cs="仿宋_GB2312" w:eastAsia="仿宋_GB2312"/>
              </w:rPr>
              <w:t>结合患者医嘱信息在患者简卡一览页面对患者进行五色管理提醒。</w:t>
            </w:r>
          </w:p>
          <w:p>
            <w:pPr>
              <w:pStyle w:val="null3"/>
            </w:pPr>
            <w:r>
              <w:rPr>
                <w:rFonts w:ascii="仿宋_GB2312" w:hAnsi="仿宋_GB2312" w:cs="仿宋_GB2312" w:eastAsia="仿宋_GB2312"/>
              </w:rPr>
              <w:t>4、留观提醒</w:t>
            </w:r>
          </w:p>
          <w:p>
            <w:pPr>
              <w:pStyle w:val="null3"/>
            </w:pPr>
            <w:r>
              <w:rPr>
                <w:rFonts w:ascii="仿宋_GB2312" w:hAnsi="仿宋_GB2312" w:cs="仿宋_GB2312" w:eastAsia="仿宋_GB2312"/>
              </w:rPr>
              <w:t>实现患者需要病床留观时，病床显示留观提醒，协助护理人员合理安排新入患者床位安排。</w:t>
            </w:r>
          </w:p>
          <w:p>
            <w:pPr>
              <w:pStyle w:val="null3"/>
            </w:pPr>
            <w:r>
              <w:rPr>
                <w:rFonts w:ascii="仿宋_GB2312" w:hAnsi="仿宋_GB2312" w:cs="仿宋_GB2312" w:eastAsia="仿宋_GB2312"/>
              </w:rPr>
              <w:t>5、换床信息</w:t>
            </w:r>
          </w:p>
          <w:p>
            <w:pPr>
              <w:pStyle w:val="null3"/>
            </w:pPr>
            <w:r>
              <w:rPr>
                <w:rFonts w:ascii="仿宋_GB2312" w:hAnsi="仿宋_GB2312" w:cs="仿宋_GB2312" w:eastAsia="仿宋_GB2312"/>
              </w:rPr>
              <w:t>显示科室换床信息支持自动提取和手都维护两种模式:1、加床信息 2、换床信息。</w:t>
            </w:r>
          </w:p>
          <w:p>
            <w:pPr>
              <w:pStyle w:val="null3"/>
            </w:pPr>
            <w:r>
              <w:rPr>
                <w:rFonts w:ascii="仿宋_GB2312" w:hAnsi="仿宋_GB2312" w:cs="仿宋_GB2312" w:eastAsia="仿宋_GB2312"/>
              </w:rPr>
              <w:t>6、交班报告</w:t>
            </w:r>
          </w:p>
          <w:p>
            <w:pPr>
              <w:pStyle w:val="null3"/>
            </w:pPr>
            <w:r>
              <w:rPr>
                <w:rFonts w:ascii="仿宋_GB2312" w:hAnsi="仿宋_GB2312" w:cs="仿宋_GB2312" w:eastAsia="仿宋_GB2312"/>
              </w:rPr>
              <w:t>支持护理交班报告。</w:t>
            </w:r>
          </w:p>
          <w:p>
            <w:pPr>
              <w:pStyle w:val="null3"/>
            </w:pPr>
            <w:r>
              <w:rPr>
                <w:rFonts w:ascii="仿宋_GB2312" w:hAnsi="仿宋_GB2312" w:cs="仿宋_GB2312" w:eastAsia="仿宋_GB2312"/>
              </w:rPr>
              <w:t>7、健康宣教</w:t>
            </w:r>
          </w:p>
          <w:p>
            <w:pPr>
              <w:pStyle w:val="null3"/>
            </w:pPr>
            <w:r>
              <w:rPr>
                <w:rFonts w:ascii="仿宋_GB2312" w:hAnsi="仿宋_GB2312" w:cs="仿宋_GB2312" w:eastAsia="仿宋_GB2312"/>
              </w:rPr>
              <w:t>实现课件、文档、视频的播放、显示：</w:t>
            </w:r>
          </w:p>
          <w:p>
            <w:pPr>
              <w:pStyle w:val="null3"/>
            </w:pPr>
            <w:r>
              <w:rPr>
                <w:rFonts w:ascii="仿宋_GB2312" w:hAnsi="仿宋_GB2312" w:cs="仿宋_GB2312" w:eastAsia="仿宋_GB2312"/>
              </w:rPr>
              <w:t>（1）有培训教育板块功能，可播放PPT、视频等多媒体内容；</w:t>
            </w:r>
          </w:p>
          <w:p>
            <w:pPr>
              <w:pStyle w:val="null3"/>
            </w:pPr>
            <w:r>
              <w:rPr>
                <w:rFonts w:ascii="仿宋_GB2312" w:hAnsi="仿宋_GB2312" w:cs="仿宋_GB2312" w:eastAsia="仿宋_GB2312"/>
              </w:rPr>
              <w:t>（2）支持对上传内容文件的管理。</w:t>
            </w:r>
          </w:p>
          <w:p>
            <w:pPr>
              <w:pStyle w:val="null3"/>
            </w:pPr>
            <w:r>
              <w:rPr>
                <w:rFonts w:ascii="仿宋_GB2312" w:hAnsi="仿宋_GB2312" w:cs="仿宋_GB2312" w:eastAsia="仿宋_GB2312"/>
              </w:rPr>
              <w:t>支持讲义批注，完成讲义之后可将讲义内容进行扫码功能传输到手机。</w:t>
            </w:r>
          </w:p>
          <w:p>
            <w:pPr>
              <w:pStyle w:val="null3"/>
            </w:pPr>
            <w:r>
              <w:rPr>
                <w:rFonts w:ascii="仿宋_GB2312" w:hAnsi="仿宋_GB2312" w:cs="仿宋_GB2312" w:eastAsia="仿宋_GB2312"/>
              </w:rPr>
              <w:t>8、公告信息</w:t>
            </w:r>
          </w:p>
          <w:p>
            <w:pPr>
              <w:pStyle w:val="null3"/>
            </w:pPr>
            <w:r>
              <w:rPr>
                <w:rFonts w:ascii="仿宋_GB2312" w:hAnsi="仿宋_GB2312" w:cs="仿宋_GB2312" w:eastAsia="仿宋_GB2312"/>
              </w:rPr>
              <w:t>通过后台管理功能，展示不同等级消息内容。按照颜色区分不同等级的消息。</w:t>
            </w:r>
          </w:p>
          <w:p>
            <w:pPr>
              <w:pStyle w:val="null3"/>
            </w:pPr>
            <w:r>
              <w:rPr>
                <w:rFonts w:ascii="仿宋_GB2312" w:hAnsi="仿宋_GB2312" w:cs="仿宋_GB2312" w:eastAsia="仿宋_GB2312"/>
              </w:rPr>
              <w:t>9、治疗医嘱</w:t>
            </w:r>
          </w:p>
          <w:p>
            <w:pPr>
              <w:pStyle w:val="null3"/>
            </w:pPr>
            <w:r>
              <w:rPr>
                <w:rFonts w:ascii="仿宋_GB2312" w:hAnsi="仿宋_GB2312" w:cs="仿宋_GB2312" w:eastAsia="仿宋_GB2312"/>
              </w:rPr>
              <w:t>通过HIS或移动护理自动提取/分析病区患者相关医嘱，根据医嘱分类显示医嘱信息，包含输液、注射、口服药等类型。实时读取自定义治疗项目，分析医嘱内容，展示相关治疗的病人及治疗频次等信息。</w:t>
            </w:r>
          </w:p>
          <w:p>
            <w:pPr>
              <w:pStyle w:val="null3"/>
            </w:pPr>
            <w:r>
              <w:rPr>
                <w:rFonts w:ascii="仿宋_GB2312" w:hAnsi="仿宋_GB2312" w:cs="仿宋_GB2312" w:eastAsia="仿宋_GB2312"/>
              </w:rPr>
              <w:t>支持同步移动护士工作站治疗医嘱执行信息，根据治疗医嘱执行情况分析患者医嘱执行总数、已执行次数，并对未执行医嘱进行提醒。</w:t>
            </w:r>
          </w:p>
          <w:p>
            <w:pPr>
              <w:pStyle w:val="null3"/>
            </w:pPr>
            <w:r>
              <w:rPr>
                <w:rFonts w:ascii="仿宋_GB2312" w:hAnsi="仿宋_GB2312" w:cs="仿宋_GB2312" w:eastAsia="仿宋_GB2312"/>
              </w:rPr>
              <w:t>10、患者一览</w:t>
            </w:r>
          </w:p>
          <w:p>
            <w:pPr>
              <w:pStyle w:val="null3"/>
            </w:pPr>
            <w:r>
              <w:rPr>
                <w:rFonts w:ascii="仿宋_GB2312" w:hAnsi="仿宋_GB2312" w:cs="仿宋_GB2312" w:eastAsia="仿宋_GB2312"/>
              </w:rPr>
              <w:t>病区病人情况一览展示</w:t>
            </w:r>
          </w:p>
          <w:p>
            <w:pPr>
              <w:pStyle w:val="null3"/>
            </w:pPr>
            <w:r>
              <w:rPr>
                <w:rFonts w:ascii="仿宋_GB2312" w:hAnsi="仿宋_GB2312" w:cs="仿宋_GB2312" w:eastAsia="仿宋_GB2312"/>
              </w:rPr>
              <w:t>（1）患者基本信息</w:t>
            </w:r>
          </w:p>
          <w:p>
            <w:pPr>
              <w:pStyle w:val="null3"/>
            </w:pPr>
            <w:r>
              <w:rPr>
                <w:rFonts w:ascii="仿宋_GB2312" w:hAnsi="仿宋_GB2312" w:cs="仿宋_GB2312" w:eastAsia="仿宋_GB2312"/>
              </w:rPr>
              <w:t>（2）护理等级</w:t>
            </w:r>
          </w:p>
          <w:p>
            <w:pPr>
              <w:pStyle w:val="null3"/>
            </w:pPr>
            <w:r>
              <w:rPr>
                <w:rFonts w:ascii="仿宋_GB2312" w:hAnsi="仿宋_GB2312" w:cs="仿宋_GB2312" w:eastAsia="仿宋_GB2312"/>
              </w:rPr>
              <w:t>（3）高危风险评估提醒（包含高温、病危、跌倒坠床、自理能力、压疮、深静脉血栓等，要求与移动护士工作站、护理文书信息一致）</w:t>
            </w:r>
          </w:p>
          <w:p>
            <w:pPr>
              <w:pStyle w:val="null3"/>
            </w:pPr>
            <w:r>
              <w:rPr>
                <w:rFonts w:ascii="仿宋_GB2312" w:hAnsi="仿宋_GB2312" w:cs="仿宋_GB2312" w:eastAsia="仿宋_GB2312"/>
              </w:rPr>
              <w:t>（4）高温提醒</w:t>
            </w:r>
          </w:p>
          <w:p>
            <w:pPr>
              <w:pStyle w:val="null3"/>
            </w:pPr>
            <w:r>
              <w:rPr>
                <w:rFonts w:ascii="仿宋_GB2312" w:hAnsi="仿宋_GB2312" w:cs="仿宋_GB2312" w:eastAsia="仿宋_GB2312"/>
              </w:rPr>
              <w:t>（5）手术时间</w:t>
            </w:r>
          </w:p>
          <w:p>
            <w:pPr>
              <w:pStyle w:val="null3"/>
            </w:pPr>
            <w:r>
              <w:rPr>
                <w:rFonts w:ascii="仿宋_GB2312" w:hAnsi="仿宋_GB2312" w:cs="仿宋_GB2312" w:eastAsia="仿宋_GB2312"/>
              </w:rPr>
              <w:t>（6）入院时间、费用情况</w:t>
            </w:r>
          </w:p>
          <w:p>
            <w:pPr>
              <w:pStyle w:val="null3"/>
            </w:pPr>
            <w:r>
              <w:rPr>
                <w:rFonts w:ascii="仿宋_GB2312" w:hAnsi="仿宋_GB2312" w:cs="仿宋_GB2312" w:eastAsia="仿宋_GB2312"/>
              </w:rPr>
              <w:t>（7）空床信息，支持显示空床号、留观等</w:t>
            </w:r>
          </w:p>
          <w:p>
            <w:pPr>
              <w:pStyle w:val="null3"/>
            </w:pPr>
            <w:r>
              <w:rPr>
                <w:rFonts w:ascii="仿宋_GB2312" w:hAnsi="仿宋_GB2312" w:cs="仿宋_GB2312" w:eastAsia="仿宋_GB2312"/>
              </w:rPr>
              <w:t>（8）针对一些涉及患者隐私的敏感内容，需要显示患者姓名的地方，对姓名进行特殊处理，以特殊符号替代姓名的一部分。</w:t>
            </w:r>
          </w:p>
          <w:p>
            <w:pPr>
              <w:pStyle w:val="null3"/>
            </w:pPr>
            <w:r>
              <w:rPr>
                <w:rFonts w:ascii="仿宋_GB2312" w:hAnsi="仿宋_GB2312" w:cs="仿宋_GB2312" w:eastAsia="仿宋_GB2312"/>
              </w:rPr>
              <w:t>11、新生儿一览</w:t>
            </w:r>
          </w:p>
          <w:p>
            <w:pPr>
              <w:pStyle w:val="null3"/>
            </w:pPr>
            <w:r>
              <w:rPr>
                <w:rFonts w:ascii="仿宋_GB2312" w:hAnsi="仿宋_GB2312" w:cs="仿宋_GB2312" w:eastAsia="仿宋_GB2312"/>
              </w:rPr>
              <w:t>病区新生儿一览展示，包含新生儿基本信息。</w:t>
            </w:r>
          </w:p>
          <w:p>
            <w:pPr>
              <w:pStyle w:val="null3"/>
            </w:pPr>
            <w:r>
              <w:rPr>
                <w:rFonts w:ascii="仿宋_GB2312" w:hAnsi="仿宋_GB2312" w:cs="仿宋_GB2312" w:eastAsia="仿宋_GB2312"/>
              </w:rPr>
              <w:t>支持双胞胎新生儿在同一卡片展示，若有一个转出，通过不同底色进行区分。</w:t>
            </w:r>
          </w:p>
          <w:p>
            <w:pPr>
              <w:pStyle w:val="null3"/>
            </w:pPr>
            <w:r>
              <w:rPr>
                <w:rFonts w:ascii="仿宋_GB2312" w:hAnsi="仿宋_GB2312" w:cs="仿宋_GB2312" w:eastAsia="仿宋_GB2312"/>
              </w:rPr>
              <w:t>12、医生排班</w:t>
            </w:r>
          </w:p>
          <w:p>
            <w:pPr>
              <w:pStyle w:val="null3"/>
            </w:pPr>
            <w:r>
              <w:rPr>
                <w:rFonts w:ascii="仿宋_GB2312" w:hAnsi="仿宋_GB2312" w:cs="仿宋_GB2312" w:eastAsia="仿宋_GB2312"/>
              </w:rPr>
              <w:t>护士工作站根据医生排班动态显示当日排班信息。</w:t>
            </w:r>
          </w:p>
          <w:p>
            <w:pPr>
              <w:pStyle w:val="null3"/>
            </w:pPr>
            <w:r>
              <w:rPr>
                <w:rFonts w:ascii="仿宋_GB2312" w:hAnsi="仿宋_GB2312" w:cs="仿宋_GB2312" w:eastAsia="仿宋_GB2312"/>
              </w:rPr>
              <w:t>患者信息：</w:t>
            </w:r>
          </w:p>
          <w:p>
            <w:pPr>
              <w:pStyle w:val="null3"/>
            </w:pPr>
            <w:r>
              <w:rPr>
                <w:rFonts w:ascii="仿宋_GB2312" w:hAnsi="仿宋_GB2312" w:cs="仿宋_GB2312" w:eastAsia="仿宋_GB2312"/>
              </w:rPr>
              <w:t>查看患者基本信息（包含姓名、性别、年龄、入院日期、手术日期、费用情况、过敏源、高温提醒、高危风险提醒、危急值、诊断等），长期医嘱、临时医嘱信息。</w:t>
            </w:r>
          </w:p>
          <w:p>
            <w:pPr>
              <w:pStyle w:val="null3"/>
            </w:pPr>
            <w:r>
              <w:rPr>
                <w:rFonts w:ascii="仿宋_GB2312" w:hAnsi="仿宋_GB2312" w:cs="仿宋_GB2312" w:eastAsia="仿宋_GB2312"/>
              </w:rPr>
              <w:t xml:space="preserve"> 支持患者基本信息查看时护理人员身份认证。</w:t>
            </w:r>
          </w:p>
          <w:p>
            <w:pPr>
              <w:pStyle w:val="null3"/>
            </w:pPr>
            <w:r>
              <w:rPr>
                <w:rFonts w:ascii="仿宋_GB2312" w:hAnsi="仿宋_GB2312" w:cs="仿宋_GB2312" w:eastAsia="仿宋_GB2312"/>
              </w:rPr>
              <w:t>13、皮试</w:t>
            </w:r>
          </w:p>
          <w:p>
            <w:pPr>
              <w:pStyle w:val="null3"/>
            </w:pPr>
            <w:r>
              <w:rPr>
                <w:rFonts w:ascii="仿宋_GB2312" w:hAnsi="仿宋_GB2312" w:cs="仿宋_GB2312" w:eastAsia="仿宋_GB2312"/>
              </w:rPr>
              <w:t>显示患者皮试结果、皮试药品名称、计量、时间等信息。</w:t>
            </w:r>
          </w:p>
          <w:p>
            <w:pPr>
              <w:pStyle w:val="null3"/>
            </w:pPr>
            <w:r>
              <w:rPr>
                <w:rFonts w:ascii="仿宋_GB2312" w:hAnsi="仿宋_GB2312" w:cs="仿宋_GB2312" w:eastAsia="仿宋_GB2312"/>
              </w:rPr>
              <w:t>14、统计分析</w:t>
            </w:r>
          </w:p>
          <w:p>
            <w:pPr>
              <w:pStyle w:val="null3"/>
            </w:pPr>
            <w:r>
              <w:rPr>
                <w:rFonts w:ascii="仿宋_GB2312" w:hAnsi="仿宋_GB2312" w:cs="仿宋_GB2312" w:eastAsia="仿宋_GB2312"/>
              </w:rPr>
              <w:t>实现病区床位使用情况（床位总数、占床数）、护理级别、费用类别、病区动态（入院、出院、手术、转入、转出、死亡等患者数量）、病区在科病人情况、病区医嘱执行情况统计分析（查阅周期自定义）。</w:t>
            </w:r>
          </w:p>
          <w:p>
            <w:pPr>
              <w:pStyle w:val="null3"/>
            </w:pPr>
            <w:r>
              <w:rPr>
                <w:rFonts w:ascii="仿宋_GB2312" w:hAnsi="仿宋_GB2312" w:cs="仿宋_GB2312" w:eastAsia="仿宋_GB2312"/>
              </w:rPr>
              <w:t>15、医嘱设置</w:t>
            </w:r>
          </w:p>
          <w:p>
            <w:pPr>
              <w:pStyle w:val="null3"/>
            </w:pPr>
            <w:r>
              <w:rPr>
                <w:rFonts w:ascii="仿宋_GB2312" w:hAnsi="仿宋_GB2312" w:cs="仿宋_GB2312" w:eastAsia="仿宋_GB2312"/>
              </w:rPr>
              <w:t>自定义治疗类项目，设定项目名称及医嘱相关匹配设置。</w:t>
            </w:r>
          </w:p>
          <w:p>
            <w:pPr>
              <w:pStyle w:val="null3"/>
            </w:pPr>
            <w:r>
              <w:rPr>
                <w:rFonts w:ascii="仿宋_GB2312" w:hAnsi="仿宋_GB2312" w:cs="仿宋_GB2312" w:eastAsia="仿宋_GB2312"/>
              </w:rPr>
              <w:t>16、消息设置</w:t>
            </w:r>
          </w:p>
          <w:p>
            <w:pPr>
              <w:pStyle w:val="null3"/>
            </w:pPr>
            <w:r>
              <w:rPr>
                <w:rFonts w:ascii="仿宋_GB2312" w:hAnsi="仿宋_GB2312" w:cs="仿宋_GB2312" w:eastAsia="仿宋_GB2312"/>
              </w:rPr>
              <w:t>自定义消息内容、消息级别、是否启用等设置。</w:t>
            </w:r>
          </w:p>
          <w:p>
            <w:pPr>
              <w:pStyle w:val="null3"/>
            </w:pPr>
            <w:r>
              <w:rPr>
                <w:rFonts w:ascii="仿宋_GB2312" w:hAnsi="仿宋_GB2312" w:cs="仿宋_GB2312" w:eastAsia="仿宋_GB2312"/>
              </w:rPr>
              <w:t>17、其他设置</w:t>
            </w:r>
          </w:p>
          <w:p>
            <w:pPr>
              <w:pStyle w:val="null3"/>
            </w:pPr>
            <w:r>
              <w:rPr>
                <w:rFonts w:ascii="仿宋_GB2312" w:hAnsi="仿宋_GB2312" w:cs="仿宋_GB2312" w:eastAsia="仿宋_GB2312"/>
              </w:rPr>
              <w:t>设置医生排版内容、护理等级显示设置等。</w:t>
            </w:r>
          </w:p>
          <w:p>
            <w:pPr>
              <w:pStyle w:val="null3"/>
            </w:pPr>
            <w:r>
              <w:rPr>
                <w:rFonts w:ascii="仿宋_GB2312" w:hAnsi="仿宋_GB2312" w:cs="仿宋_GB2312" w:eastAsia="仿宋_GB2312"/>
              </w:rPr>
              <w:t>五、护士智能终端PDA（15台）</w:t>
            </w:r>
          </w:p>
          <w:p>
            <w:pPr>
              <w:pStyle w:val="null3"/>
            </w:pPr>
            <w:r>
              <w:rPr>
                <w:rFonts w:ascii="仿宋_GB2312" w:hAnsi="仿宋_GB2312" w:cs="仿宋_GB2312" w:eastAsia="仿宋_GB2312"/>
              </w:rPr>
              <w:t>1、处理器 ≥八核2.0GHz高性能处理</w:t>
            </w:r>
          </w:p>
          <w:p>
            <w:pPr>
              <w:pStyle w:val="null3"/>
            </w:pPr>
            <w:r>
              <w:rPr>
                <w:rFonts w:ascii="仿宋_GB2312" w:hAnsi="仿宋_GB2312" w:cs="仿宋_GB2312" w:eastAsia="仿宋_GB2312"/>
              </w:rPr>
              <w:t>2、操作系统 Android 11.0或以上</w:t>
            </w:r>
          </w:p>
          <w:p>
            <w:pPr>
              <w:pStyle w:val="null3"/>
            </w:pPr>
            <w:r>
              <w:rPr>
                <w:rFonts w:ascii="仿宋_GB2312" w:hAnsi="仿宋_GB2312" w:cs="仿宋_GB2312" w:eastAsia="仿宋_GB2312"/>
              </w:rPr>
              <w:t>3、存储器 ≥64GB ROM+6GB RAM</w:t>
            </w:r>
          </w:p>
          <w:p>
            <w:pPr>
              <w:pStyle w:val="null3"/>
            </w:pPr>
            <w:r>
              <w:rPr>
                <w:rFonts w:ascii="仿宋_GB2312" w:hAnsi="仿宋_GB2312" w:cs="仿宋_GB2312" w:eastAsia="仿宋_GB2312"/>
              </w:rPr>
              <w:t>4、显示 ≥6英寸</w:t>
            </w:r>
          </w:p>
          <w:p>
            <w:pPr>
              <w:pStyle w:val="null3"/>
            </w:pPr>
            <w:r>
              <w:rPr>
                <w:rFonts w:ascii="仿宋_GB2312" w:hAnsi="仿宋_GB2312" w:cs="仿宋_GB2312" w:eastAsia="仿宋_GB2312"/>
              </w:rPr>
              <w:t>5、分辨率 ≥1520*720</w:t>
            </w:r>
          </w:p>
          <w:p>
            <w:pPr>
              <w:pStyle w:val="null3"/>
            </w:pPr>
            <w:r>
              <w:rPr>
                <w:rFonts w:ascii="仿宋_GB2312" w:hAnsi="仿宋_GB2312" w:cs="仿宋_GB2312" w:eastAsia="仿宋_GB2312"/>
              </w:rPr>
              <w:t>6、摄像头 后置≥1600万摄像头，前置≥500万像素，支持自动对焦</w:t>
            </w:r>
          </w:p>
          <w:p>
            <w:pPr>
              <w:pStyle w:val="null3"/>
            </w:pPr>
            <w:r>
              <w:rPr>
                <w:rFonts w:ascii="仿宋_GB2312" w:hAnsi="仿宋_GB2312" w:cs="仿宋_GB2312" w:eastAsia="仿宋_GB2312"/>
              </w:rPr>
              <w:t>7、 支持双卡双待</w:t>
            </w:r>
          </w:p>
          <w:p>
            <w:pPr>
              <w:pStyle w:val="null3"/>
            </w:pPr>
            <w:r>
              <w:rPr>
                <w:rFonts w:ascii="仿宋_GB2312" w:hAnsi="仿宋_GB2312" w:cs="仿宋_GB2312" w:eastAsia="仿宋_GB2312"/>
              </w:rPr>
              <w:t>8、 电池 ≥ 4500mAh锂离子电池，支持自行拆卸电池</w:t>
            </w:r>
          </w:p>
          <w:p>
            <w:pPr>
              <w:pStyle w:val="null3"/>
            </w:pPr>
            <w:r>
              <w:rPr>
                <w:rFonts w:ascii="仿宋_GB2312" w:hAnsi="仿宋_GB2312" w:cs="仿宋_GB2312" w:eastAsia="仿宋_GB2312"/>
              </w:rPr>
              <w:t>9、 充电 ：支持快充</w:t>
            </w:r>
          </w:p>
          <w:p>
            <w:pPr>
              <w:pStyle w:val="null3"/>
            </w:pPr>
            <w:r>
              <w:rPr>
                <w:rFonts w:ascii="仿宋_GB2312" w:hAnsi="仿宋_GB2312" w:cs="仿宋_GB2312" w:eastAsia="仿宋_GB2312"/>
              </w:rPr>
              <w:t>10、触摸：工业级电容触控屏，实现戴手套触控响应无障碍</w:t>
            </w:r>
          </w:p>
          <w:p>
            <w:pPr>
              <w:pStyle w:val="null3"/>
            </w:pPr>
            <w:r>
              <w:rPr>
                <w:rFonts w:ascii="仿宋_GB2312" w:hAnsi="仿宋_GB2312" w:cs="仿宋_GB2312" w:eastAsia="仿宋_GB2312"/>
              </w:rPr>
              <w:t>11、提示：大功率喇叭/振动提示/LED提示/音频提示</w:t>
            </w:r>
          </w:p>
          <w:p>
            <w:pPr>
              <w:pStyle w:val="null3"/>
            </w:pPr>
            <w:r>
              <w:rPr>
                <w:rFonts w:ascii="仿宋_GB2312" w:hAnsi="仿宋_GB2312" w:cs="仿宋_GB2312" w:eastAsia="仿宋_GB2312"/>
              </w:rPr>
              <w:t>12、接口： Type-C的USB 接口</w:t>
            </w:r>
          </w:p>
          <w:p>
            <w:pPr>
              <w:pStyle w:val="null3"/>
            </w:pPr>
            <w:r>
              <w:rPr>
                <w:rFonts w:ascii="仿宋_GB2312" w:hAnsi="仿宋_GB2312" w:cs="仿宋_GB2312" w:eastAsia="仿宋_GB2312"/>
              </w:rPr>
              <w:t>13、外壳 ：带腕带式外壳，重量≤250g（含电池）</w:t>
            </w:r>
          </w:p>
          <w:p>
            <w:pPr>
              <w:pStyle w:val="null3"/>
            </w:pPr>
            <w:r>
              <w:rPr>
                <w:rFonts w:ascii="仿宋_GB2312" w:hAnsi="仿宋_GB2312" w:cs="仿宋_GB2312" w:eastAsia="仿宋_GB2312"/>
              </w:rPr>
              <w:t>14、支持国际通用的一维条码与二维条码</w:t>
            </w:r>
          </w:p>
          <w:p>
            <w:pPr>
              <w:pStyle w:val="null3"/>
            </w:pPr>
            <w:r>
              <w:rPr>
                <w:rFonts w:ascii="仿宋_GB2312" w:hAnsi="仿宋_GB2312" w:cs="仿宋_GB2312" w:eastAsia="仿宋_GB2312"/>
              </w:rPr>
              <w:t>15、支持防跌落</w:t>
            </w:r>
          </w:p>
          <w:p>
            <w:pPr>
              <w:pStyle w:val="null3"/>
            </w:pPr>
            <w:r>
              <w:rPr>
                <w:rFonts w:ascii="仿宋_GB2312" w:hAnsi="仿宋_GB2312" w:cs="仿宋_GB2312" w:eastAsia="仿宋_GB2312"/>
              </w:rPr>
              <w:t>16、防护等级 不低于IP67</w:t>
            </w:r>
          </w:p>
          <w:p>
            <w:pPr>
              <w:pStyle w:val="null3"/>
            </w:pPr>
            <w:r>
              <w:rPr>
                <w:rFonts w:ascii="仿宋_GB2312" w:hAnsi="仿宋_GB2312" w:cs="仿宋_GB2312" w:eastAsia="仿宋_GB2312"/>
              </w:rPr>
              <w:t>17、消毒 为防止感染，设备需能经受过氧化氢及酒精擦拭，高低温和盐雾检测</w:t>
            </w:r>
          </w:p>
          <w:p>
            <w:pPr>
              <w:pStyle w:val="null3"/>
            </w:pPr>
            <w:r>
              <w:rPr>
                <w:rFonts w:ascii="仿宋_GB2312" w:hAnsi="仿宋_GB2312" w:cs="仿宋_GB2312" w:eastAsia="仿宋_GB2312"/>
              </w:rPr>
              <w:t>18、定位/导航 GPS/北斗</w:t>
            </w:r>
          </w:p>
          <w:p>
            <w:pPr>
              <w:pStyle w:val="null3"/>
            </w:pPr>
            <w:r>
              <w:rPr>
                <w:rFonts w:ascii="仿宋_GB2312" w:hAnsi="仿宋_GB2312" w:cs="仿宋_GB2312" w:eastAsia="仿宋_GB2312"/>
              </w:rPr>
              <w:t>19、网络制式 不低于4G全网通，兼容移动、电信、联通，提供入网证书</w:t>
            </w:r>
          </w:p>
          <w:p>
            <w:pPr>
              <w:pStyle w:val="null3"/>
            </w:pPr>
            <w:r>
              <w:rPr>
                <w:rFonts w:ascii="仿宋_GB2312" w:hAnsi="仿宋_GB2312" w:cs="仿宋_GB2312" w:eastAsia="仿宋_GB2312"/>
              </w:rPr>
              <w:t>20、WLAN Wi-Fi 802.11a/b/g/n/ac/d/e/h/i/j/k/r/v/w（2.4G+5G双频Wi-Fi），支持快速漫游</w:t>
            </w:r>
          </w:p>
          <w:p>
            <w:pPr>
              <w:pStyle w:val="null3"/>
            </w:pPr>
            <w:r>
              <w:rPr>
                <w:rFonts w:ascii="仿宋_GB2312" w:hAnsi="仿宋_GB2312" w:cs="仿宋_GB2312" w:eastAsia="仿宋_GB2312"/>
              </w:rPr>
              <w:t>21、蓝牙 Bluetooth V5.0及以上。</w:t>
            </w:r>
          </w:p>
          <w:p>
            <w:pPr>
              <w:pStyle w:val="null3"/>
            </w:pPr>
            <w:r>
              <w:rPr>
                <w:rFonts w:ascii="仿宋_GB2312" w:hAnsi="仿宋_GB2312" w:cs="仿宋_GB2312" w:eastAsia="仿宋_GB2312"/>
              </w:rPr>
              <w:t>22、具备管理软件</w:t>
            </w:r>
          </w:p>
          <w:p>
            <w:pPr>
              <w:pStyle w:val="null3"/>
            </w:pPr>
            <w:r>
              <w:rPr>
                <w:rFonts w:ascii="仿宋_GB2312" w:hAnsi="仿宋_GB2312" w:cs="仿宋_GB2312" w:eastAsia="仿宋_GB2312"/>
              </w:rPr>
              <w:t>六、智慧病区交互大屏（3台）</w:t>
            </w:r>
          </w:p>
          <w:p>
            <w:pPr>
              <w:pStyle w:val="null3"/>
            </w:pPr>
            <w:r>
              <w:rPr>
                <w:rFonts w:ascii="仿宋_GB2312" w:hAnsi="仿宋_GB2312" w:cs="仿宋_GB2312" w:eastAsia="仿宋_GB2312"/>
              </w:rPr>
              <w:t>病区交互大屏硬件参数</w:t>
            </w:r>
          </w:p>
          <w:p>
            <w:pPr>
              <w:pStyle w:val="null3"/>
            </w:pPr>
            <w:r>
              <w:rPr>
                <w:rFonts w:ascii="仿宋_GB2312" w:hAnsi="仿宋_GB2312" w:cs="仿宋_GB2312" w:eastAsia="仿宋_GB2312"/>
              </w:rPr>
              <w:t>1.整机屏幕采用≥55英寸UHD超高清LED液晶屏，显示比例16:9，屏幕图像分辨率达≥3840*2160</w:t>
            </w:r>
          </w:p>
          <w:p>
            <w:pPr>
              <w:pStyle w:val="null3"/>
            </w:pPr>
            <w:r>
              <w:rPr>
                <w:rFonts w:ascii="仿宋_GB2312" w:hAnsi="仿宋_GB2312" w:cs="仿宋_GB2312" w:eastAsia="仿宋_GB2312"/>
              </w:rPr>
              <w:t>2.整机书写面板采用防眩光全钢化防爆玻璃面板</w:t>
            </w:r>
          </w:p>
          <w:p>
            <w:pPr>
              <w:pStyle w:val="null3"/>
            </w:pPr>
            <w:r>
              <w:rPr>
                <w:rFonts w:ascii="仿宋_GB2312" w:hAnsi="仿宋_GB2312" w:cs="仿宋_GB2312" w:eastAsia="仿宋_GB2312"/>
              </w:rPr>
              <w:t>3.采用模块化系统方案，内置Android 11.0及以上操作系统，运行内存≥4G，存储空间≥32G</w:t>
            </w:r>
          </w:p>
          <w:p>
            <w:pPr>
              <w:pStyle w:val="null3"/>
            </w:pPr>
            <w:r>
              <w:rPr>
                <w:rFonts w:ascii="仿宋_GB2312" w:hAnsi="仿宋_GB2312" w:cs="仿宋_GB2312" w:eastAsia="仿宋_GB2312"/>
              </w:rPr>
              <w:t>4.内置视频会议软件</w:t>
            </w:r>
          </w:p>
          <w:p>
            <w:pPr>
              <w:pStyle w:val="null3"/>
            </w:pPr>
            <w:r>
              <w:rPr>
                <w:rFonts w:ascii="仿宋_GB2312" w:hAnsi="仿宋_GB2312" w:cs="仿宋_GB2312" w:eastAsia="仿宋_GB2312"/>
              </w:rPr>
              <w:t>5.支持一键开机</w:t>
            </w:r>
          </w:p>
          <w:p>
            <w:pPr>
              <w:pStyle w:val="null3"/>
            </w:pPr>
            <w:r>
              <w:rPr>
                <w:rFonts w:ascii="仿宋_GB2312" w:hAnsi="仿宋_GB2312" w:cs="仿宋_GB2312" w:eastAsia="仿宋_GB2312"/>
              </w:rPr>
              <w:t>6.内置天线设计，无外伸天线。</w:t>
            </w:r>
          </w:p>
          <w:p>
            <w:pPr>
              <w:pStyle w:val="null3"/>
            </w:pPr>
            <w:r>
              <w:rPr>
                <w:rFonts w:ascii="仿宋_GB2312" w:hAnsi="仿宋_GB2312" w:cs="仿宋_GB2312" w:eastAsia="仿宋_GB2312"/>
              </w:rPr>
              <w:t>7.整机内置正面上居中≥1300万像素 高清摄像头</w:t>
            </w:r>
          </w:p>
          <w:p>
            <w:pPr>
              <w:pStyle w:val="null3"/>
            </w:pPr>
            <w:r>
              <w:rPr>
                <w:rFonts w:ascii="仿宋_GB2312" w:hAnsi="仿宋_GB2312" w:cs="仿宋_GB2312" w:eastAsia="仿宋_GB2312"/>
              </w:rPr>
              <w:t>8.I/O接口:≥2路HDMI ；≥3路 USB 2.0；≥1路TOUCH；≥1路AUDIO OUT；≥1路RS232；≥1路RJ45.</w:t>
            </w:r>
          </w:p>
          <w:p>
            <w:pPr>
              <w:pStyle w:val="null3"/>
            </w:pPr>
            <w:r>
              <w:rPr>
                <w:rFonts w:ascii="仿宋_GB2312" w:hAnsi="仿宋_GB2312" w:cs="仿宋_GB2312" w:eastAsia="仿宋_GB2312"/>
              </w:rPr>
              <w:t>9.采用红外触控技术，触摸点数≥10点。</w:t>
            </w:r>
          </w:p>
          <w:p>
            <w:pPr>
              <w:pStyle w:val="null3"/>
            </w:pPr>
            <w:r>
              <w:rPr>
                <w:rFonts w:ascii="仿宋_GB2312" w:hAnsi="仿宋_GB2312" w:cs="仿宋_GB2312" w:eastAsia="仿宋_GB2312"/>
              </w:rPr>
              <w:t>交互大屏自带软件参数：</w:t>
            </w:r>
          </w:p>
          <w:p>
            <w:pPr>
              <w:pStyle w:val="null3"/>
            </w:pPr>
            <w:r>
              <w:rPr>
                <w:rFonts w:ascii="仿宋_GB2312" w:hAnsi="仿宋_GB2312" w:cs="仿宋_GB2312" w:eastAsia="仿宋_GB2312"/>
              </w:rPr>
              <w:t>1.白板中提供三种大小笔粗，并预置10种及以上颜色，可“无限色盘”自定义笔迹颜色,手势操作：单指书写、多指拖拽／移动、单手擦除。</w:t>
            </w:r>
          </w:p>
          <w:p>
            <w:pPr>
              <w:pStyle w:val="null3"/>
            </w:pPr>
            <w:r>
              <w:rPr>
                <w:rFonts w:ascii="仿宋_GB2312" w:hAnsi="仿宋_GB2312" w:cs="仿宋_GB2312" w:eastAsia="仿宋_GB2312"/>
              </w:rPr>
              <w:t>2.支持单笔双色书写：笔尖可单独设定一种颜色，笔尾可单独设定为另外一种颜色，快速实现内容讲解，差异化标注。</w:t>
            </w:r>
          </w:p>
          <w:p>
            <w:pPr>
              <w:pStyle w:val="null3"/>
            </w:pPr>
            <w:r>
              <w:rPr>
                <w:rFonts w:ascii="仿宋_GB2312" w:hAnsi="仿宋_GB2312" w:cs="仿宋_GB2312" w:eastAsia="仿宋_GB2312"/>
              </w:rPr>
              <w:t>3.在无线投屏状态中，可对电脑投屏PPT 进行连续多页批注，擦除，批注内容与原文件扫码分享保存。</w:t>
            </w:r>
          </w:p>
          <w:p>
            <w:pPr>
              <w:pStyle w:val="null3"/>
            </w:pPr>
            <w:r>
              <w:rPr>
                <w:rFonts w:ascii="仿宋_GB2312" w:hAnsi="仿宋_GB2312" w:cs="仿宋_GB2312" w:eastAsia="仿宋_GB2312"/>
              </w:rPr>
              <w:t>4.多通道批注：在任意通道下可一键快速进入批注；批注内容可本地／U盘保存，支持二维码分享，二维码分享时可加密。</w:t>
            </w:r>
          </w:p>
          <w:p>
            <w:pPr>
              <w:pStyle w:val="null3"/>
            </w:pPr>
            <w:r>
              <w:rPr>
                <w:rFonts w:ascii="仿宋_GB2312" w:hAnsi="仿宋_GB2312" w:cs="仿宋_GB2312" w:eastAsia="仿宋_GB2312"/>
              </w:rPr>
              <w:t>5.拍照：支持拍照功能，利用前置高清摄像头，支持照片快捷插入白板或生成二维码进行分享。</w:t>
            </w:r>
          </w:p>
          <w:p>
            <w:pPr>
              <w:pStyle w:val="null3"/>
            </w:pPr>
            <w:r>
              <w:rPr>
                <w:rFonts w:ascii="仿宋_GB2312" w:hAnsi="仿宋_GB2312" w:cs="仿宋_GB2312" w:eastAsia="仿宋_GB2312"/>
              </w:rPr>
              <w:t>6.在不连接互联网时，可将文件保存至本地并生成二维码，手机连接大屏热点后，即可通过扫描二维码方式进行内容下载及保存。</w:t>
            </w:r>
          </w:p>
          <w:p>
            <w:pPr>
              <w:pStyle w:val="null3"/>
            </w:pPr>
            <w:r>
              <w:rPr>
                <w:rFonts w:ascii="仿宋_GB2312" w:hAnsi="仿宋_GB2312" w:cs="仿宋_GB2312" w:eastAsia="仿宋_GB2312"/>
              </w:rPr>
              <w:t>7.集控管理：支持集控管理平台软件对接，实现集控相关功能，如：批量设备管理、远程操控、个性化设置、软件管理、报表管理、账号管理功能。</w:t>
            </w:r>
          </w:p>
          <w:p>
            <w:pPr>
              <w:pStyle w:val="null3"/>
            </w:pPr>
            <w:r>
              <w:rPr>
                <w:rFonts w:ascii="仿宋_GB2312" w:hAnsi="仿宋_GB2312" w:cs="仿宋_GB2312" w:eastAsia="仿宋_GB2312"/>
              </w:rPr>
              <w:t>8.整机内置接收模块，除无线传屏器外不需要连接任何附加设备，可实现外部电脑音视频信号实时传输到触摸一体机上（无论整机处于任何通道），并可支持触摸回传，支持免安装驱动，即插即用。</w:t>
            </w:r>
          </w:p>
          <w:p>
            <w:pPr>
              <w:pStyle w:val="null3"/>
            </w:pPr>
            <w:r>
              <w:rPr>
                <w:rFonts w:ascii="仿宋_GB2312" w:hAnsi="仿宋_GB2312" w:cs="仿宋_GB2312" w:eastAsia="仿宋_GB2312"/>
              </w:rPr>
              <w:t>9.整机自带无线WIFI局域网热点，无需外接设备或连接线。</w:t>
            </w:r>
          </w:p>
          <w:p>
            <w:pPr>
              <w:pStyle w:val="null3"/>
            </w:pPr>
            <w:r>
              <w:rPr>
                <w:rFonts w:ascii="仿宋_GB2312" w:hAnsi="仿宋_GB2312" w:cs="仿宋_GB2312" w:eastAsia="仿宋_GB2312"/>
              </w:rPr>
              <w:t>10.支持传屏功能</w:t>
            </w:r>
          </w:p>
          <w:p>
            <w:pPr>
              <w:pStyle w:val="null3"/>
            </w:pPr>
            <w:r>
              <w:rPr>
                <w:rFonts w:ascii="仿宋_GB2312" w:hAnsi="仿宋_GB2312" w:cs="仿宋_GB2312" w:eastAsia="仿宋_GB2312"/>
              </w:rPr>
              <w:t>11.传屏开启勿扰模式之后，不允许其他人在进行传屏，沉浸模式，避免在使用过程中，用户经常被其他人传屏顶替掉，造成使用中断。</w:t>
            </w:r>
          </w:p>
          <w:p>
            <w:pPr>
              <w:pStyle w:val="null3"/>
            </w:pPr>
            <w:r>
              <w:rPr>
                <w:rFonts w:ascii="仿宋_GB2312" w:hAnsi="仿宋_GB2312" w:cs="仿宋_GB2312" w:eastAsia="仿宋_GB2312"/>
              </w:rPr>
              <w:t>12.可通过传屏工具栏暂停投屏功能进行画面冻结暂停，投屏电脑可自主进行其他操作，不影响整机的冻结画面内容显示。</w:t>
            </w:r>
          </w:p>
          <w:p>
            <w:pPr>
              <w:pStyle w:val="null3"/>
            </w:pPr>
            <w:r>
              <w:rPr>
                <w:rFonts w:ascii="仿宋_GB2312" w:hAnsi="仿宋_GB2312" w:cs="仿宋_GB2312" w:eastAsia="仿宋_GB2312"/>
              </w:rPr>
              <w:t>七、腕带打印机（1台）</w:t>
            </w:r>
          </w:p>
          <w:p>
            <w:pPr>
              <w:pStyle w:val="null3"/>
            </w:pPr>
            <w:r>
              <w:rPr>
                <w:rFonts w:ascii="仿宋_GB2312" w:hAnsi="仿宋_GB2312" w:cs="仿宋_GB2312" w:eastAsia="仿宋_GB2312"/>
              </w:rPr>
              <w:t>1、腕带打印机</w:t>
            </w:r>
          </w:p>
          <w:p>
            <w:pPr>
              <w:pStyle w:val="null3"/>
            </w:pPr>
            <w:r>
              <w:rPr>
                <w:rFonts w:ascii="仿宋_GB2312" w:hAnsi="仿宋_GB2312" w:cs="仿宋_GB2312" w:eastAsia="仿宋_GB2312"/>
              </w:rPr>
              <w:t>打印方式：热敏</w:t>
            </w:r>
          </w:p>
          <w:p>
            <w:pPr>
              <w:pStyle w:val="null3"/>
            </w:pPr>
            <w:r>
              <w:rPr>
                <w:rFonts w:ascii="仿宋_GB2312" w:hAnsi="仿宋_GB2312" w:cs="仿宋_GB2312" w:eastAsia="仿宋_GB2312"/>
              </w:rPr>
              <w:t>分辨率：203dpi</w:t>
            </w:r>
          </w:p>
          <w:p>
            <w:pPr>
              <w:pStyle w:val="null3"/>
            </w:pPr>
            <w:r>
              <w:rPr>
                <w:rFonts w:ascii="仿宋_GB2312" w:hAnsi="仿宋_GB2312" w:cs="仿宋_GB2312" w:eastAsia="仿宋_GB2312"/>
              </w:rPr>
              <w:t>打印速度：≥150mm/s</w:t>
            </w:r>
          </w:p>
          <w:p>
            <w:pPr>
              <w:pStyle w:val="null3"/>
            </w:pPr>
            <w:r>
              <w:rPr>
                <w:rFonts w:ascii="仿宋_GB2312" w:hAnsi="仿宋_GB2312" w:cs="仿宋_GB2312" w:eastAsia="仿宋_GB2312"/>
              </w:rPr>
              <w:t>打印宽度：≥55mm</w:t>
            </w:r>
          </w:p>
          <w:p>
            <w:pPr>
              <w:pStyle w:val="null3"/>
            </w:pPr>
            <w:r>
              <w:rPr>
                <w:rFonts w:ascii="仿宋_GB2312" w:hAnsi="仿宋_GB2312" w:cs="仿宋_GB2312" w:eastAsia="仿宋_GB2312"/>
              </w:rPr>
              <w:t>进纸宽度：≥58mm</w:t>
            </w:r>
          </w:p>
          <w:p>
            <w:pPr>
              <w:pStyle w:val="null3"/>
            </w:pPr>
            <w:r>
              <w:rPr>
                <w:rFonts w:ascii="仿宋_GB2312" w:hAnsi="仿宋_GB2312" w:cs="仿宋_GB2312" w:eastAsia="仿宋_GB2312"/>
              </w:rPr>
              <w:t>机身内存：DRAM内存容量≥8MB，Flash容量≥8MB</w:t>
            </w:r>
          </w:p>
          <w:p>
            <w:pPr>
              <w:pStyle w:val="null3"/>
            </w:pPr>
            <w:r>
              <w:rPr>
                <w:rFonts w:ascii="仿宋_GB2312" w:hAnsi="仿宋_GB2312" w:cs="仿宋_GB2312" w:eastAsia="仿宋_GB2312"/>
              </w:rPr>
              <w:t>条形码：一维码、二维码</w:t>
            </w:r>
          </w:p>
          <w:p>
            <w:pPr>
              <w:pStyle w:val="null3"/>
            </w:pPr>
            <w:r>
              <w:rPr>
                <w:rFonts w:ascii="仿宋_GB2312" w:hAnsi="仿宋_GB2312" w:cs="仿宋_GB2312" w:eastAsia="仿宋_GB2312"/>
              </w:rPr>
              <w:t>介质类型：卷筒或折叠热敏纸、热敏标签纸、腕带</w:t>
            </w:r>
          </w:p>
          <w:p>
            <w:pPr>
              <w:pStyle w:val="null3"/>
            </w:pPr>
            <w:r>
              <w:rPr>
                <w:rFonts w:ascii="仿宋_GB2312" w:hAnsi="仿宋_GB2312" w:cs="仿宋_GB2312" w:eastAsia="仿宋_GB2312"/>
              </w:rPr>
              <w:t>标配接口：USB接口</w:t>
            </w:r>
          </w:p>
          <w:p>
            <w:pPr>
              <w:pStyle w:val="null3"/>
            </w:pPr>
            <w:r>
              <w:rPr>
                <w:rFonts w:ascii="仿宋_GB2312" w:hAnsi="仿宋_GB2312" w:cs="仿宋_GB2312" w:eastAsia="仿宋_GB2312"/>
              </w:rPr>
              <w:t>1、医用身份识别腕带参数要求</w:t>
            </w:r>
          </w:p>
          <w:p>
            <w:pPr>
              <w:pStyle w:val="null3"/>
            </w:pPr>
            <w:r>
              <w:rPr>
                <w:rFonts w:ascii="仿宋_GB2312" w:hAnsi="仿宋_GB2312" w:cs="仿宋_GB2312" w:eastAsia="仿宋_GB2312"/>
              </w:rPr>
              <w:t>需求描述：腕带采用纳米硅胶等人体佩戴舒适材料制作，有透气和散热微孔使之佩戴舒适，具有耐高温、耐酒精、耐洗涤、易清洗、不沾水和抗静电特性；腕带材质经过FDA或其他医用安全认证，确保病人在佩戴过程中不会产生任何不良反应，并提供抗过敏测试报告</w:t>
            </w:r>
          </w:p>
          <w:p>
            <w:pPr>
              <w:pStyle w:val="null3"/>
            </w:pPr>
            <w:r>
              <w:rPr>
                <w:rFonts w:ascii="仿宋_GB2312" w:hAnsi="仿宋_GB2312" w:cs="仿宋_GB2312" w:eastAsia="仿宋_GB2312"/>
              </w:rPr>
              <w:t>尺寸：</w:t>
            </w:r>
          </w:p>
          <w:p>
            <w:pPr>
              <w:pStyle w:val="null3"/>
            </w:pPr>
            <w:r>
              <w:rPr>
                <w:rFonts w:ascii="仿宋_GB2312" w:hAnsi="仿宋_GB2312" w:cs="仿宋_GB2312" w:eastAsia="仿宋_GB2312"/>
              </w:rPr>
              <w:t>成人版：260×28mm</w:t>
            </w:r>
          </w:p>
          <w:p>
            <w:pPr>
              <w:pStyle w:val="null3"/>
            </w:pPr>
            <w:r>
              <w:rPr>
                <w:rFonts w:ascii="仿宋_GB2312" w:hAnsi="仿宋_GB2312" w:cs="仿宋_GB2312" w:eastAsia="仿宋_GB2312"/>
              </w:rPr>
              <w:t>儿童版：200×26mm</w:t>
            </w:r>
          </w:p>
          <w:p>
            <w:pPr>
              <w:pStyle w:val="null3"/>
            </w:pPr>
            <w:r>
              <w:rPr>
                <w:rFonts w:ascii="仿宋_GB2312" w:hAnsi="仿宋_GB2312" w:cs="仿宋_GB2312" w:eastAsia="仿宋_GB2312"/>
              </w:rPr>
              <w:t>新生儿版：150×25mm</w:t>
            </w:r>
          </w:p>
          <w:p>
            <w:pPr>
              <w:pStyle w:val="null3"/>
            </w:pPr>
            <w:r>
              <w:rPr>
                <w:rFonts w:ascii="仿宋_GB2312" w:hAnsi="仿宋_GB2312" w:cs="仿宋_GB2312" w:eastAsia="仿宋_GB2312"/>
              </w:rPr>
              <w:t>打印区域：</w:t>
            </w:r>
          </w:p>
          <w:p>
            <w:pPr>
              <w:pStyle w:val="null3"/>
            </w:pPr>
            <w:r>
              <w:rPr>
                <w:rFonts w:ascii="仿宋_GB2312" w:hAnsi="仿宋_GB2312" w:cs="仿宋_GB2312" w:eastAsia="仿宋_GB2312"/>
              </w:rPr>
              <w:t>成人版：93×25</w:t>
            </w:r>
          </w:p>
          <w:p>
            <w:pPr>
              <w:pStyle w:val="null3"/>
            </w:pPr>
            <w:r>
              <w:rPr>
                <w:rFonts w:ascii="仿宋_GB2312" w:hAnsi="仿宋_GB2312" w:cs="仿宋_GB2312" w:eastAsia="仿宋_GB2312"/>
              </w:rPr>
              <w:t>儿童版：64×20</w:t>
            </w:r>
          </w:p>
          <w:p>
            <w:pPr>
              <w:pStyle w:val="null3"/>
            </w:pPr>
            <w:r>
              <w:rPr>
                <w:rFonts w:ascii="仿宋_GB2312" w:hAnsi="仿宋_GB2312" w:cs="仿宋_GB2312" w:eastAsia="仿宋_GB2312"/>
              </w:rPr>
              <w:t>新生儿版：62×18</w:t>
            </w:r>
          </w:p>
          <w:p>
            <w:pPr>
              <w:pStyle w:val="null3"/>
            </w:pPr>
            <w:r>
              <w:rPr>
                <w:rFonts w:ascii="仿宋_GB2312" w:hAnsi="仿宋_GB2312" w:cs="仿宋_GB2312" w:eastAsia="仿宋_GB2312"/>
              </w:rPr>
              <w:t>打印内容：医院名称、患者姓名、住院号、性别、年龄、诊断、科别、过敏史、入院时间等</w:t>
            </w:r>
          </w:p>
          <w:p>
            <w:pPr>
              <w:pStyle w:val="null3"/>
            </w:pPr>
            <w:r>
              <w:rPr>
                <w:rFonts w:ascii="仿宋_GB2312" w:hAnsi="仿宋_GB2312" w:cs="仿宋_GB2312" w:eastAsia="仿宋_GB2312"/>
              </w:rPr>
              <w:t>内容保持期：在留医环境下，条码已扫描、字迹清晰保持时间≥60天</w:t>
            </w:r>
          </w:p>
          <w:p>
            <w:pPr>
              <w:pStyle w:val="null3"/>
            </w:pPr>
            <w:r>
              <w:rPr>
                <w:rFonts w:ascii="仿宋_GB2312" w:hAnsi="仿宋_GB2312" w:cs="仿宋_GB2312" w:eastAsia="仿宋_GB2312"/>
              </w:rPr>
              <w:t>产品颜色：</w:t>
            </w:r>
          </w:p>
          <w:p>
            <w:pPr>
              <w:pStyle w:val="null3"/>
            </w:pPr>
            <w:r>
              <w:rPr>
                <w:rFonts w:ascii="仿宋_GB2312" w:hAnsi="仿宋_GB2312" w:cs="仿宋_GB2312" w:eastAsia="仿宋_GB2312"/>
              </w:rPr>
              <w:t>成人支持≥三种颜色，儿童支持≥三种颜色，成人和儿童之间颜色不重复</w:t>
            </w:r>
          </w:p>
          <w:p>
            <w:pPr>
              <w:pStyle w:val="null3"/>
            </w:pPr>
            <w:r>
              <w:rPr>
                <w:rFonts w:ascii="仿宋_GB2312" w:hAnsi="仿宋_GB2312" w:cs="仿宋_GB2312" w:eastAsia="仿宋_GB2312"/>
              </w:rPr>
              <w:t>移动护理系统 - 提取数据功能</w:t>
            </w:r>
          </w:p>
          <w:p>
            <w:pPr>
              <w:pStyle w:val="null3"/>
            </w:pPr>
            <w:r>
              <w:rPr>
                <w:rFonts w:ascii="仿宋_GB2312" w:hAnsi="仿宋_GB2312" w:cs="仿宋_GB2312" w:eastAsia="仿宋_GB2312"/>
              </w:rPr>
              <w:t>1.数据提取入口</w:t>
            </w:r>
          </w:p>
          <w:p>
            <w:pPr>
              <w:pStyle w:val="null3"/>
            </w:pPr>
            <w:r>
              <w:rPr>
                <w:rFonts w:ascii="仿宋_GB2312" w:hAnsi="仿宋_GB2312" w:cs="仿宋_GB2312" w:eastAsia="仿宋_GB2312"/>
              </w:rPr>
              <w:t>在移动护理系统的主界面或菜单中设置“数据提取”模块，方便快速访问。</w:t>
            </w:r>
          </w:p>
          <w:p>
            <w:pPr>
              <w:pStyle w:val="null3"/>
            </w:pPr>
            <w:r>
              <w:rPr>
                <w:rFonts w:ascii="仿宋_GB2312" w:hAnsi="仿宋_GB2312" w:cs="仿宋_GB2312" w:eastAsia="仿宋_GB2312"/>
              </w:rPr>
              <w:t>提供用户权限验证，仅允许授权人员（如护理部管理人员）进行数据提取操作。</w:t>
            </w:r>
          </w:p>
          <w:p>
            <w:pPr>
              <w:pStyle w:val="null3"/>
            </w:pPr>
            <w:r>
              <w:rPr>
                <w:rFonts w:ascii="仿宋_GB2312" w:hAnsi="仿宋_GB2312" w:cs="仿宋_GB2312" w:eastAsia="仿宋_GB2312"/>
              </w:rPr>
              <w:t>包括与HIS、智慧护理等系统之间的数据提取。</w:t>
            </w:r>
          </w:p>
          <w:p>
            <w:pPr>
              <w:pStyle w:val="null3"/>
            </w:pPr>
            <w:r>
              <w:rPr>
                <w:rFonts w:ascii="仿宋_GB2312" w:hAnsi="仿宋_GB2312" w:cs="仿宋_GB2312" w:eastAsia="仿宋_GB2312"/>
              </w:rPr>
              <w:t>2.数据选择与筛选</w:t>
            </w:r>
          </w:p>
          <w:p>
            <w:pPr>
              <w:pStyle w:val="null3"/>
            </w:pPr>
            <w:r>
              <w:rPr>
                <w:rFonts w:ascii="仿宋_GB2312" w:hAnsi="仿宋_GB2312" w:cs="仿宋_GB2312" w:eastAsia="仿宋_GB2312"/>
              </w:rPr>
              <w:t>时间范围：允许用户选择特定时间段（如某个月份、某个季度）。</w:t>
            </w:r>
          </w:p>
          <w:p>
            <w:pPr>
              <w:pStyle w:val="null3"/>
            </w:pPr>
            <w:r>
              <w:rPr>
                <w:rFonts w:ascii="仿宋_GB2312" w:hAnsi="仿宋_GB2312" w:cs="仿宋_GB2312" w:eastAsia="仿宋_GB2312"/>
              </w:rPr>
              <w:t>数据类型：支持多种评审数据的提取，包括但不限于：患者基本信息（如姓名、住院号、护理级别等）。护理操作记录（如生命体征测量、护理操作执行情况）。医嘱执行情况（如医嘱执行时间、执行人、执行状态）。</w:t>
            </w:r>
          </w:p>
          <w:p>
            <w:pPr>
              <w:pStyle w:val="null3"/>
            </w:pPr>
            <w:r>
              <w:rPr>
                <w:rFonts w:ascii="仿宋_GB2312" w:hAnsi="仿宋_GB2312" w:cs="仿宋_GB2312" w:eastAsia="仿宋_GB2312"/>
              </w:rPr>
              <w:t>3.筛选条件：通过患者姓名、住院号、科室等条件进行精准筛选。</w:t>
            </w:r>
          </w:p>
          <w:p>
            <w:pPr>
              <w:pStyle w:val="null3"/>
            </w:pPr>
            <w:r>
              <w:rPr>
                <w:rFonts w:ascii="仿宋_GB2312" w:hAnsi="仿宋_GB2312" w:cs="仿宋_GB2312" w:eastAsia="仿宋_GB2312"/>
              </w:rPr>
              <w:t>4.数据提取方式</w:t>
            </w:r>
          </w:p>
          <w:p>
            <w:pPr>
              <w:pStyle w:val="null3"/>
            </w:pPr>
            <w:r>
              <w:rPr>
                <w:rFonts w:ascii="仿宋_GB2312" w:hAnsi="仿宋_GB2312" w:cs="仿宋_GB2312" w:eastAsia="仿宋_GB2312"/>
              </w:rPr>
              <w:t>手动提取：用户在移动终端上选择提取条件后，点击“提取”按钮，系统生成数据文件并提供下载。</w:t>
            </w:r>
          </w:p>
          <w:p>
            <w:pPr>
              <w:pStyle w:val="null3"/>
            </w:pPr>
            <w:r>
              <w:rPr>
                <w:rFonts w:ascii="仿宋_GB2312" w:hAnsi="仿宋_GB2312" w:cs="仿宋_GB2312" w:eastAsia="仿宋_GB2312"/>
              </w:rPr>
              <w:t>自动提取：支持定时任务，按照预设时间间隔自动提取数据，并发送到指定邮箱或存储路径。</w:t>
            </w:r>
          </w:p>
          <w:p>
            <w:pPr>
              <w:pStyle w:val="null3"/>
            </w:pPr>
            <w:r>
              <w:rPr>
                <w:rFonts w:ascii="仿宋_GB2312" w:hAnsi="仿宋_GB2312" w:cs="仿宋_GB2312" w:eastAsia="仿宋_GB2312"/>
              </w:rPr>
              <w:t>5.数据格式支持</w:t>
            </w:r>
          </w:p>
          <w:p>
            <w:pPr>
              <w:pStyle w:val="null3"/>
            </w:pPr>
            <w:r>
              <w:rPr>
                <w:rFonts w:ascii="仿宋_GB2312" w:hAnsi="仿宋_GB2312" w:cs="仿宋_GB2312" w:eastAsia="仿宋_GB2312"/>
              </w:rPr>
              <w:t>提供多种数据格式，包括Excel、CSV、PDF等。</w:t>
            </w:r>
          </w:p>
          <w:p>
            <w:pPr>
              <w:pStyle w:val="null3"/>
            </w:pPr>
            <w:r>
              <w:rPr>
                <w:rFonts w:ascii="仿宋_GB2312" w:hAnsi="仿宋_GB2312" w:cs="仿宋_GB2312" w:eastAsia="仿宋_GB2312"/>
              </w:rPr>
              <w:t>数据文件中包含必要的字段，如时间戳、操作人、操作内容等必要的字段。</w:t>
            </w:r>
          </w:p>
          <w:p>
            <w:pPr>
              <w:pStyle w:val="null3"/>
            </w:pPr>
            <w:r>
              <w:rPr>
                <w:rFonts w:ascii="仿宋_GB2312" w:hAnsi="仿宋_GB2312" w:cs="仿宋_GB2312" w:eastAsia="仿宋_GB2312"/>
              </w:rPr>
              <w:t>7.数据预览与校验</w:t>
            </w:r>
          </w:p>
          <w:p>
            <w:pPr>
              <w:pStyle w:val="null3"/>
            </w:pPr>
            <w:r>
              <w:rPr>
                <w:rFonts w:ascii="仿宋_GB2312" w:hAnsi="仿宋_GB2312" w:cs="仿宋_GB2312" w:eastAsia="仿宋_GB2312"/>
              </w:rPr>
              <w:t>提取完成后，提供数据预览功能，用户可以查看数据是否符合预期。</w:t>
            </w:r>
          </w:p>
          <w:p>
            <w:pPr>
              <w:pStyle w:val="null3"/>
            </w:pPr>
            <w:r>
              <w:rPr>
                <w:rFonts w:ascii="仿宋_GB2312" w:hAnsi="仿宋_GB2312" w:cs="仿宋_GB2312" w:eastAsia="仿宋_GB2312"/>
              </w:rPr>
              <w:t>系统自动校验数据完整性，检查是否存在缺失值或异常值。</w:t>
            </w:r>
          </w:p>
          <w:p>
            <w:pPr>
              <w:pStyle w:val="null3"/>
            </w:pPr>
            <w:r>
              <w:rPr>
                <w:rFonts w:ascii="仿宋_GB2312" w:hAnsi="仿宋_GB2312" w:cs="仿宋_GB2312" w:eastAsia="仿宋_GB2312"/>
              </w:rPr>
              <w:t>8.日志记录与审计</w:t>
            </w:r>
          </w:p>
          <w:p>
            <w:pPr>
              <w:pStyle w:val="null3"/>
            </w:pPr>
            <w:r>
              <w:rPr>
                <w:rFonts w:ascii="仿宋_GB2312" w:hAnsi="仿宋_GB2312" w:cs="仿宋_GB2312" w:eastAsia="仿宋_GB2312"/>
              </w:rPr>
              <w:t>记录每次数据提取的操作日志，包括操作时间、操作人、提取条件等。</w:t>
            </w:r>
          </w:p>
          <w:p>
            <w:pPr>
              <w:pStyle w:val="null3"/>
            </w:pPr>
            <w:r>
              <w:rPr>
                <w:rFonts w:ascii="仿宋_GB2312" w:hAnsi="仿宋_GB2312" w:cs="仿宋_GB2312" w:eastAsia="仿宋_GB2312"/>
              </w:rPr>
              <w:t>提供审计功能，实现追溯数据提取行为。</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全面综合绩效管理系统项目，自合同签订之日起 240 日，计划于2026年5月31日组织验收。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重症监护系统项目，自合同签订之日起 90 日，计划于2025年12月31日组织验收。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移动护理管理系统项目 ，自合同签订之日起 90 日，计划于2025年12月31日组织验收。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工程师进场项目启动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软件硬件安装培训后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项目验收合格后，收到对方提供的增值税普通发票后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项目正常运行6个月无问题后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工程师进场项目启动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软件硬件安装培训后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项目验收合格后，收到对方提供的增值税普通发票后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项目正常运行6个月无问题后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工程师进场项目启动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软件硬件安装培训后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项目验收合格后，收到对方提供的增值税普通发票后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项目正常运行6个月无问题后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项目试运行至少30个日历日（无故障）后，根据采购人使用科室、相关领导小组及院内外专家组成验收组进行验收 技术履约验收内容： 所提供的产品，需满足产品参数要求。供应商以书面正式向采购人提交验收申请，经采购人验收确认，且采购人相关负责人及专家在《验收报告》签署意见通过则视为验收通过。 商务履约验收内容： ①对所约定的交付时间进行核实，并与实际交付时间进行比较。如果发现有违反交付时间的情况，则及时提出并协商解决方案。 ②对支付方式和金额进行核实，并与合同约定进行比较。如果发现有违反支付方式和金额的情况，则需要及时提出并协商解决方案。 履约验收标准：按照国家或行业相关标准，对招标文件、投标文件、采购合同中的系统功能、性能、指标的履约情况进行验收确认。 ①硬件验收：合同签订后15个日历日内到货。相关技术人员做好入场准备。供应商按采购方要求在规定时间内将设备运送到指定地点，供应商应在货物运抵现场一周前，向采购人提供运输、卸货、安装调试及运行的进度计划表。设备运达指定地点后，采购人和供应商根据合同要求对设备进行收货验收，确认货物的制造厂、规格、型号、品牌和数量等，确认无误后，供应商开始施工。设备到货后，供应商负责安装调试，达到正常运行条件后书面通知采购人验收。安装完成后应提供详细的安装报告，并详细记录各种指示的实测数据。提供完整的操作手册和安装、调试、维修手册；提供制造厂家的检验测试报告或设备出厂检测报告。供应商根据合同要求对设备进行验收、确认设备的产地、规格、型号和数量。验收依据为本合同文本、招投标文件和国内相应的标准、规范。验收合格后，填写设备验收单，并向采购人提交设备所包含的所有资料，以便使用单位日后管理和维护； ②软件验收：合同签订后5个日历日相关技术人员做好入场准备，并制定相关的开发进度表。采购人对供应商的系统模块的完整性和有效性进行逐项签收确认，供应商按照采购人的要求提供系统操作文档、运维交接、安装文档、系统配置等相关文档。系统完全交付后，并试运行30个日历日（无故障），根据采购人使用科室、相关领导小组及院内外专家组成验收组进行验收。 本项目所涉及的全部接口开发、调试及后续维护工作，均不另行收取接口费用，接口费用已包含在合同总价中，不再产生额外费用结算。 需符合电子病历评级5级及以上评审条款中医院的建设要求、医院互联互通标准成熟度四级甲等级及以上测评要求以及三级甲等医院评审的相关要求。提供以上现场评审查验服务，提供现场支持保障，符合文档材料和数据治理的要求，并为电子病历评级査验其它第三方系统满足电子病历评级要求开放接口及技术支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项目试运行至少30个日历日（无故障）后，根据采购人使用科室、相关领导小组及院内外专家组成验收组进行验收 技术履约验收内容： 所提供的产品，需满足产品参数要求。供应商以书面正式向采购人提交验收申请，经采购人验收确认，且采购人相关负责人及专家在《验收报告》签署意见通过则视为验收通过。 商务履约验收内容： ①对所约定的交付时间进行核实，并与实际交付时间进行比较。如果发现有违反交付时间的情况，则及时提出并协商解决方案。 ②对支付方式和金额进行核实，并与合同约定进行比较。如果发现有违反支付方式和金额的情况，则需要及时提出并协商解决方案。 履约验收标准：按照国家或行业相关标准，对招标文件、投标文件、采购合同中的系统功能、性能、指标的履约情况进行验收确认。 ①硬件验收：合同签订后15个日历日内到货。相关技术人员做好入场准备。供应商按采购方要求在规定时间内将设备运送到指定地点，供应商应在货物运抵现场一周前，向采购人提供运输、卸货、安装调试及运行的进度计划表。设备运达指定地点后，采购人和供应商根据合同要求对设备进行收货验收，确认货物的制造厂、规格、型号、品牌和数量等，确认无误后，供应商开始施工。设备到货后，供应商负责安装调试，达到正常运行条件后书面通知采购人验收。安装完成后应提供详细的安装报告，并详细记录各种指示的实测数据。提供完整的操作手册和安装、调试、维修手册；提供制造厂家的检验测试报告或设备出厂检测报告。供应商根据合同要求对设备进行验收、确认设备的产地、规格、型号和数量。验收依据为本合同文本、招投标文件和国内相应的标准、规范。验收合格后，填写设备验收单，并向采购人提交设备所包含的所有资料，以便使用单位日后管理和维护； ②软件验收：合同签订后5个日历日相关技术人员做好入场准备，并制定相关的开发进度表。采购人对供应商的系统模块的完整性和有效性进行逐项签收确认，供应商按照采购人的要求提供系统操作文档、运维交接、安装文档、系统配置等相关文档。系统完全交付后，并试运行30个日历日（无故障），根据采购人使用科室、相关领导小组及院内外专家组成验收组进行验收。 本项目所涉及的全部接口开发、调试及后续维护工作，均不另行收取接口费用，接口费用已包含在合同总价中，不再产生额外费用结算。 需符合电子病历评级5级及以上评审条款中医院的建设要求、医院互联互通标准成熟度四级甲等级及以上测评要求以及三级甲等医院评审的相关要求。提供以上现场评审查验服务，提供现场支持保障，符合文档材料和数据治理的要求，并为电子病历评级査验其它第三方系统满足电子病历评级要求开放接口及技术支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项目试运行至少30个日历日（无故障）后，根据采购人使用科室、相关领导小组及院内外专家组成验收组进行验收 技术履约验收内容： 所提供的产品，需满足产品参数要求。供应商以书面正式向采购人提交验收申请，经采购人验收确认，且采购人相关负责人及专家在《验收报告》签署意见通过则视为验收通过。 商务履约验收内容： ①对所约定的交付时间进行核实，并与实际交付时间进行比较。如果发现有违反交付时间的情况，则及时提出并协商解决方案。 ②对支付方式和金额进行核实，并与合同约定进行比较。如果发现有违反支付方式和金额的情况，则需要及时提出并协商解决方案。 履约验收标准：按照国家或行业相关标准，对招标文件、投标文件、采购合同中的系统功能、性能、指标的履约情况进行验收确认。 ①硬件验收：合同签订后15个日历日内到货。相关技术人员做好入场准备。供应商按采购方要求在规定时间内将设备运送到指定地点，供应商应在货物运抵现场一周前，向采购人提供运输、卸货、安装调试及运行的进度计划表。设备运达指定地点后，采购人和供应商根据合同要求对设备进行收货验收，确认货物的制造厂、规格、型号、品牌和数量等，确认无误后，供应商开始施工。设备到货后，供应商负责安装调试，达到正常运行条件后书面通知采购人验收。安装完成后应提供详细的安装报告，并详细记录各种指示的实测数据。提供完整的操作手册和安装、调试、维修手册；提供制造厂家的检验测试报告或设备出厂检测报告。供应商根据合同要求对设备进行验收、确认设备的产地、规格、型号和数量。验收依据为本合同文本、招投标文件和国内相应的标准、规范。验收合格后，填写设备验收单，并向采购人提交设备所包含的所有资料，以便使用单位日后管理和维护； ②软件验收：合同签订后5个日历日相关技术人员做好入场准备，并制定相关的开发进度表。采购人对供应商的系统模块的完整性和有效性进行逐项签收确认，供应商按照采购人的要求提供系统操作文档、运维交接、安装文档、系统配置等相关文档。系统完全交付后，并试运行30个日历日（无故障），根据采购人使用科室、相关领导小组及院内外专家组成验收组进行验收。 本项目所涉及的全部接口开发、调试及后续维护工作，均不另行收取接口费用，接口费用已包含在合同总价中，不再产生额外费用结算。 需符合电子病历评级5级及以上评审条款中医院的建设要求、医院互联互通标准成熟度四级甲等级及以上测评要求以及三级甲等医院评审的相关要求。提供以上现场评审查验服务，提供现场支持保障，符合文档材料和数据治理的要求，并为电子病历评级査验其它第三方系统满足电子病历评级要求开放接口及技术支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采购人所需采购的项目，投标人需提供不少于3年的维护期（质保期），时间从项目验收合格之日起计算，提供7*24小时系统应用软件的bug修复与维护工作。维护期（质保期）内，出现影响采购人业务的故障时，1小时内做出明确响应和安排,2小时内做出故障诊断报告，如远程不能解决问题，需支援人员现场服务的，具有解决故障能力的工程师应在24小时内到达现场。（费用包含在总报价中） 货物：采购人所需采购的项目，投标人需提供不少于5年的维护期（质保期），时间从项目验收合格之日起计算，响应时间1小时，3小时内到场进行维修，24小时内修复，如果超过48小时不能修复，提供同档次的备用机。质保期内， 若同一硬件1个月内连续2次出现同一故障(非人为情况),投标人无条件为采购人无偿更换为同一档次机器。若同一台仪器1个月内累计3次出 现故障(非人为情况)或换货后仍出现故障的，采购人有权要求退货。因投标人未及时维修给采购人造成的一切损失由投标人承担。投标人定期派技术人员到现场走访，对设备给予检查维护。每季度上门对设备进行专业的保养和维护≥一次。（费用包含在总报价中） 质量保修期内 (含质量保修期的维保服务) ，系统的任何技术、质量问题而产生故障影响正常运转，以及采购人无法处理的问题，投标人均应提供售后服务、及时解决系统存在的各种问题。（费用包含在报价中） 在质量保修期内，投标人必须对系统做定期检查和维护，并配合信息科下沉至临床、医技科室与职能后勤科室进行软件系统应用培训，包括但不限于数据分析及系统操作等，提供后续决策依据。若采购方对 his、电子病历等系统进行更换，投标人应提供部署的服务(包含与相应系统进行对接)。（费用包含在报价中） 在质量保修期结束前，由投标人和采购人进行一次全面检查，任何缺陷必须由投标人负责修复。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软件：采购人所需采购的项目，投标人需提供不少于3年的维护期（质保期），时间从项目验收合格之日起计算，提供7*24小时系统应用软件的bug修复与维护工作。维护期（质保期）内，出现影响采购人业务的故障时，1小时内做出明确响应和安排,2小时内做出故障诊断报告，如远程不能解决问题，需支援人员现场服务的，具有解决故障能力的工程师应在24小时内到达现场。（费用包含在总报价中） 货物：采购人所需采购的项目，投标人需提供不少于5年的维护期（质保期），时间从项目验收合格之日起计算，响应时间1小时，3小时内到场进行维修，24小时内修复，如果超过48小时不能修复，提供同档次的备用机。质保期内， 若同一硬件1个月内连续2次出现同一故障(非人为情况),投标人无条件为采购人无偿更换为同一档次机器。若同一台仪器1个月内累计3次出 现故障(非人为情况)或换货后仍出现故障的，采购人有权要求退货。因投标人未及时维修给采购人造成的一切损失由投标人承担。投标人定期派技术人员到现场走访，对设备给予检查维护。每季度上门对设备进行专业的保养和维护≥一次。（费用包含在总报价中） 质量保修期内 (含质量保修期的维保服务) ，系统的任何技术、质量问题而产生故障影响正常运转，以及采购人无法处理的问题，投标人均应提供售后服务、及时解决系统存在的各种问题。（费用包含在报价中） 在质量保修期内，投标人必须对系统做定期检查和维护，并配合信息科下沉至临床、医技科室与职能后勤科室进行软件系统应用培训，包括但不限于数据分析及系统操作等，提供后续决策依据。若采购方对 his、电子病历等系统进行更换，投标人应提供部署的服务(包含与相应系统进行对接)。（费用包含在报价中） 在质量保修期结束前，由投标人和采购人进行一次全面检查，任何缺陷必须由投标人负责修复。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软件：采购人所需采购的项目，投标人需提供不少于3年的维护期（质保期），时间从项目验收合格之日起计算，提供7*24小时系统应用软件的bug修复与维护工作。维护期（质保期）内，出现影响采购人业务的故障时，1小时内做出明确响应和安排,2小时内做出故障诊断报告，如远程不能解决问题，需支援人员现场服务的，具有解决故障能力的工程师应在24小时内到达现场。（费用包含在总报价中） 货物：采购人所需采购的项目，投标人需提供不少于5年的维护期（质保期），时间从项目验收合格之日起计算，响应时间1小时，3小时内到场进行维修，24小时内修复，如果超过48小时不能修复，提供同档次的备用机。质保期内， 若同一硬件1个月内连续2次出现同一故障(非人为情况),投标人无条件为采购人无偿更换为同一档次机器。若同一台仪器1个月内累计3次出 现故障(非人为情况)或换货后仍出现故障的，采购人有权要求退货。因投标人未及时维修给采购人造成的一切损失由投标人承担。投标人定期派技术人员到现场走访，对设备给予检查维护。每季度上门对设备进行专业的保养和维护≥一次。（费用包含在总报价中） 质量保修期内 (含质量保修期的维保服务) ，系统的任何技术、质量问题而产生故障影响正常运转，以及采购人无法处理的问题，投标人均应提供售后服务、及时解决系统存在的各种问题。（费用包含在报价中） 在质量保修期内，投标人必须对系统做定期检查和维护，并配合信息科下沉至临床、医技科室与职能后勤科室进行软件系统应用培训，包括但不限于数据分析及系统操作等，提供后续决策依据。若采购方对 his、电子病历等系统进行更换，投标人应提供部署的服务(包含与相应系统进行对接)。（费用包含在报价中） 在质量保修期结束前，由投标人和采购人进行一次全面检查，任何缺陷必须由投标人负责修复。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合同执行中发生争议的，当事人双方应协商解决，协商达不成一致时，可向采购人住所地人民法院提请诉讼。守约方因诉讼支付的诉讼费、律师费、保全费、保全保险费等费用均由违约方承担。 违约条款：如果投标人没有按照合同规定的时间服务响应，采购人有权从中扣除误期赔偿费而不影响合同项下的其他补救方法。赔偿费按每日加收合同金额的0.5%计收，直至提供服务为止。但误期赔偿费的最高限额不超过合同价的15%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合同执行中发生争议的，当事人双方应协商解决，协商达不成一致时，可向采购人住所地人民法院提请诉讼。守约方因诉讼支付的诉讼费、律师费、保全费、保全保险费等费用均由违约方承担。 违约条款：如果投标人没有按照合同规定的时间服务响应，采购人有权从中扣除误期赔偿费而不影响合同项下的其他补救方法。赔偿费按每日加收合同金额的0.5%计收，直至提供服务为止。但误期赔偿费的最高限额不超过合同价的15%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合同执行中发生争议的，当事人双方应协商解决，协商达不成一致时，可向采购人住所地人民法院提请诉讼。守约方因诉讼支付的诉讼费、律师费、保全费、保全保险费等费用均由违约方承担。 违约条款：如果投标人没有按照合同规定的时间服务响应，采购人有权从中扣除误期赔偿费而不影响合同项下的其他补救方法。赔偿费按每日加收合同金额的0.5%计收，直至提供服务为止。但误期赔偿费的最高限额不超过合同价的15%。</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响应截止时间前将保函扫描成清晰的PDF文件，发送至邮箱532772190@qq.com（邮件命名：项目编号+包号），并将保函原件单独递交至代理机构财务；投标人应在招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2、采购包1核心产品为：二次分配指导方案、RBRVS 绩效工具及绩效核算方案、DRG 管床医生责任制绩效、质量安全管理绩效；采购包2核心产品为：管路管理、护理评估、实时体征；采购包3核心产品为：智慧护理信息系统、智慧护理文书系统。 3、根据法律规定公布主要标的的名称、规格型号、数量、单价。 本项目各采购包主要标的：同各采购包核心产品。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(2)不满足本招标文件中标注的实质性条款（交货时间、交货地点、支付约定、质量保修范围和保修期、违约责任与解决争议的方法）要求的。 (3)投标有效期不足的或无有效期的（有效期前后不一致等情形可以由评标委员会发起澄清）； (4)不按照本招标文件中3.3技术要求“技术参数与性能指标”中“★”要求提供承诺函的； (5)报价超过招标文件中规定的预算金额或最高限价的； (6)法律、法规和招标文件规定的其他无效情形。</w:t>
            </w:r>
          </w:p>
        </w:tc>
        <w:tc>
          <w:tcPr>
            <w:tcW w:type="dxa" w:w="1661"/>
          </w:tcPr>
          <w:p>
            <w:pPr>
              <w:pStyle w:val="null3"/>
            </w:pPr>
            <w:r>
              <w:rPr>
                <w:rFonts w:ascii="仿宋_GB2312" w:hAnsi="仿宋_GB2312" w:cs="仿宋_GB2312" w:eastAsia="仿宋_GB2312"/>
              </w:rPr>
              <w:t>开标一览表 技术响应与偏离表及要求材料.docx 投标函 中小企业声明函 残疾人福利性单位声明函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(2)不满足本招标文件中标注的实质性条款（交货时间、交货地点、支付约定、质量保修范围和保修期、违约责任与解决争议的方法）要求的。 (3)投标有效期不足的或无有效期的（有效期前后不一致等情形可以由评标委员会发起澄清）； (4)不按照本招标文件中3.3技术要求“技术参数与性能指标”中“★”要求提供承诺函的； (5)报价超过招标文件中规定的预算金额或最高限价的； (6)法律、法规和招标文件规定的其他无效情形。</w:t>
            </w:r>
          </w:p>
        </w:tc>
        <w:tc>
          <w:tcPr>
            <w:tcW w:type="dxa" w:w="1661"/>
          </w:tcPr>
          <w:p>
            <w:pPr>
              <w:pStyle w:val="null3"/>
            </w:pPr>
            <w:r>
              <w:rPr>
                <w:rFonts w:ascii="仿宋_GB2312" w:hAnsi="仿宋_GB2312" w:cs="仿宋_GB2312" w:eastAsia="仿宋_GB2312"/>
              </w:rPr>
              <w:t>开标一览表 技术响应与偏离表及要求材料.docx 投标函 中小企业声明函 残疾人福利性单位声明函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(2)不满足本招标文件中标注的实质性条款（交货时间、交货地点、支付约定、质量保修范围和保修期、违约责任与解决争议的方法）要求的。 (3)投标有效期不足的或无有效期的（有效期前后不一致等情形可以由评标委员会发起澄清）； (4)报价超过招标文件中规定的预算金额或最高限价的； (5)法律、法规和招标文件规定的其他无效情形。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技术响应与偏离表、佐证材料.docx 投标人资格证明文件.docx 标的清单 投标文件封面 商务部分偏离表.docx 分项价格表.docx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根据对本项目的项目背景、业务现状分析、服务目标、项目需求等方面理解提出需求分析。 对项目整体构架、软硬件环境以及系统整体建设运行具有高度的理解与认知。 完全满足采购文件要求，无瑕疵计5分；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评分中有关瑕疵的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针对本项目提出总体实施方案，内容包含但不限于：项目实施方案、安全保障措施、运维服务方案、工作流程、工作计划安排、人员配置、时效保证等。 实施方案内容全面完整、合理可行、针对性强，保证采购人各业务正常开展。 完全满足采购文件要求，无瑕疵计10分；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开发方案</w:t>
            </w:r>
          </w:p>
        </w:tc>
        <w:tc>
          <w:tcPr>
            <w:tcW w:type="dxa" w:w="2492"/>
          </w:tcPr>
          <w:p>
            <w:pPr>
              <w:pStyle w:val="null3"/>
            </w:pPr>
            <w:r>
              <w:rPr>
                <w:rFonts w:ascii="仿宋_GB2312" w:hAnsi="仿宋_GB2312" w:cs="仿宋_GB2312" w:eastAsia="仿宋_GB2312"/>
              </w:rPr>
              <w:t>结合本次的实际业务情况，合理规划本项目的配套定制开发方案。开发方案需先进、合理、完整，思路清晰，符合国家、行业相关标准，完全满足项目需求及未来扩展整合。根据开发方案是否满足项目需求，方案整体情况以及是否对业务描述、设计实现方式及参数、是否有界面展示进行评价。 完全满足采购文件要求，无瑕疵计15分； 存在1处瑕疵计13分； 存在2处瑕疵计11分； 存在3处瑕疵计9分； 存在4处瑕疵计7分； 存在5处瑕疵计5分； 存在6处瑕疵计3分； 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3开发方案.docx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投标人对本项目提供服务保证措施，包含但不限于服务质量承诺、确保服务质量的具体措施。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4服务质量保证措施.docx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为确保信息系统正常良好的运行，投标人对服务范围内的设备及系统制定应急处置方案，要评估运行中可能发生的突发状况，并制定行之有效、详细具体的故障处理方案及故障响应时间。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负责为采购人培训操作人员，并有完整的培训方案，列出详细的培训内容、培训方式。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6培训服务方案.docx</w:t>
            </w:r>
          </w:p>
        </w:tc>
      </w:tr>
      <w:tr>
        <w:tc>
          <w:tcPr>
            <w:tcW w:type="dxa" w:w="831"/>
            <w:vMerge/>
          </w:tcPr>
          <w:p/>
        </w:tc>
        <w:tc>
          <w:tcPr>
            <w:tcW w:type="dxa" w:w="1661"/>
          </w:tcPr>
          <w:p>
            <w:pPr>
              <w:pStyle w:val="null3"/>
            </w:pPr>
            <w:r>
              <w:rPr>
                <w:rFonts w:ascii="仿宋_GB2312" w:hAnsi="仿宋_GB2312" w:cs="仿宋_GB2312" w:eastAsia="仿宋_GB2312"/>
              </w:rPr>
              <w:t>项目实施团队成员</w:t>
            </w:r>
          </w:p>
        </w:tc>
        <w:tc>
          <w:tcPr>
            <w:tcW w:type="dxa" w:w="2492"/>
          </w:tcPr>
          <w:p>
            <w:pPr>
              <w:pStyle w:val="null3"/>
            </w:pPr>
            <w:r>
              <w:rPr>
                <w:rFonts w:ascii="仿宋_GB2312" w:hAnsi="仿宋_GB2312" w:cs="仿宋_GB2312" w:eastAsia="仿宋_GB2312"/>
              </w:rPr>
              <w:t>有明确的项目实施团队介绍，并针对本项目提供人员管理及配备方案，明确项目经理和实施人员，提供团队成员相关履历材料（包括不限于人员履历简介、承担过项目介绍、相关证书等）。 内容满足招标文件要求：8分； 内容存在1处瑕疵：6分； 内容存在2处瑕疵：4分； 内容存在3处瑕疵：2分； 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投标人须承诺在本项目实施过程中，获取的所有信息具有保密义务和责任，并有具体的保密措施和保密承诺书。 完全满足采购文件要求，无瑕疵计4分；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9保密承诺.docx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在项目实施地具有稳定的技术支撑，服务机构健全，能够提供本地化服务，计3分；未提供不计分。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10售后服务（1）.docx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根据对本项目的项目背景、业务现状分析、服务目标、项目需求等方面理解提出需求分析。 对项目整体构架、软硬件环境以及系统整体建设运行具有高度的理解与认知。 完全满足采购文件要求，无瑕疵计5分；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评分中有关瑕疵的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针对本项目提出总体实施方案，内容包含但不限于：项目实施方案、安全保障措施、运维服务方案、工作流程、工作计划安排、人员配置、时效保证等。 实施方案内容全面完整、合理可行、针对性强，保证采购人各业务正常开展。 完全满足采购文件要求，无瑕疵计10分；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开发方案</w:t>
            </w:r>
          </w:p>
        </w:tc>
        <w:tc>
          <w:tcPr>
            <w:tcW w:type="dxa" w:w="2492"/>
          </w:tcPr>
          <w:p>
            <w:pPr>
              <w:pStyle w:val="null3"/>
            </w:pPr>
            <w:r>
              <w:rPr>
                <w:rFonts w:ascii="仿宋_GB2312" w:hAnsi="仿宋_GB2312" w:cs="仿宋_GB2312" w:eastAsia="仿宋_GB2312"/>
              </w:rPr>
              <w:t>结合本次的实际业务情况，合理规划本项目的配套定制开发方案。开发方案需先进、合理、完整，思路清晰，符合国家、行业相关标准，完全满足项目需求及未来扩展整合。根据开发方案是否满足项目需求，方案整体情况以及是否对业务描述、设计实现方式及参数、是否有界面展示进行评价。 完全满足采购文件要求，无瑕疵计15分； 存在1处瑕疵计13分； 存在2处瑕疵计11分； 存在3处瑕疵计9分； 存在4处瑕疵计7分； 存在5处瑕疵计5分； 存在6处瑕疵计3分； 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3开发方案.docx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投标人对本项目提供服务保证措施，包含但不限于服务质量承诺、确保服务质量的具体措施。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4服务质量保证措施.docx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为确保信息系统正常良好的运行，投标人对服务范围内的设备及系统制定应急处置方案，要评估运行中可能发生的突发状况，并制定行之有效、详细具体的故障处理方案及故障响应时间。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负责为采购人培训操作人员，并有完整的培训方案，列出详细的培训内容、培训方式。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6培训服务方案.docx</w:t>
            </w:r>
          </w:p>
        </w:tc>
      </w:tr>
      <w:tr>
        <w:tc>
          <w:tcPr>
            <w:tcW w:type="dxa" w:w="831"/>
            <w:vMerge/>
          </w:tcPr>
          <w:p/>
        </w:tc>
        <w:tc>
          <w:tcPr>
            <w:tcW w:type="dxa" w:w="1661"/>
          </w:tcPr>
          <w:p>
            <w:pPr>
              <w:pStyle w:val="null3"/>
            </w:pPr>
            <w:r>
              <w:rPr>
                <w:rFonts w:ascii="仿宋_GB2312" w:hAnsi="仿宋_GB2312" w:cs="仿宋_GB2312" w:eastAsia="仿宋_GB2312"/>
              </w:rPr>
              <w:t>项目实施团队成员</w:t>
            </w:r>
          </w:p>
        </w:tc>
        <w:tc>
          <w:tcPr>
            <w:tcW w:type="dxa" w:w="2492"/>
          </w:tcPr>
          <w:p>
            <w:pPr>
              <w:pStyle w:val="null3"/>
            </w:pPr>
            <w:r>
              <w:rPr>
                <w:rFonts w:ascii="仿宋_GB2312" w:hAnsi="仿宋_GB2312" w:cs="仿宋_GB2312" w:eastAsia="仿宋_GB2312"/>
              </w:rPr>
              <w:t>有明确的项目实施团队介绍，并针对本项目提供人员管理及配备方案，明确项目经理和实施人员，提供团队成员相关履历材料（包括不限于人员履历简介、承担过项目介绍、相关证书等）。 内容满足招标文件要求：8分； 内容存在1处瑕疵：6分； 内容存在2处瑕疵：4分； 内容存在3处瑕疵：2分； 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投标人须承诺在本项目实施过程中，获取的所有信息具有保密义务和责任，并有具体的保密措施和保密承诺书。 完全满足采购文件要求，无瑕疵计4分；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9保密承诺.docx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在项目实施地具有稳定的技术支撑，服务机构健全，能够提供本地化服务，计3分；未提供不计分。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10售后服务（1）.docx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根据对本项目的项目背景、业务现状分析、服务目标、项目需求等方面理解提出需求分析。 对项目整体构架、软硬件环境以及系统整体建设运行具有高度的理解与认知。 完全满足采购文件要求，无瑕疵计5分；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评分中有关瑕疵的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针对本项目提出总体实施方案，内容包含但不限于：项目实施方案、安全保障措施、运维服务方案、工作流程、工作计划安排、人员配置、时效保证等。 实施方案内容全面完整、合理可行、针对性强，保证采购人各业务正常开展. 完全满足采购文件要求，无瑕疵计10分；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开发方案</w:t>
            </w:r>
          </w:p>
        </w:tc>
        <w:tc>
          <w:tcPr>
            <w:tcW w:type="dxa" w:w="2492"/>
          </w:tcPr>
          <w:p>
            <w:pPr>
              <w:pStyle w:val="null3"/>
            </w:pPr>
            <w:r>
              <w:rPr>
                <w:rFonts w:ascii="仿宋_GB2312" w:hAnsi="仿宋_GB2312" w:cs="仿宋_GB2312" w:eastAsia="仿宋_GB2312"/>
              </w:rPr>
              <w:t>结合本次的实际业务情况，合理规划本项目的配套定制开发方案。开发方案需先进、合理、完整，思路清晰，符合国家、行业相关标准，完全满足项目需求及未来扩展整合。根据开发方案是否满足项目需求，方案整体情况以及是否对业务描述、设计实现方式及参数、是否有界面展示进行评价。 完全满足采购文件要求，无瑕疵计15分； 存在1处瑕疵计13分； 存在2处瑕疵计11分； 存在3处瑕疵计9分； 存在4处瑕疵计7分； 存在5处瑕疵计5分； 存在6处瑕疵计3分； 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3开发方案.docx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投标人对本项目提供服务保证措施，包含但不限于服务质量承诺、确保服务质量的具体措施。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4服务质量保证措施.docx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为确保信息系统正常良好的运行，投标人对服务范围内的设备及系统制定应急处置方案，要评估运行中可能发生的突发状况，并制定行之有效、详细具体的故障处理方案及故障响应时间。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负责为采购人培训操作人员，并有完整的培训方案，列出详细的培训内容、培训方式。 完全满足采购文件要求，无瑕疵计5分；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6培训服务方案.docx</w:t>
            </w:r>
          </w:p>
        </w:tc>
      </w:tr>
      <w:tr>
        <w:tc>
          <w:tcPr>
            <w:tcW w:type="dxa" w:w="831"/>
            <w:vMerge/>
          </w:tcPr>
          <w:p/>
        </w:tc>
        <w:tc>
          <w:tcPr>
            <w:tcW w:type="dxa" w:w="1661"/>
          </w:tcPr>
          <w:p>
            <w:pPr>
              <w:pStyle w:val="null3"/>
            </w:pPr>
            <w:r>
              <w:rPr>
                <w:rFonts w:ascii="仿宋_GB2312" w:hAnsi="仿宋_GB2312" w:cs="仿宋_GB2312" w:eastAsia="仿宋_GB2312"/>
              </w:rPr>
              <w:t>项目实施团队成员</w:t>
            </w:r>
          </w:p>
        </w:tc>
        <w:tc>
          <w:tcPr>
            <w:tcW w:type="dxa" w:w="2492"/>
          </w:tcPr>
          <w:p>
            <w:pPr>
              <w:pStyle w:val="null3"/>
            </w:pPr>
            <w:r>
              <w:rPr>
                <w:rFonts w:ascii="仿宋_GB2312" w:hAnsi="仿宋_GB2312" w:cs="仿宋_GB2312" w:eastAsia="仿宋_GB2312"/>
              </w:rPr>
              <w:t>有明确的项目实施团队介绍，并针对本项目提供人员管理及配备方案，明确项目经理和实施人员，提供团队成员相关履历材料（包括不限于人员履历简介、承担过项目介绍、相关证书等）。 内容满足招标文件要求：8分； 内容存在1处瑕疵：6分； 内容存在2处瑕疵：4分； 内容存在3处瑕疵：2分； 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投标人须承诺在本项目实施过程中，获取的所有信息具有保密义务和责任，并有具体的保密措施和保密承诺书。 完全满足采购文件要求，无瑕疵计4分；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9保密承诺.docx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在项目实施地具有稳定的技术支撑，服务机构健全，能够提供本地化服务，计3分；未提供不计分。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10售后服务（1）.docx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详见附件：技术响应与偏离表及要求材料.docx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详见附件：3开发方案.docx</w:t>
      </w:r>
    </w:p>
    <w:p>
      <w:pPr>
        <w:pStyle w:val="null3"/>
        <w:ind w:firstLine="960"/>
      </w:pPr>
      <w:r>
        <w:rPr>
          <w:rFonts w:ascii="仿宋_GB2312" w:hAnsi="仿宋_GB2312" w:cs="仿宋_GB2312" w:eastAsia="仿宋_GB2312"/>
        </w:rPr>
        <w:t>详见附件：4服务质量保证措施.docx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详见附件：6培训服务方案.docx</w:t>
      </w:r>
    </w:p>
    <w:p>
      <w:pPr>
        <w:pStyle w:val="null3"/>
        <w:ind w:firstLine="960"/>
      </w:pPr>
      <w:r>
        <w:rPr>
          <w:rFonts w:ascii="仿宋_GB2312" w:hAnsi="仿宋_GB2312" w:cs="仿宋_GB2312" w:eastAsia="仿宋_GB2312"/>
        </w:rPr>
        <w:t>详见附件：7项目实施团队成员.docx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详见附件：9保密承诺.docx</w:t>
      </w:r>
    </w:p>
    <w:p>
      <w:pPr>
        <w:pStyle w:val="null3"/>
        <w:ind w:firstLine="960"/>
      </w:pPr>
      <w:r>
        <w:rPr>
          <w:rFonts w:ascii="仿宋_GB2312" w:hAnsi="仿宋_GB2312" w:cs="仿宋_GB2312" w:eastAsia="仿宋_GB2312"/>
        </w:rPr>
        <w:t>详见附件：10售后服务（1）.docx</w:t>
      </w:r>
    </w:p>
    <w:p>
      <w:pPr>
        <w:pStyle w:val="null3"/>
        <w:ind w:firstLine="960"/>
      </w:pPr>
      <w:r>
        <w:rPr>
          <w:rFonts w:ascii="仿宋_GB2312" w:hAnsi="仿宋_GB2312" w:cs="仿宋_GB2312" w:eastAsia="仿宋_GB2312"/>
        </w:rPr>
        <w:t>详见附件：11售后服务（2）.docx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详见附件：技术响应与偏离表及要求材料.docx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详见附件：3开发方案.docx</w:t>
      </w:r>
    </w:p>
    <w:p>
      <w:pPr>
        <w:pStyle w:val="null3"/>
        <w:ind w:firstLine="960"/>
      </w:pPr>
      <w:r>
        <w:rPr>
          <w:rFonts w:ascii="仿宋_GB2312" w:hAnsi="仿宋_GB2312" w:cs="仿宋_GB2312" w:eastAsia="仿宋_GB2312"/>
        </w:rPr>
        <w:t>详见附件：4服务质量保证措施.docx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详见附件：6培训服务方案.docx</w:t>
      </w:r>
    </w:p>
    <w:p>
      <w:pPr>
        <w:pStyle w:val="null3"/>
        <w:ind w:firstLine="960"/>
      </w:pPr>
      <w:r>
        <w:rPr>
          <w:rFonts w:ascii="仿宋_GB2312" w:hAnsi="仿宋_GB2312" w:cs="仿宋_GB2312" w:eastAsia="仿宋_GB2312"/>
        </w:rPr>
        <w:t>详见附件：7项目实施团队成员.docx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详见附件：9保密承诺.docx</w:t>
      </w:r>
    </w:p>
    <w:p>
      <w:pPr>
        <w:pStyle w:val="null3"/>
        <w:ind w:firstLine="960"/>
      </w:pPr>
      <w:r>
        <w:rPr>
          <w:rFonts w:ascii="仿宋_GB2312" w:hAnsi="仿宋_GB2312" w:cs="仿宋_GB2312" w:eastAsia="仿宋_GB2312"/>
        </w:rPr>
        <w:t>详见附件：10售后服务（1）.docx</w:t>
      </w:r>
    </w:p>
    <w:p>
      <w:pPr>
        <w:pStyle w:val="null3"/>
        <w:ind w:firstLine="960"/>
      </w:pPr>
      <w:r>
        <w:rPr>
          <w:rFonts w:ascii="仿宋_GB2312" w:hAnsi="仿宋_GB2312" w:cs="仿宋_GB2312" w:eastAsia="仿宋_GB2312"/>
        </w:rPr>
        <w:t>详见附件：11售后服务（2）.docx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详见附件：3开发方案.docx</w:t>
      </w:r>
    </w:p>
    <w:p>
      <w:pPr>
        <w:pStyle w:val="null3"/>
        <w:ind w:firstLine="960"/>
      </w:pPr>
      <w:r>
        <w:rPr>
          <w:rFonts w:ascii="仿宋_GB2312" w:hAnsi="仿宋_GB2312" w:cs="仿宋_GB2312" w:eastAsia="仿宋_GB2312"/>
        </w:rPr>
        <w:t>详见附件：4服务质量保证措施.docx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详见附件：6培训服务方案.docx</w:t>
      </w:r>
    </w:p>
    <w:p>
      <w:pPr>
        <w:pStyle w:val="null3"/>
        <w:ind w:firstLine="960"/>
      </w:pPr>
      <w:r>
        <w:rPr>
          <w:rFonts w:ascii="仿宋_GB2312" w:hAnsi="仿宋_GB2312" w:cs="仿宋_GB2312" w:eastAsia="仿宋_GB2312"/>
        </w:rPr>
        <w:t>详见附件：7项目实施团队成员.docx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详见附件：9保密承诺.docx</w:t>
      </w:r>
    </w:p>
    <w:p>
      <w:pPr>
        <w:pStyle w:val="null3"/>
        <w:ind w:firstLine="960"/>
      </w:pPr>
      <w:r>
        <w:rPr>
          <w:rFonts w:ascii="仿宋_GB2312" w:hAnsi="仿宋_GB2312" w:cs="仿宋_GB2312" w:eastAsia="仿宋_GB2312"/>
        </w:rPr>
        <w:t>详见附件：10售后服务（1）.docx</w:t>
      </w:r>
    </w:p>
    <w:p>
      <w:pPr>
        <w:pStyle w:val="null3"/>
        <w:ind w:firstLine="960"/>
      </w:pPr>
      <w:r>
        <w:rPr>
          <w:rFonts w:ascii="仿宋_GB2312" w:hAnsi="仿宋_GB2312" w:cs="仿宋_GB2312" w:eastAsia="仿宋_GB2312"/>
        </w:rPr>
        <w:t>详见附件：11售后服务（2）.docx</w:t>
      </w:r>
    </w:p>
    <w:p>
      <w:pPr>
        <w:pStyle w:val="null3"/>
        <w:ind w:firstLine="960"/>
      </w:pPr>
      <w:r>
        <w:rPr>
          <w:rFonts w:ascii="仿宋_GB2312" w:hAnsi="仿宋_GB2312" w:cs="仿宋_GB2312" w:eastAsia="仿宋_GB2312"/>
        </w:rPr>
        <w:t>详见附件：技术响应与偏离表、佐证材料.docx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