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版本号：XYZB2025-04020250709001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2025年陕西省监狱系统警服采购项目（服装类）</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XYZB2025-040</w:t>
      </w:r>
      <w:r>
        <w:br/>
      </w:r>
      <w:r>
        <w:br/>
      </w:r>
      <w:r>
        <w:br/>
      </w:r>
    </w:p>
    <w:p>
      <w:pPr>
        <w:pStyle w:val="null3"/>
        <w:jc w:val="center"/>
        <w:outlineLvl w:val="2"/>
      </w:pPr>
      <w:r>
        <w:rPr>
          <w:rFonts w:ascii="仿宋_GB2312" w:hAnsi="仿宋_GB2312" w:cs="仿宋_GB2312" w:eastAsia="仿宋_GB2312"/>
          <w:sz w:val="28"/>
          <w:b/>
        </w:rPr>
        <w:t>省监狱局机关</w:t>
      </w:r>
    </w:p>
    <w:p>
      <w:pPr>
        <w:pStyle w:val="null3"/>
        <w:jc w:val="center"/>
        <w:outlineLvl w:val="2"/>
      </w:pPr>
      <w:r>
        <w:rPr>
          <w:rFonts w:ascii="仿宋_GB2312" w:hAnsi="仿宋_GB2312" w:cs="仿宋_GB2312" w:eastAsia="仿宋_GB2312"/>
          <w:sz w:val="28"/>
          <w:b/>
        </w:rPr>
        <w:t>陕西信远工程造价咨询有限公司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2025年07月09日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陕西信远工程造价咨询有限公司</w:t>
      </w:r>
      <w:r>
        <w:rPr>
          <w:rFonts w:ascii="仿宋_GB2312" w:hAnsi="仿宋_GB2312" w:cs="仿宋_GB2312" w:eastAsia="仿宋_GB2312"/>
        </w:rPr>
        <w:t>（以下简称“代理机构”）受</w:t>
      </w:r>
      <w:r>
        <w:rPr>
          <w:rFonts w:ascii="仿宋_GB2312" w:hAnsi="仿宋_GB2312" w:cs="仿宋_GB2312" w:eastAsia="仿宋_GB2312"/>
        </w:rPr>
        <w:t>省监狱局机关</w:t>
      </w:r>
      <w:r>
        <w:rPr>
          <w:rFonts w:ascii="仿宋_GB2312" w:hAnsi="仿宋_GB2312" w:cs="仿宋_GB2312" w:eastAsia="仿宋_GB2312"/>
        </w:rPr>
        <w:t>委托，拟对</w:t>
      </w:r>
      <w:r>
        <w:rPr>
          <w:rFonts w:ascii="仿宋_GB2312" w:hAnsi="仿宋_GB2312" w:cs="仿宋_GB2312" w:eastAsia="仿宋_GB2312"/>
        </w:rPr>
        <w:t>2025年陕西省监狱系统警服采购项目（服装类）</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XYZB2025-040</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2025年陕西省监狱系统警服采购项目（服装类）</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2025年陕西省监狱系统警服采购项目（服装类），计划采购一批服装类货物</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采购包1（2025年陕西省监狱系统警服采购项目（服装类））：属于专门面向中小企业采购。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1、营业执照：提供有效存续的企业营业执照（副本）/事业单位法人证书/专业服务机构执业许可证/民办非企业单位登记证书。</w:t>
      </w:r>
    </w:p>
    <w:p>
      <w:pPr>
        <w:pStyle w:val="null3"/>
      </w:pPr>
      <w:r>
        <w:rPr>
          <w:rFonts w:ascii="仿宋_GB2312" w:hAnsi="仿宋_GB2312" w:cs="仿宋_GB2312" w:eastAsia="仿宋_GB2312"/>
        </w:rPr>
        <w:t>2、财务状况报告：提供2024年度经审计的财务报告（成立时间至提交响应文件截止时间不足一年的可提供成立后任意时段的资产负债表），或其递交响应文件截止之日前三个月内基本开户银行出具的资信证明，或信用担保机构出具的投标担保函（以上三种形式的资料提供任何一种即可）。</w:t>
      </w:r>
    </w:p>
    <w:p>
      <w:pPr>
        <w:pStyle w:val="null3"/>
      </w:pPr>
      <w:r>
        <w:rPr>
          <w:rFonts w:ascii="仿宋_GB2312" w:hAnsi="仿宋_GB2312" w:cs="仿宋_GB2312" w:eastAsia="仿宋_GB2312"/>
        </w:rPr>
        <w:t>3、社保缴纳证明：提供递交响应文件截止之日前一年内任意一个月的社会保障资金缴存单据或社保机构开具的社会保险参保缴费情况证明。依法不需要缴纳社会保障资金的供应商应提供相关文件证明。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4、税收缴纳证明：提供递交响应文件截止之日前一年内任意一个月的依法缴纳税收的相关凭据（时间以税款所属日期为准、税种须同时包含增值税和企业所得税），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5、信用记录：信用记录：提供信用截图，投标供应商未被列入“信用中国”网站记录的“失信被执行人”或“重大税收违法案件当事人”名单；不处于“中国政府采购网”记录的“政府采购严重违法失信行为记录名单”中的禁止参加政府采购活动期间。</w:t>
      </w:r>
    </w:p>
    <w:p>
      <w:pPr>
        <w:pStyle w:val="null3"/>
      </w:pPr>
      <w:r>
        <w:rPr>
          <w:rFonts w:ascii="仿宋_GB2312" w:hAnsi="仿宋_GB2312" w:cs="仿宋_GB2312" w:eastAsia="仿宋_GB2312"/>
        </w:rPr>
        <w:t>6、控股管理关系：提供直接控股和管理关系清单。若与其他供应商存在单位负责人为同一人或者存在直接控股、管理关系的，则响应无效。</w:t>
      </w:r>
    </w:p>
    <w:p>
      <w:pPr>
        <w:pStyle w:val="null3"/>
      </w:pPr>
      <w:r>
        <w:rPr>
          <w:rFonts w:ascii="仿宋_GB2312" w:hAnsi="仿宋_GB2312" w:cs="仿宋_GB2312" w:eastAsia="仿宋_GB2312"/>
        </w:rPr>
        <w:t>7、书面声明：提供书面声明，包括声明具有履行合同所必需的设备和专业技术能力；未为本项目提供整体设计、规范编制或者项目管理、监理、检测等服务</w:t>
      </w:r>
    </w:p>
    <w:p>
      <w:pPr>
        <w:pStyle w:val="null3"/>
      </w:pPr>
      <w:r>
        <w:rPr>
          <w:rFonts w:ascii="仿宋_GB2312" w:hAnsi="仿宋_GB2312" w:cs="仿宋_GB2312" w:eastAsia="仿宋_GB2312"/>
        </w:rPr>
        <w:t>8、法定代表人授权委托书：法定代表人参加投标的，须提供本人身份证复印件（附在资格证明文件中）；法定代表人授权他人参加投标的，须提供法定代表人授权委托书。投标文件中凡是需要法定代表人盖章之处，非法人单位的负责人均参照执行</w:t>
      </w:r>
    </w:p>
    <w:p>
      <w:pPr>
        <w:pStyle w:val="null3"/>
      </w:pPr>
      <w:r>
        <w:rPr>
          <w:rFonts w:ascii="仿宋_GB2312" w:hAnsi="仿宋_GB2312" w:cs="仿宋_GB2312" w:eastAsia="仿宋_GB2312"/>
        </w:rPr>
        <w:t>9、联合体投标声明：本项目不接受联合体投标</w:t>
      </w:r>
    </w:p>
    <w:p>
      <w:pPr>
        <w:pStyle w:val="null3"/>
      </w:pPr>
      <w:r>
        <w:rPr>
          <w:rFonts w:ascii="仿宋_GB2312" w:hAnsi="仿宋_GB2312" w:cs="仿宋_GB2312" w:eastAsia="仿宋_GB2312"/>
        </w:rPr>
        <w:t>10、资质要求：投标产品生产商须入围公安部目录生产企业，提供相关证明材料</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省监狱局机关</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西安市青年路175号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87316138</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陕西信远工程造价咨询有限公司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陕西省西安市雁塔区曲江新区雁翔路3269号旺座曲江D座15层1502室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韦晓辉、吕昕</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029-86528272-828/13289238810</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采购包1：6,960,733.00元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由成交人向采购代理机构缴纳采购代理服务费，招标代理服务费的收取依据原国家计委《招标代理服务收费管理暂行办法》(计价格[2002]1980号)、国家发展和改革委员会《国家发展改革委办公厅关于招标代理服务收费有关问题的通知》(发改办价格[2003]857 号)和《国家发展改革委关于降低部分建设项目收费标准规范收费行 为等有关问题的通知》(发改价格[2011]534号)文件的相关规定收取，此服务费响应人可考虑在总报价中，采购人不再另行支付，服务费具体金额后续见本项目成交结果公告。</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省监狱局机关</w:t>
      </w:r>
      <w:r>
        <w:rPr>
          <w:rFonts w:ascii="仿宋_GB2312" w:hAnsi="仿宋_GB2312" w:cs="仿宋_GB2312" w:eastAsia="仿宋_GB2312"/>
        </w:rPr>
        <w:t>和</w:t>
      </w:r>
      <w:r>
        <w:rPr>
          <w:rFonts w:ascii="仿宋_GB2312" w:hAnsi="仿宋_GB2312" w:cs="仿宋_GB2312" w:eastAsia="仿宋_GB2312"/>
        </w:rPr>
        <w:t>陕西信远工程造价咨询有限公司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省监狱局机关</w:t>
      </w:r>
      <w:r>
        <w:rPr>
          <w:rFonts w:ascii="仿宋_GB2312" w:hAnsi="仿宋_GB2312" w:cs="仿宋_GB2312" w:eastAsia="仿宋_GB2312"/>
        </w:rPr>
        <w:t>负责解释。除上述招标文件内容，其他内容由</w:t>
      </w:r>
      <w:r>
        <w:rPr>
          <w:rFonts w:ascii="仿宋_GB2312" w:hAnsi="仿宋_GB2312" w:cs="仿宋_GB2312" w:eastAsia="仿宋_GB2312"/>
        </w:rPr>
        <w:t>陕西信远工程造价咨询有限公司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省监狱局机关</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陕西信远工程造价咨询有限公司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见合同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陕西信远工程造价咨询有限公司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陕西信远工程造价咨询有限公司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陕西信远工程造价咨询有限公司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联系人：韦晓辉</w:t>
      </w:r>
    </w:p>
    <w:p>
      <w:pPr>
        <w:pStyle w:val="null3"/>
      </w:pPr>
      <w:r>
        <w:rPr>
          <w:rFonts w:ascii="仿宋_GB2312" w:hAnsi="仿宋_GB2312" w:cs="仿宋_GB2312" w:eastAsia="仿宋_GB2312"/>
        </w:rPr>
        <w:t>联系电话：029-86528272-828/13289238810</w:t>
      </w:r>
    </w:p>
    <w:p>
      <w:pPr>
        <w:pStyle w:val="null3"/>
      </w:pPr>
      <w:r>
        <w:rPr>
          <w:rFonts w:ascii="仿宋_GB2312" w:hAnsi="仿宋_GB2312" w:cs="仿宋_GB2312" w:eastAsia="仿宋_GB2312"/>
        </w:rPr>
        <w:t>地址：西安市曲江新区雁翔路3269号旺座曲江D座15层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2025年陕西省监狱系统警服采购项目（服装类），计划采购一批警服。</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6,960,733.00</w:t>
      </w:r>
    </w:p>
    <w:p>
      <w:pPr>
        <w:pStyle w:val="null3"/>
      </w:pPr>
      <w:r>
        <w:rPr>
          <w:rFonts w:ascii="仿宋_GB2312" w:hAnsi="仿宋_GB2312" w:cs="仿宋_GB2312" w:eastAsia="仿宋_GB2312"/>
        </w:rPr>
        <w:t>采购包最高限价（元）: 6,960,733.00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警服类</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6,960,733.00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标的名称：警服类</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82"/>
              <w:jc w:val="both"/>
            </w:pPr>
            <w:r>
              <w:rPr>
                <w:rFonts w:ascii="仿宋_GB2312" w:hAnsi="仿宋_GB2312" w:cs="仿宋_GB2312" w:eastAsia="仿宋_GB2312"/>
                <w:sz w:val="24"/>
                <w:b/>
              </w:rPr>
              <w:t>一、采购货物清单</w:t>
            </w:r>
          </w:p>
          <w:tbl>
            <w:tblPr>
              <w:tblInd w:type="dxa" w:w="135"/>
              <w:tblBorders>
                <w:top w:val="none" w:color="000000" w:sz="4"/>
                <w:left w:val="none" w:color="000000" w:sz="4"/>
                <w:bottom w:val="none" w:color="000000" w:sz="4"/>
                <w:right w:val="none" w:color="000000" w:sz="4"/>
                <w:insideH w:val="none"/>
                <w:insideV w:val="none"/>
              </w:tblBorders>
            </w:tblPr>
            <w:tblGrid>
              <w:gridCol w:w="135"/>
              <w:gridCol w:w="353"/>
              <w:gridCol w:w="1086"/>
              <w:gridCol w:w="166"/>
              <w:gridCol w:w="217"/>
              <w:gridCol w:w="217"/>
              <w:gridCol w:w="364"/>
            </w:tblGrid>
            <w:tr>
              <w:tc>
                <w:tcPr>
                  <w:tcW w:type="dxa" w:w="135"/>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序号</w:t>
                  </w:r>
                </w:p>
              </w:tc>
              <w:tc>
                <w:tcPr>
                  <w:tcW w:type="dxa" w:w="353"/>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货物名称</w:t>
                  </w:r>
                </w:p>
              </w:tc>
              <w:tc>
                <w:tcPr>
                  <w:tcW w:type="dxa" w:w="108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技术要求</w:t>
                  </w:r>
                </w:p>
              </w:tc>
              <w:tc>
                <w:tcPr>
                  <w:tcW w:type="dxa" w:w="166"/>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单位</w:t>
                  </w:r>
                </w:p>
              </w:tc>
              <w:tc>
                <w:tcPr>
                  <w:tcW w:type="dxa" w:w="217"/>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数量</w:t>
                  </w:r>
                </w:p>
              </w:tc>
              <w:tc>
                <w:tcPr>
                  <w:tcW w:type="dxa" w:w="581"/>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指导价（元）</w:t>
                  </w:r>
                </w:p>
              </w:tc>
            </w:tr>
            <w:tr>
              <w:tc>
                <w:tcPr>
                  <w:tcW w:type="dxa" w:w="135"/>
                  <w:vMerge/>
                  <w:tcBorders>
                    <w:top w:val="single" w:color="000000" w:sz="4"/>
                    <w:left w:val="single" w:color="000000" w:sz="4"/>
                    <w:bottom w:val="single" w:color="000000" w:sz="4"/>
                    <w:right w:val="single" w:color="000000" w:sz="4"/>
                  </w:tcBorders>
                </w:tcPr>
                <w:p/>
              </w:tc>
              <w:tc>
                <w:tcPr>
                  <w:tcW w:type="dxa" w:w="353"/>
                  <w:vMerge/>
                  <w:tcBorders>
                    <w:top w:val="single" w:color="000000" w:sz="4"/>
                    <w:left w:val="single" w:color="000000" w:sz="4"/>
                    <w:bottom w:val="single" w:color="000000" w:sz="4"/>
                    <w:right w:val="single" w:color="000000" w:sz="4"/>
                  </w:tcBorders>
                </w:tcPr>
                <w:p/>
              </w:tc>
              <w:tc>
                <w:tcPr>
                  <w:tcW w:type="dxa" w:w="10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工艺标准及参数要求</w:t>
                  </w:r>
                </w:p>
              </w:tc>
              <w:tc>
                <w:tcPr>
                  <w:tcW w:type="dxa" w:w="166"/>
                  <w:vMerge/>
                  <w:tcBorders>
                    <w:top w:val="single" w:color="000000" w:sz="4"/>
                    <w:left w:val="single" w:color="000000" w:sz="4"/>
                    <w:bottom w:val="single" w:color="000000" w:sz="4"/>
                    <w:right w:val="single" w:color="000000" w:sz="4"/>
                  </w:tcBorders>
                </w:tcPr>
                <w:p/>
              </w:tc>
              <w:tc>
                <w:tcPr>
                  <w:tcW w:type="dxa" w:w="217"/>
                  <w:vMerge/>
                  <w:tcBorders>
                    <w:top w:val="single" w:color="000000" w:sz="4"/>
                    <w:left w:val="single" w:color="000000" w:sz="4"/>
                    <w:bottom w:val="single" w:color="000000" w:sz="4"/>
                    <w:right w:val="single" w:color="000000" w:sz="4"/>
                  </w:tcBorders>
                </w:tcP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单价</w:t>
                  </w:r>
                </w:p>
              </w:tc>
              <w:tc>
                <w:tcPr>
                  <w:tcW w:type="dxa" w:w="36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小计</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礼服衬衣</w:t>
                  </w:r>
                </w:p>
              </w:tc>
              <w:tc>
                <w:tcPr>
                  <w:tcW w:type="dxa" w:w="10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执行司法部及公安部相关标准及参数要求</w:t>
                  </w:r>
                </w:p>
              </w:tc>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件</w:t>
                  </w:r>
                </w:p>
              </w:tc>
              <w:tc>
                <w:tcPr>
                  <w:tcW w:type="dxa" w:w="21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1014</w:t>
                  </w:r>
                </w:p>
              </w:tc>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110</w:t>
                  </w:r>
                </w:p>
              </w:tc>
              <w:tc>
                <w:tcPr>
                  <w:tcW w:type="dxa" w:w="36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111540</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警礼服</w:t>
                  </w:r>
                </w:p>
              </w:tc>
              <w:tc>
                <w:tcPr>
                  <w:tcW w:type="dxa" w:w="10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执行司法部及公安部相关标准及参数要求</w:t>
                  </w:r>
                </w:p>
              </w:tc>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21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383</w:t>
                  </w:r>
                </w:p>
              </w:tc>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785</w:t>
                  </w:r>
                </w:p>
              </w:tc>
              <w:tc>
                <w:tcPr>
                  <w:tcW w:type="dxa" w:w="36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300655</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夏单裤</w:t>
                  </w:r>
                </w:p>
              </w:tc>
              <w:tc>
                <w:tcPr>
                  <w:tcW w:type="dxa" w:w="10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执行司法部及公安部相关标准及参数要求</w:t>
                  </w:r>
                </w:p>
              </w:tc>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条</w:t>
                  </w:r>
                </w:p>
              </w:tc>
              <w:tc>
                <w:tcPr>
                  <w:tcW w:type="dxa" w:w="21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4335</w:t>
                  </w:r>
                </w:p>
              </w:tc>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137</w:t>
                  </w:r>
                </w:p>
              </w:tc>
              <w:tc>
                <w:tcPr>
                  <w:tcW w:type="dxa" w:w="36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593895</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冬单裤</w:t>
                  </w:r>
                </w:p>
              </w:tc>
              <w:tc>
                <w:tcPr>
                  <w:tcW w:type="dxa" w:w="10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执行司法部及公安部相关标准及参数要求</w:t>
                  </w:r>
                </w:p>
              </w:tc>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条</w:t>
                  </w:r>
                </w:p>
              </w:tc>
              <w:tc>
                <w:tcPr>
                  <w:tcW w:type="dxa" w:w="21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2981</w:t>
                  </w:r>
                </w:p>
              </w:tc>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177</w:t>
                  </w:r>
                </w:p>
              </w:tc>
              <w:tc>
                <w:tcPr>
                  <w:tcW w:type="dxa" w:w="36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527637</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春秋单裤</w:t>
                  </w:r>
                </w:p>
              </w:tc>
              <w:tc>
                <w:tcPr>
                  <w:tcW w:type="dxa" w:w="10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执行司法部及公安部相关标准及参数要求</w:t>
                  </w:r>
                </w:p>
              </w:tc>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条</w:t>
                  </w:r>
                </w:p>
              </w:tc>
              <w:tc>
                <w:tcPr>
                  <w:tcW w:type="dxa" w:w="21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3871</w:t>
                  </w:r>
                </w:p>
              </w:tc>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157</w:t>
                  </w:r>
                </w:p>
              </w:tc>
              <w:tc>
                <w:tcPr>
                  <w:tcW w:type="dxa" w:w="36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607747</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2019</w:t>
                  </w:r>
                  <w:r>
                    <w:rPr>
                      <w:rFonts w:ascii="仿宋_GB2312" w:hAnsi="仿宋_GB2312" w:cs="仿宋_GB2312" w:eastAsia="仿宋_GB2312"/>
                      <w:sz w:val="20"/>
                      <w:color w:val="000000"/>
                    </w:rPr>
                    <w:t>款高警春秋执勤服</w:t>
                  </w:r>
                </w:p>
              </w:tc>
              <w:tc>
                <w:tcPr>
                  <w:tcW w:type="dxa" w:w="10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执行司法部及公安部相关标准及参数要求</w:t>
                  </w:r>
                </w:p>
              </w:tc>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21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w:t>
                  </w:r>
                </w:p>
              </w:tc>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400</w:t>
                  </w:r>
                </w:p>
              </w:tc>
              <w:tc>
                <w:tcPr>
                  <w:tcW w:type="dxa" w:w="36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10000</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冬执勤服</w:t>
                  </w:r>
                </w:p>
              </w:tc>
              <w:tc>
                <w:tcPr>
                  <w:tcW w:type="dxa" w:w="10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执行司法部及公安部相关标准及参数要求</w:t>
                  </w:r>
                </w:p>
              </w:tc>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21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2545</w:t>
                  </w:r>
                </w:p>
              </w:tc>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545</w:t>
                  </w:r>
                </w:p>
              </w:tc>
              <w:tc>
                <w:tcPr>
                  <w:tcW w:type="dxa" w:w="36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1387025</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冬作训服</w:t>
                  </w:r>
                </w:p>
              </w:tc>
              <w:tc>
                <w:tcPr>
                  <w:tcW w:type="dxa" w:w="10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执行司法部及公安部相关标准及参数要求</w:t>
                  </w:r>
                </w:p>
              </w:tc>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21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594</w:t>
                  </w:r>
                </w:p>
              </w:tc>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205</w:t>
                  </w:r>
                </w:p>
              </w:tc>
              <w:tc>
                <w:tcPr>
                  <w:tcW w:type="dxa" w:w="36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121770</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2019</w:t>
                  </w:r>
                  <w:r>
                    <w:rPr>
                      <w:rFonts w:ascii="仿宋_GB2312" w:hAnsi="仿宋_GB2312" w:cs="仿宋_GB2312" w:eastAsia="仿宋_GB2312"/>
                      <w:sz w:val="20"/>
                      <w:color w:val="000000"/>
                    </w:rPr>
                    <w:t>款夏执勤服</w:t>
                  </w:r>
                </w:p>
              </w:tc>
              <w:tc>
                <w:tcPr>
                  <w:tcW w:type="dxa" w:w="10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执行司法部及公安部相关标准及参数要求</w:t>
                  </w:r>
                </w:p>
              </w:tc>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21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3013</w:t>
                  </w:r>
                </w:p>
              </w:tc>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123</w:t>
                  </w:r>
                </w:p>
              </w:tc>
              <w:tc>
                <w:tcPr>
                  <w:tcW w:type="dxa" w:w="36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370599</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2019</w:t>
                  </w:r>
                  <w:r>
                    <w:rPr>
                      <w:rFonts w:ascii="仿宋_GB2312" w:hAnsi="仿宋_GB2312" w:cs="仿宋_GB2312" w:eastAsia="仿宋_GB2312"/>
                      <w:sz w:val="20"/>
                      <w:color w:val="000000"/>
                    </w:rPr>
                    <w:t>款长袖制式衬衣</w:t>
                  </w:r>
                </w:p>
              </w:tc>
              <w:tc>
                <w:tcPr>
                  <w:tcW w:type="dxa" w:w="10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执行司法部及公安部相关标准及参数要求</w:t>
                  </w:r>
                </w:p>
              </w:tc>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件</w:t>
                  </w:r>
                </w:p>
              </w:tc>
              <w:tc>
                <w:tcPr>
                  <w:tcW w:type="dxa" w:w="21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1013</w:t>
                  </w:r>
                </w:p>
              </w:tc>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128</w:t>
                  </w:r>
                </w:p>
              </w:tc>
              <w:tc>
                <w:tcPr>
                  <w:tcW w:type="dxa" w:w="36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129664</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w:t>
                  </w:r>
                </w:p>
              </w:tc>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2019</w:t>
                  </w:r>
                  <w:r>
                    <w:rPr>
                      <w:rFonts w:ascii="仿宋_GB2312" w:hAnsi="仿宋_GB2312" w:cs="仿宋_GB2312" w:eastAsia="仿宋_GB2312"/>
                      <w:sz w:val="20"/>
                      <w:color w:val="000000"/>
                    </w:rPr>
                    <w:t>款高警内穿衬衣</w:t>
                  </w:r>
                </w:p>
              </w:tc>
              <w:tc>
                <w:tcPr>
                  <w:tcW w:type="dxa" w:w="10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执行司法部及公安部相关标准及参数要求</w:t>
                  </w:r>
                </w:p>
              </w:tc>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件</w:t>
                  </w:r>
                </w:p>
              </w:tc>
              <w:tc>
                <w:tcPr>
                  <w:tcW w:type="dxa" w:w="21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225</w:t>
                  </w:r>
                </w:p>
              </w:tc>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110</w:t>
                  </w:r>
                </w:p>
              </w:tc>
              <w:tc>
                <w:tcPr>
                  <w:tcW w:type="dxa" w:w="36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24750</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p>
              </w:tc>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2019</w:t>
                  </w:r>
                  <w:r>
                    <w:rPr>
                      <w:rFonts w:ascii="仿宋_GB2312" w:hAnsi="仿宋_GB2312" w:cs="仿宋_GB2312" w:eastAsia="仿宋_GB2312"/>
                      <w:sz w:val="20"/>
                      <w:color w:val="000000"/>
                    </w:rPr>
                    <w:t>款高警长袖制式衬衣</w:t>
                  </w:r>
                </w:p>
              </w:tc>
              <w:tc>
                <w:tcPr>
                  <w:tcW w:type="dxa" w:w="10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执行司法部及公安部相关标准及参数要求</w:t>
                  </w:r>
                </w:p>
              </w:tc>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件</w:t>
                  </w:r>
                </w:p>
              </w:tc>
              <w:tc>
                <w:tcPr>
                  <w:tcW w:type="dxa" w:w="21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79</w:t>
                  </w:r>
                </w:p>
              </w:tc>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128</w:t>
                  </w:r>
                </w:p>
              </w:tc>
              <w:tc>
                <w:tcPr>
                  <w:tcW w:type="dxa" w:w="36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10112</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w:t>
                  </w:r>
                </w:p>
              </w:tc>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2019</w:t>
                  </w:r>
                  <w:r>
                    <w:rPr>
                      <w:rFonts w:ascii="仿宋_GB2312" w:hAnsi="仿宋_GB2312" w:cs="仿宋_GB2312" w:eastAsia="仿宋_GB2312"/>
                      <w:sz w:val="20"/>
                      <w:color w:val="000000"/>
                    </w:rPr>
                    <w:t>款高警夏执勤服</w:t>
                  </w:r>
                </w:p>
              </w:tc>
              <w:tc>
                <w:tcPr>
                  <w:tcW w:type="dxa" w:w="10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执行司法部及公安部相关标准及参数要求</w:t>
                  </w:r>
                </w:p>
              </w:tc>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21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117</w:t>
                  </w:r>
                </w:p>
              </w:tc>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123</w:t>
                  </w:r>
                </w:p>
              </w:tc>
              <w:tc>
                <w:tcPr>
                  <w:tcW w:type="dxa" w:w="36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14391</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w:t>
                  </w:r>
                </w:p>
              </w:tc>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夏作训服</w:t>
                  </w:r>
                </w:p>
              </w:tc>
              <w:tc>
                <w:tcPr>
                  <w:tcW w:type="dxa" w:w="10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执行司法部及公安部相关标准及参数要求</w:t>
                  </w:r>
                </w:p>
              </w:tc>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21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860</w:t>
                  </w:r>
                </w:p>
              </w:tc>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187</w:t>
                  </w:r>
                </w:p>
              </w:tc>
              <w:tc>
                <w:tcPr>
                  <w:tcW w:type="dxa" w:w="36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160820</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w:t>
                  </w:r>
                </w:p>
              </w:tc>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冬常服</w:t>
                  </w:r>
                </w:p>
              </w:tc>
              <w:tc>
                <w:tcPr>
                  <w:tcW w:type="dxa" w:w="10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执行司法部及公安部相关标准及参数要求</w:t>
                  </w:r>
                </w:p>
              </w:tc>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21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853</w:t>
                  </w:r>
                </w:p>
              </w:tc>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528</w:t>
                  </w:r>
                </w:p>
              </w:tc>
              <w:tc>
                <w:tcPr>
                  <w:tcW w:type="dxa" w:w="36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450384</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w:t>
                  </w:r>
                </w:p>
              </w:tc>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裙子</w:t>
                  </w:r>
                </w:p>
              </w:tc>
              <w:tc>
                <w:tcPr>
                  <w:tcW w:type="dxa" w:w="10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执行司法部及公安部相关标准及参数要求</w:t>
                  </w:r>
                </w:p>
              </w:tc>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条</w:t>
                  </w:r>
                </w:p>
              </w:tc>
              <w:tc>
                <w:tcPr>
                  <w:tcW w:type="dxa" w:w="21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221</w:t>
                  </w:r>
                </w:p>
              </w:tc>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126</w:t>
                  </w:r>
                </w:p>
              </w:tc>
              <w:tc>
                <w:tcPr>
                  <w:tcW w:type="dxa" w:w="36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27846</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w:t>
                  </w:r>
                </w:p>
              </w:tc>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2019</w:t>
                  </w:r>
                  <w:r>
                    <w:rPr>
                      <w:rFonts w:ascii="仿宋_GB2312" w:hAnsi="仿宋_GB2312" w:cs="仿宋_GB2312" w:eastAsia="仿宋_GB2312"/>
                      <w:sz w:val="20"/>
                      <w:color w:val="000000"/>
                    </w:rPr>
                    <w:t>款高警冬执勤服</w:t>
                  </w:r>
                </w:p>
              </w:tc>
              <w:tc>
                <w:tcPr>
                  <w:tcW w:type="dxa" w:w="10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执行司法部及公安部相关标准及参数要求</w:t>
                  </w:r>
                </w:p>
              </w:tc>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21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w:t>
                  </w:r>
                </w:p>
              </w:tc>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545</w:t>
                  </w:r>
                </w:p>
              </w:tc>
              <w:tc>
                <w:tcPr>
                  <w:tcW w:type="dxa" w:w="36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9810</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w:t>
                  </w:r>
                </w:p>
              </w:tc>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2019</w:t>
                  </w:r>
                  <w:r>
                    <w:rPr>
                      <w:rFonts w:ascii="仿宋_GB2312" w:hAnsi="仿宋_GB2312" w:cs="仿宋_GB2312" w:eastAsia="仿宋_GB2312"/>
                      <w:sz w:val="20"/>
                      <w:color w:val="000000"/>
                    </w:rPr>
                    <w:t>款内穿衬衣</w:t>
                  </w:r>
                </w:p>
              </w:tc>
              <w:tc>
                <w:tcPr>
                  <w:tcW w:type="dxa" w:w="10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执行司法部及公安部相关标准及参数要求</w:t>
                  </w:r>
                </w:p>
              </w:tc>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件</w:t>
                  </w:r>
                </w:p>
              </w:tc>
              <w:tc>
                <w:tcPr>
                  <w:tcW w:type="dxa" w:w="21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2134</w:t>
                  </w:r>
                </w:p>
              </w:tc>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110</w:t>
                  </w:r>
                </w:p>
              </w:tc>
              <w:tc>
                <w:tcPr>
                  <w:tcW w:type="dxa" w:w="36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234740</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19</w:t>
                  </w:r>
                </w:p>
              </w:tc>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春秋执勤服</w:t>
                  </w:r>
                </w:p>
              </w:tc>
              <w:tc>
                <w:tcPr>
                  <w:tcW w:type="dxa" w:w="10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执行司法部及公安部相关标准及参数要求</w:t>
                  </w:r>
                </w:p>
              </w:tc>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21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1907</w:t>
                  </w:r>
                </w:p>
              </w:tc>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400</w:t>
                  </w:r>
                </w:p>
              </w:tc>
              <w:tc>
                <w:tcPr>
                  <w:tcW w:type="dxa" w:w="36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762800</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w:t>
                  </w:r>
                </w:p>
              </w:tc>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多功能服</w:t>
                  </w:r>
                  <w:r>
                    <w:rPr>
                      <w:rFonts w:ascii="仿宋_GB2312" w:hAnsi="仿宋_GB2312" w:cs="仿宋_GB2312" w:eastAsia="仿宋_GB2312"/>
                      <w:sz w:val="20"/>
                      <w:color w:val="000000"/>
                    </w:rPr>
                    <w:t>(</w:t>
                  </w:r>
                  <w:r>
                    <w:rPr>
                      <w:rFonts w:ascii="仿宋_GB2312" w:hAnsi="仿宋_GB2312" w:cs="仿宋_GB2312" w:eastAsia="仿宋_GB2312"/>
                      <w:sz w:val="20"/>
                      <w:color w:val="000000"/>
                    </w:rPr>
                    <w:t>套装</w:t>
                  </w:r>
                  <w:r>
                    <w:rPr>
                      <w:rFonts w:ascii="仿宋_GB2312" w:hAnsi="仿宋_GB2312" w:cs="仿宋_GB2312" w:eastAsia="仿宋_GB2312"/>
                      <w:sz w:val="20"/>
                      <w:color w:val="000000"/>
                    </w:rPr>
                    <w:t>)</w:t>
                  </w:r>
                </w:p>
              </w:tc>
              <w:tc>
                <w:tcPr>
                  <w:tcW w:type="dxa" w:w="10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执行司法部及公安部相关标准及参数要求</w:t>
                  </w:r>
                </w:p>
              </w:tc>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21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1123</w:t>
                  </w:r>
                </w:p>
              </w:tc>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526</w:t>
                  </w:r>
                </w:p>
              </w:tc>
              <w:tc>
                <w:tcPr>
                  <w:tcW w:type="dxa" w:w="36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590698</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21</w:t>
                  </w:r>
                </w:p>
              </w:tc>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春秋常服</w:t>
                  </w:r>
                </w:p>
              </w:tc>
              <w:tc>
                <w:tcPr>
                  <w:tcW w:type="dxa" w:w="10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执行司法部及公安部相关标准及参数要求</w:t>
                  </w:r>
                </w:p>
              </w:tc>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1075</w:t>
                  </w:r>
                </w:p>
              </w:tc>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478</w:t>
                  </w:r>
                </w:p>
              </w:tc>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513850</w:t>
                  </w:r>
                </w:p>
              </w:tc>
            </w:tr>
          </w:tbl>
          <w:p>
            <w:pPr>
              <w:pStyle w:val="null3"/>
              <w:ind w:firstLine="482"/>
              <w:jc w:val="both"/>
            </w:pPr>
            <w:r>
              <w:rPr>
                <w:rFonts w:ascii="仿宋_GB2312" w:hAnsi="仿宋_GB2312" w:cs="仿宋_GB2312" w:eastAsia="仿宋_GB2312"/>
                <w:sz w:val="24"/>
                <w:b/>
              </w:rPr>
              <w:t>备注：由于本项目招标数量为年初计划数，项目订立合同和结算时应根据采购方提供的</w:t>
            </w:r>
            <w:r>
              <w:rPr>
                <w:rFonts w:ascii="仿宋_GB2312" w:hAnsi="仿宋_GB2312" w:cs="仿宋_GB2312" w:eastAsia="仿宋_GB2312"/>
                <w:sz w:val="24"/>
                <w:b/>
              </w:rPr>
              <w:t>实际</w:t>
            </w:r>
            <w:r>
              <w:rPr>
                <w:rFonts w:ascii="仿宋_GB2312" w:hAnsi="仿宋_GB2312" w:cs="仿宋_GB2312" w:eastAsia="仿宋_GB2312"/>
                <w:sz w:val="24"/>
                <w:b/>
              </w:rPr>
              <w:t>数量为准。</w:t>
            </w:r>
          </w:p>
          <w:p>
            <w:pPr>
              <w:pStyle w:val="null3"/>
              <w:ind w:firstLine="482"/>
              <w:jc w:val="both"/>
            </w:pPr>
            <w:r>
              <w:rPr>
                <w:rFonts w:ascii="仿宋_GB2312" w:hAnsi="仿宋_GB2312" w:cs="仿宋_GB2312" w:eastAsia="仿宋_GB2312"/>
                <w:sz w:val="24"/>
                <w:b/>
              </w:rPr>
              <w:t>二、</w:t>
            </w:r>
            <w:r>
              <w:rPr>
                <w:rFonts w:ascii="仿宋_GB2312" w:hAnsi="仿宋_GB2312" w:cs="仿宋_GB2312" w:eastAsia="仿宋_GB2312"/>
                <w:sz w:val="24"/>
                <w:b/>
              </w:rPr>
              <w:t>投标</w:t>
            </w:r>
            <w:r>
              <w:rPr>
                <w:rFonts w:ascii="仿宋_GB2312" w:hAnsi="仿宋_GB2312" w:cs="仿宋_GB2312" w:eastAsia="仿宋_GB2312"/>
                <w:sz w:val="24"/>
                <w:b/>
              </w:rPr>
              <w:t>报价要求</w:t>
            </w:r>
          </w:p>
          <w:p>
            <w:pPr>
              <w:pStyle w:val="null3"/>
              <w:ind w:firstLine="480"/>
              <w:jc w:val="both"/>
            </w:pPr>
            <w:r>
              <w:rPr>
                <w:rFonts w:ascii="仿宋_GB2312" w:hAnsi="仿宋_GB2312" w:cs="仿宋_GB2312" w:eastAsia="仿宋_GB2312"/>
                <w:sz w:val="24"/>
              </w:rPr>
              <w:t>投标供应商</w:t>
            </w:r>
            <w:r>
              <w:rPr>
                <w:rFonts w:ascii="仿宋_GB2312" w:hAnsi="仿宋_GB2312" w:cs="仿宋_GB2312" w:eastAsia="仿宋_GB2312"/>
                <w:sz w:val="24"/>
              </w:rPr>
              <w:t>所报货物的单价按照司法部转发公安部、财政部《关于调整人服装及其服饰预算指导价格的通知》（〔</w:t>
            </w:r>
            <w:r>
              <w:rPr>
                <w:rFonts w:ascii="仿宋_GB2312" w:hAnsi="仿宋_GB2312" w:cs="仿宋_GB2312" w:eastAsia="仿宋_GB2312"/>
                <w:sz w:val="24"/>
              </w:rPr>
              <w:t>2012〕司计字88号）、司法部计财装备司关于转发公安部装备财务局《＜2012年度人民警察服装选配品种预算指导价格表＞的通知》（〔2012〕司计字106号）、公安部装备财务局关于启用</w:t>
            </w:r>
            <w:r>
              <w:rPr>
                <w:rFonts w:ascii="仿宋_GB2312" w:hAnsi="仿宋_GB2312" w:cs="仿宋_GB2312" w:eastAsia="仿宋_GB2312"/>
                <w:sz w:val="24"/>
              </w:rPr>
              <w:t>警鞋</w:t>
            </w:r>
            <w:r>
              <w:rPr>
                <w:rFonts w:ascii="仿宋_GB2312" w:hAnsi="仿宋_GB2312" w:cs="仿宋_GB2312" w:eastAsia="仿宋_GB2312"/>
                <w:sz w:val="24"/>
              </w:rPr>
              <w:t>2018款单皮鞋</w:t>
            </w:r>
            <w:r>
              <w:rPr>
                <w:rFonts w:ascii="仿宋_GB2312" w:hAnsi="仿宋_GB2312" w:cs="仿宋_GB2312" w:eastAsia="仿宋_GB2312"/>
                <w:sz w:val="24"/>
              </w:rPr>
              <w:t>凉皮鞋作训鞋的通知（公装财传发〔</w:t>
            </w:r>
            <w:r>
              <w:rPr>
                <w:rFonts w:ascii="仿宋_GB2312" w:hAnsi="仿宋_GB2312" w:cs="仿宋_GB2312" w:eastAsia="仿宋_GB2312"/>
                <w:sz w:val="24"/>
              </w:rPr>
              <w:t>2018〕70号）、公安部装备财务局关于启用2018款警用棉皮鞋、毛皮鞋的通知（公装财传发〔2018〕147号）、公安部、司法部、财政部《关于在“99”式警服体系中增列警礼服的通知》（公通字〔2021〕4号）及相关文件指导价格要求自主报价，投标单价及总结报价下浮比例不允许超过指导价3%的范围，否则其评审价格分为零分。</w:t>
            </w:r>
          </w:p>
          <w:p>
            <w:pPr>
              <w:pStyle w:val="null3"/>
              <w:ind w:firstLine="482"/>
              <w:jc w:val="both"/>
            </w:pPr>
            <w:r>
              <w:rPr>
                <w:rFonts w:ascii="仿宋_GB2312" w:hAnsi="仿宋_GB2312" w:cs="仿宋_GB2312" w:eastAsia="仿宋_GB2312"/>
                <w:sz w:val="24"/>
                <w:b/>
              </w:rPr>
              <w:t>三、技术要求</w:t>
            </w:r>
          </w:p>
          <w:p>
            <w:pPr>
              <w:pStyle w:val="null3"/>
              <w:ind w:firstLine="482"/>
              <w:jc w:val="both"/>
            </w:pPr>
            <w:r>
              <w:rPr>
                <w:rFonts w:ascii="仿宋_GB2312" w:hAnsi="仿宋_GB2312" w:cs="仿宋_GB2312" w:eastAsia="仿宋_GB2312"/>
                <w:sz w:val="24"/>
                <w:b/>
              </w:rPr>
              <w:t>1.总则</w:t>
            </w:r>
          </w:p>
          <w:p>
            <w:pPr>
              <w:pStyle w:val="null3"/>
              <w:ind w:firstLine="480"/>
              <w:jc w:val="both"/>
            </w:pPr>
            <w:r>
              <w:rPr>
                <w:rFonts w:ascii="仿宋_GB2312" w:hAnsi="仿宋_GB2312" w:cs="仿宋_GB2312" w:eastAsia="仿宋_GB2312"/>
                <w:sz w:val="24"/>
              </w:rPr>
              <w:t>1.1 产品技术质量要求：本次采购货物的式样、颜色、工艺标准、材质（包括面料、辅料）等必须严格按照公安部最新发布的《中华人民共和国公共安全行业标准》及轻工行业标准相关规定执行。</w:t>
            </w:r>
          </w:p>
          <w:p>
            <w:pPr>
              <w:pStyle w:val="null3"/>
              <w:ind w:firstLine="480"/>
              <w:jc w:val="both"/>
            </w:pPr>
            <w:r>
              <w:rPr>
                <w:rFonts w:ascii="仿宋_GB2312" w:hAnsi="仿宋_GB2312" w:cs="仿宋_GB2312" w:eastAsia="仿宋_GB2312"/>
                <w:sz w:val="24"/>
              </w:rPr>
              <w:t>1.2 投标所选货物及生产所需材料应符合国家及公安部规定的相应技术标准和环保标准。</w:t>
            </w:r>
          </w:p>
          <w:p>
            <w:pPr>
              <w:pStyle w:val="null3"/>
              <w:ind w:firstLine="480"/>
              <w:jc w:val="both"/>
            </w:pPr>
            <w:r>
              <w:rPr>
                <w:rFonts w:ascii="仿宋_GB2312" w:hAnsi="仿宋_GB2312" w:cs="仿宋_GB2312" w:eastAsia="仿宋_GB2312"/>
                <w:sz w:val="24"/>
              </w:rPr>
              <w:t>1.3 本次采购货物的面料、里料、辅料、臂章、纽扣、拉链、金属扣等材料必须在司法部《关于司法行政系统警察服装生产企业目录有关事宜的通知》（〔2015〕司计字128号）文件目录确定的定点生产企业和警礼服系列品种生产企业型式检验合格名单确定的定点生产企业中（对应生产品种）采购。</w:t>
            </w:r>
          </w:p>
          <w:p>
            <w:pPr>
              <w:pStyle w:val="null3"/>
              <w:ind w:firstLine="482"/>
              <w:jc w:val="both"/>
            </w:pPr>
            <w:r>
              <w:rPr>
                <w:rFonts w:ascii="仿宋_GB2312" w:hAnsi="仿宋_GB2312" w:cs="仿宋_GB2312" w:eastAsia="仿宋_GB2312"/>
                <w:sz w:val="24"/>
                <w:b/>
              </w:rPr>
              <w:t>2.质量要求</w:t>
            </w:r>
          </w:p>
          <w:p>
            <w:pPr>
              <w:pStyle w:val="null3"/>
              <w:ind w:firstLine="480"/>
              <w:jc w:val="both"/>
            </w:pPr>
            <w:r>
              <w:rPr>
                <w:rFonts w:ascii="仿宋_GB2312" w:hAnsi="仿宋_GB2312" w:cs="仿宋_GB2312" w:eastAsia="仿宋_GB2312"/>
                <w:sz w:val="24"/>
              </w:rPr>
              <w:t>投标供应商</w:t>
            </w:r>
            <w:r>
              <w:rPr>
                <w:rFonts w:ascii="仿宋_GB2312" w:hAnsi="仿宋_GB2312" w:cs="仿宋_GB2312" w:eastAsia="仿宋_GB2312"/>
                <w:sz w:val="24"/>
              </w:rPr>
              <w:t>必须根据招标文件的要求积极响应，提供的条件不得低于用户的要求。在使用相关面料前，应进行必要检测。</w:t>
            </w:r>
          </w:p>
          <w:p>
            <w:pPr>
              <w:pStyle w:val="null3"/>
              <w:ind w:firstLine="482"/>
              <w:jc w:val="both"/>
            </w:pPr>
            <w:r>
              <w:rPr>
                <w:rFonts w:ascii="仿宋_GB2312" w:hAnsi="仿宋_GB2312" w:cs="仿宋_GB2312" w:eastAsia="仿宋_GB2312"/>
                <w:sz w:val="24"/>
                <w:b/>
              </w:rPr>
              <w:t>3.工艺要求</w:t>
            </w:r>
          </w:p>
          <w:p>
            <w:pPr>
              <w:pStyle w:val="null3"/>
              <w:ind w:firstLine="480"/>
              <w:jc w:val="both"/>
            </w:pPr>
            <w:r>
              <w:rPr>
                <w:rFonts w:ascii="仿宋_GB2312" w:hAnsi="仿宋_GB2312" w:cs="仿宋_GB2312" w:eastAsia="仿宋_GB2312"/>
                <w:sz w:val="24"/>
              </w:rPr>
              <w:t>做工精细，线条整齐；生产流程要保证面辅料、半成品和成品的卫生，避免污染。其它具体详见上述第</w:t>
            </w:r>
            <w:r>
              <w:rPr>
                <w:rFonts w:ascii="仿宋_GB2312" w:hAnsi="仿宋_GB2312" w:cs="仿宋_GB2312" w:eastAsia="仿宋_GB2312"/>
                <w:sz w:val="24"/>
              </w:rPr>
              <w:t>1.1、1.2、1.3条规定的标准。</w:t>
            </w:r>
          </w:p>
          <w:p>
            <w:pPr>
              <w:pStyle w:val="null3"/>
              <w:ind w:firstLine="482"/>
              <w:jc w:val="both"/>
            </w:pPr>
            <w:r>
              <w:rPr>
                <w:rFonts w:ascii="仿宋_GB2312" w:hAnsi="仿宋_GB2312" w:cs="仿宋_GB2312" w:eastAsia="仿宋_GB2312"/>
                <w:sz w:val="24"/>
                <w:b/>
              </w:rPr>
              <w:t>4.售后服务</w:t>
            </w:r>
          </w:p>
          <w:p>
            <w:pPr>
              <w:pStyle w:val="null3"/>
              <w:ind w:firstLine="480"/>
              <w:jc w:val="both"/>
            </w:pPr>
            <w:r>
              <w:rPr>
                <w:rFonts w:ascii="仿宋_GB2312" w:hAnsi="仿宋_GB2312" w:cs="仿宋_GB2312" w:eastAsia="仿宋_GB2312"/>
                <w:sz w:val="24"/>
              </w:rPr>
              <w:t>4.1产品到达用户所在地后</w:t>
            </w:r>
            <w:r>
              <w:rPr>
                <w:rFonts w:ascii="仿宋_GB2312" w:hAnsi="仿宋_GB2312" w:cs="仿宋_GB2312" w:eastAsia="仿宋_GB2312"/>
                <w:sz w:val="24"/>
              </w:rPr>
              <w:t>60</w:t>
            </w:r>
            <w:r>
              <w:rPr>
                <w:rFonts w:ascii="仿宋_GB2312" w:hAnsi="仿宋_GB2312" w:cs="仿宋_GB2312" w:eastAsia="仿宋_GB2312"/>
                <w:sz w:val="24"/>
              </w:rPr>
              <w:t>日内，如发现不合体的产品，制造厂商应负责包修、包换。</w:t>
            </w:r>
          </w:p>
          <w:p>
            <w:pPr>
              <w:pStyle w:val="null3"/>
              <w:ind w:firstLine="480"/>
              <w:jc w:val="both"/>
            </w:pPr>
            <w:r>
              <w:rPr>
                <w:rFonts w:ascii="仿宋_GB2312" w:hAnsi="仿宋_GB2312" w:cs="仿宋_GB2312" w:eastAsia="仿宋_GB2312"/>
                <w:sz w:val="24"/>
              </w:rPr>
              <w:t>4.2产品到达用户所在地后</w:t>
            </w:r>
            <w:r>
              <w:rPr>
                <w:rFonts w:ascii="仿宋_GB2312" w:hAnsi="仿宋_GB2312" w:cs="仿宋_GB2312" w:eastAsia="仿宋_GB2312"/>
                <w:sz w:val="24"/>
              </w:rPr>
              <w:t>60</w:t>
            </w:r>
            <w:r>
              <w:rPr>
                <w:rFonts w:ascii="仿宋_GB2312" w:hAnsi="仿宋_GB2312" w:cs="仿宋_GB2312" w:eastAsia="仿宋_GB2312"/>
                <w:sz w:val="24"/>
              </w:rPr>
              <w:t>日内，如发现产品材料及加工质量问题，制造厂商应负责包换。</w:t>
            </w:r>
          </w:p>
          <w:p>
            <w:pPr>
              <w:pStyle w:val="null3"/>
              <w:ind w:firstLine="482"/>
              <w:jc w:val="both"/>
            </w:pPr>
            <w:r>
              <w:rPr>
                <w:rFonts w:ascii="仿宋_GB2312" w:hAnsi="仿宋_GB2312" w:cs="仿宋_GB2312" w:eastAsia="仿宋_GB2312"/>
                <w:sz w:val="24"/>
                <w:b/>
              </w:rPr>
              <w:t>5.投标样品</w:t>
            </w:r>
          </w:p>
          <w:p>
            <w:pPr>
              <w:pStyle w:val="null3"/>
              <w:ind w:firstLine="480"/>
              <w:jc w:val="both"/>
            </w:pPr>
            <w:r>
              <w:rPr>
                <w:rFonts w:ascii="仿宋_GB2312" w:hAnsi="仿宋_GB2312" w:cs="仿宋_GB2312" w:eastAsia="仿宋_GB2312"/>
                <w:sz w:val="24"/>
              </w:rPr>
              <w:t>5.1为了准确评价</w:t>
            </w:r>
            <w:r>
              <w:rPr>
                <w:rFonts w:ascii="仿宋_GB2312" w:hAnsi="仿宋_GB2312" w:cs="仿宋_GB2312" w:eastAsia="仿宋_GB2312"/>
                <w:sz w:val="24"/>
              </w:rPr>
              <w:t>投标供应商</w:t>
            </w:r>
            <w:r>
              <w:rPr>
                <w:rFonts w:ascii="仿宋_GB2312" w:hAnsi="仿宋_GB2312" w:cs="仿宋_GB2312" w:eastAsia="仿宋_GB2312"/>
                <w:sz w:val="24"/>
              </w:rPr>
              <w:t>的产品质量，本次采购要求</w:t>
            </w:r>
            <w:r>
              <w:rPr>
                <w:rFonts w:ascii="仿宋_GB2312" w:hAnsi="仿宋_GB2312" w:cs="仿宋_GB2312" w:eastAsia="仿宋_GB2312"/>
                <w:sz w:val="24"/>
              </w:rPr>
              <w:t>投标供应商</w:t>
            </w:r>
            <w:r>
              <w:rPr>
                <w:rFonts w:ascii="仿宋_GB2312" w:hAnsi="仿宋_GB2312" w:cs="仿宋_GB2312" w:eastAsia="仿宋_GB2312"/>
                <w:sz w:val="24"/>
              </w:rPr>
              <w:t>必须按</w:t>
            </w:r>
            <w:r>
              <w:rPr>
                <w:rFonts w:ascii="仿宋_GB2312" w:hAnsi="仿宋_GB2312" w:cs="仿宋_GB2312" w:eastAsia="仿宋_GB2312"/>
                <w:sz w:val="24"/>
              </w:rPr>
              <w:t>司法部及</w:t>
            </w:r>
            <w:r>
              <w:rPr>
                <w:rFonts w:ascii="仿宋_GB2312" w:hAnsi="仿宋_GB2312" w:cs="仿宋_GB2312" w:eastAsia="仿宋_GB2312"/>
                <w:sz w:val="24"/>
              </w:rPr>
              <w:t>公安部最新规定式样和参数要求提供所投货物全部样品，且样品的技术质量必须与投标文件所述完全一致。产品样品提供要求如下：</w:t>
            </w:r>
          </w:p>
          <w:p>
            <w:pPr>
              <w:pStyle w:val="null3"/>
              <w:jc w:val="center"/>
            </w:pPr>
            <w:r>
              <w:rPr>
                <w:rFonts w:ascii="仿宋_GB2312" w:hAnsi="仿宋_GB2312" w:cs="仿宋_GB2312" w:eastAsia="仿宋_GB2312"/>
                <w:sz w:val="24"/>
                <w:b/>
              </w:rPr>
              <w:t>样品递交明细表</w:t>
            </w:r>
          </w:p>
          <w:tbl>
            <w:tblPr>
              <w:tblBorders>
                <w:top w:val="none" w:color="000000" w:sz="4"/>
                <w:left w:val="none" w:color="000000" w:sz="4"/>
                <w:bottom w:val="none" w:color="000000" w:sz="4"/>
                <w:right w:val="none" w:color="000000" w:sz="4"/>
                <w:insideH w:val="none"/>
                <w:insideV w:val="none"/>
              </w:tblBorders>
            </w:tblPr>
            <w:tblGrid>
              <w:gridCol w:w="302"/>
              <w:gridCol w:w="667"/>
              <w:gridCol w:w="338"/>
              <w:gridCol w:w="373"/>
              <w:gridCol w:w="867"/>
            </w:tblGrid>
            <w:tr>
              <w:tc>
                <w:tcPr>
                  <w:tcW w:type="dxa" w:w="30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序号</w:t>
                  </w:r>
                </w:p>
              </w:tc>
              <w:tc>
                <w:tcPr>
                  <w:tcW w:type="dxa" w:w="66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货物名称</w:t>
                  </w:r>
                </w:p>
              </w:tc>
              <w:tc>
                <w:tcPr>
                  <w:tcW w:type="dxa" w:w="33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单位</w:t>
                  </w:r>
                </w:p>
              </w:tc>
              <w:tc>
                <w:tcPr>
                  <w:tcW w:type="dxa" w:w="37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数量</w:t>
                  </w:r>
                </w:p>
              </w:tc>
              <w:tc>
                <w:tcPr>
                  <w:tcW w:type="dxa" w:w="86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型号</w:t>
                  </w:r>
                </w:p>
              </w:tc>
            </w:tr>
            <w:tr>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6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礼服衬衣</w:t>
                  </w:r>
                </w:p>
              </w:tc>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件</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8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175/96B</w:t>
                  </w:r>
                </w:p>
              </w:tc>
            </w:tr>
            <w:tr>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6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警礼服</w:t>
                  </w:r>
                </w:p>
              </w:tc>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8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175/96B/86B</w:t>
                  </w:r>
                </w:p>
              </w:tc>
            </w:tr>
            <w:tr>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6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夏单裤</w:t>
                  </w:r>
                </w:p>
              </w:tc>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条</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8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175/86B</w:t>
                  </w:r>
                </w:p>
              </w:tc>
            </w:tr>
            <w:tr>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6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冬单裤</w:t>
                  </w:r>
                </w:p>
              </w:tc>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条</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8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175/86B</w:t>
                  </w:r>
                </w:p>
              </w:tc>
            </w:tr>
            <w:tr>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6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春秋单裤</w:t>
                  </w:r>
                </w:p>
              </w:tc>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条</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8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175/86B</w:t>
                  </w:r>
                </w:p>
              </w:tc>
            </w:tr>
            <w:tr>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6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2019款高警春秋执勤服</w:t>
                  </w:r>
                </w:p>
              </w:tc>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8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175/96B/86B</w:t>
                  </w:r>
                </w:p>
              </w:tc>
            </w:tr>
            <w:tr>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6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冬执勤服</w:t>
                  </w:r>
                </w:p>
              </w:tc>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8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175/96B/86B</w:t>
                  </w:r>
                </w:p>
              </w:tc>
            </w:tr>
            <w:tr>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6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冬作训服</w:t>
                  </w:r>
                </w:p>
              </w:tc>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8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175/96B/86B</w:t>
                  </w:r>
                </w:p>
              </w:tc>
            </w:tr>
            <w:tr>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w:t>
                  </w:r>
                </w:p>
              </w:tc>
              <w:tc>
                <w:tcPr>
                  <w:tcW w:type="dxa" w:w="6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2019款夏执勤服</w:t>
                  </w:r>
                </w:p>
              </w:tc>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8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175/96B/86B</w:t>
                  </w:r>
                </w:p>
              </w:tc>
            </w:tr>
            <w:tr>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6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2019款长袖制式衬衣</w:t>
                  </w:r>
                </w:p>
              </w:tc>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件</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8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175/96B</w:t>
                  </w:r>
                </w:p>
              </w:tc>
            </w:tr>
            <w:tr>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w:t>
                  </w:r>
                </w:p>
              </w:tc>
              <w:tc>
                <w:tcPr>
                  <w:tcW w:type="dxa" w:w="6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2019款高警内穿衬衣</w:t>
                  </w:r>
                </w:p>
              </w:tc>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件</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8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175/96B</w:t>
                  </w:r>
                </w:p>
              </w:tc>
            </w:tr>
            <w:tr>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c>
                <w:tcPr>
                  <w:tcW w:type="dxa" w:w="6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2019款高警长袖制式衬衣</w:t>
                  </w:r>
                </w:p>
              </w:tc>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件</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8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175/96B</w:t>
                  </w:r>
                </w:p>
              </w:tc>
            </w:tr>
            <w:tr>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w:t>
                  </w:r>
                </w:p>
              </w:tc>
              <w:tc>
                <w:tcPr>
                  <w:tcW w:type="dxa" w:w="6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2019款高警夏执勤服</w:t>
                  </w:r>
                </w:p>
              </w:tc>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8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175/96B/86B</w:t>
                  </w:r>
                </w:p>
              </w:tc>
            </w:tr>
            <w:tr>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w:t>
                  </w:r>
                </w:p>
              </w:tc>
              <w:tc>
                <w:tcPr>
                  <w:tcW w:type="dxa" w:w="6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夏作训服</w:t>
                  </w:r>
                </w:p>
              </w:tc>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8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175/96B/86B</w:t>
                  </w:r>
                </w:p>
              </w:tc>
            </w:tr>
            <w:tr>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w:t>
                  </w:r>
                </w:p>
              </w:tc>
              <w:tc>
                <w:tcPr>
                  <w:tcW w:type="dxa" w:w="6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冬常服</w:t>
                  </w:r>
                </w:p>
              </w:tc>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8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175/96B/86B</w:t>
                  </w:r>
                </w:p>
              </w:tc>
            </w:tr>
            <w:tr>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16</w:t>
                  </w:r>
                </w:p>
              </w:tc>
              <w:tc>
                <w:tcPr>
                  <w:tcW w:type="dxa" w:w="6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裙子</w:t>
                  </w:r>
                </w:p>
              </w:tc>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条</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8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165/86A</w:t>
                  </w:r>
                </w:p>
              </w:tc>
            </w:tr>
            <w:tr>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17</w:t>
                  </w:r>
                </w:p>
              </w:tc>
              <w:tc>
                <w:tcPr>
                  <w:tcW w:type="dxa" w:w="6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2019款高警冬执勤服</w:t>
                  </w:r>
                </w:p>
              </w:tc>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8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175/96B/86B</w:t>
                  </w:r>
                </w:p>
              </w:tc>
            </w:tr>
            <w:tr>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w:t>
                  </w:r>
                </w:p>
              </w:tc>
              <w:tc>
                <w:tcPr>
                  <w:tcW w:type="dxa" w:w="6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2019款内穿衬衣</w:t>
                  </w:r>
                </w:p>
              </w:tc>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件</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8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175/96B</w:t>
                  </w:r>
                </w:p>
              </w:tc>
            </w:tr>
            <w:tr>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w:t>
                  </w:r>
                </w:p>
              </w:tc>
              <w:tc>
                <w:tcPr>
                  <w:tcW w:type="dxa" w:w="6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春秋执勤服</w:t>
                  </w:r>
                </w:p>
              </w:tc>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8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175/96B/86B</w:t>
                  </w:r>
                </w:p>
              </w:tc>
            </w:tr>
            <w:tr>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w:t>
                  </w:r>
                </w:p>
              </w:tc>
              <w:tc>
                <w:tcPr>
                  <w:tcW w:type="dxa" w:w="6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多功能服</w:t>
                  </w:r>
                  <w:r>
                    <w:rPr>
                      <w:rFonts w:ascii="仿宋_GB2312" w:hAnsi="仿宋_GB2312" w:cs="仿宋_GB2312" w:eastAsia="仿宋_GB2312"/>
                      <w:sz w:val="21"/>
                    </w:rPr>
                    <w:t>(套装)</w:t>
                  </w:r>
                </w:p>
              </w:tc>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8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175/96B/86B</w:t>
                  </w:r>
                </w:p>
              </w:tc>
            </w:tr>
            <w:tr>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21</w:t>
                  </w:r>
                </w:p>
              </w:tc>
              <w:tc>
                <w:tcPr>
                  <w:tcW w:type="dxa" w:w="6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春秋常服</w:t>
                  </w:r>
                </w:p>
              </w:tc>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3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8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175/96B/86B</w:t>
                  </w:r>
                </w:p>
              </w:tc>
            </w:tr>
          </w:tbl>
          <w:p>
            <w:pPr>
              <w:pStyle w:val="null3"/>
              <w:ind w:firstLine="480"/>
              <w:jc w:val="both"/>
            </w:pPr>
            <w:r>
              <w:rPr>
                <w:rFonts w:ascii="仿宋_GB2312" w:hAnsi="仿宋_GB2312" w:cs="仿宋_GB2312" w:eastAsia="仿宋_GB2312"/>
                <w:sz w:val="24"/>
              </w:rPr>
              <w:t>5.2样品应按照公安部最新发布的《中华人民共和国公共安全行业标准》制作，</w:t>
            </w:r>
            <w:r>
              <w:rPr>
                <w:rFonts w:ascii="仿宋_GB2312" w:hAnsi="仿宋_GB2312" w:cs="仿宋_GB2312" w:eastAsia="仿宋_GB2312"/>
                <w:sz w:val="24"/>
              </w:rPr>
              <w:t>投标供应商</w:t>
            </w:r>
            <w:r>
              <w:rPr>
                <w:rFonts w:ascii="仿宋_GB2312" w:hAnsi="仿宋_GB2312" w:cs="仿宋_GB2312" w:eastAsia="仿宋_GB2312"/>
                <w:sz w:val="24"/>
              </w:rPr>
              <w:t>应在样品的常规位置装订本企业商标、号型标、洗涤标等。</w:t>
            </w:r>
          </w:p>
          <w:p>
            <w:pPr>
              <w:pStyle w:val="null3"/>
              <w:ind w:firstLine="480"/>
              <w:jc w:val="both"/>
            </w:pPr>
            <w:r>
              <w:rPr>
                <w:rFonts w:ascii="仿宋_GB2312" w:hAnsi="仿宋_GB2312" w:cs="仿宋_GB2312" w:eastAsia="仿宋_GB2312"/>
                <w:sz w:val="24"/>
              </w:rPr>
              <w:t>5.3样品的外包装箱应密封，并在外包装上标明供应商名称、样品名称、数量及对应的产品在投标文件中的所投包号，不符合规定的样品将不予接受。</w:t>
            </w:r>
          </w:p>
          <w:p>
            <w:pPr>
              <w:pStyle w:val="null3"/>
              <w:ind w:firstLine="482"/>
              <w:jc w:val="left"/>
            </w:pPr>
            <w:r>
              <w:rPr>
                <w:rFonts w:ascii="仿宋_GB2312" w:hAnsi="仿宋_GB2312" w:cs="仿宋_GB2312" w:eastAsia="仿宋_GB2312"/>
                <w:sz w:val="24"/>
                <w:b/>
              </w:rPr>
              <w:t>5.4</w:t>
            </w:r>
            <w:r>
              <w:rPr>
                <w:rFonts w:ascii="仿宋_GB2312" w:hAnsi="仿宋_GB2312" w:cs="仿宋_GB2312" w:eastAsia="仿宋_GB2312"/>
                <w:sz w:val="24"/>
                <w:b/>
              </w:rPr>
              <w:t>样品递交及退还</w:t>
            </w:r>
          </w:p>
          <w:p>
            <w:pPr>
              <w:pStyle w:val="null3"/>
              <w:ind w:firstLine="480"/>
              <w:jc w:val="both"/>
            </w:pPr>
            <w:r>
              <w:rPr>
                <w:rFonts w:ascii="仿宋_GB2312" w:hAnsi="仿宋_GB2312" w:cs="仿宋_GB2312" w:eastAsia="仿宋_GB2312"/>
                <w:sz w:val="24"/>
              </w:rPr>
              <w:t>5.4.1</w:t>
            </w:r>
            <w:r>
              <w:rPr>
                <w:rFonts w:ascii="仿宋_GB2312" w:hAnsi="仿宋_GB2312" w:cs="仿宋_GB2312" w:eastAsia="仿宋_GB2312"/>
                <w:sz w:val="24"/>
                <w:b/>
              </w:rPr>
              <w:t>提交方式：</w:t>
            </w:r>
            <w:r>
              <w:rPr>
                <w:rFonts w:ascii="仿宋_GB2312" w:hAnsi="仿宋_GB2312" w:cs="仿宋_GB2312" w:eastAsia="仿宋_GB2312"/>
                <w:sz w:val="24"/>
              </w:rPr>
              <w:t>现场递交</w:t>
            </w:r>
          </w:p>
          <w:p>
            <w:pPr>
              <w:pStyle w:val="null3"/>
              <w:ind w:firstLine="480"/>
              <w:jc w:val="both"/>
            </w:pPr>
            <w:r>
              <w:rPr>
                <w:rFonts w:ascii="仿宋_GB2312" w:hAnsi="仿宋_GB2312" w:cs="仿宋_GB2312" w:eastAsia="仿宋_GB2312"/>
                <w:sz w:val="24"/>
              </w:rPr>
              <w:t>5.4.2</w:t>
            </w:r>
            <w:r>
              <w:rPr>
                <w:rFonts w:ascii="仿宋_GB2312" w:hAnsi="仿宋_GB2312" w:cs="仿宋_GB2312" w:eastAsia="仿宋_GB2312"/>
                <w:sz w:val="24"/>
                <w:b/>
              </w:rPr>
              <w:t>样品递交时间与样品递交地点：</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b/>
              </w:rPr>
              <w:t>递交时间：</w:t>
            </w:r>
            <w:r>
              <w:rPr>
                <w:rFonts w:ascii="仿宋_GB2312" w:hAnsi="仿宋_GB2312" w:cs="仿宋_GB2312" w:eastAsia="仿宋_GB2312"/>
                <w:sz w:val="21"/>
              </w:rPr>
              <w:t xml:space="preserve"> </w:t>
            </w:r>
            <w:r>
              <w:rPr>
                <w:rFonts w:ascii="仿宋_GB2312" w:hAnsi="仿宋_GB2312" w:cs="仿宋_GB2312" w:eastAsia="仿宋_GB2312"/>
                <w:sz w:val="24"/>
              </w:rPr>
              <w:t>同响应文件递交时间，，逾期递交无效。</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b/>
              </w:rPr>
              <w:t>递交地点：</w:t>
            </w:r>
            <w:r>
              <w:rPr>
                <w:rFonts w:ascii="仿宋_GB2312" w:hAnsi="仿宋_GB2312" w:cs="仿宋_GB2312" w:eastAsia="仿宋_GB2312"/>
                <w:sz w:val="24"/>
              </w:rPr>
              <w:t>西安市曲江新区雁翔路</w:t>
            </w:r>
            <w:r>
              <w:rPr>
                <w:rFonts w:ascii="仿宋_GB2312" w:hAnsi="仿宋_GB2312" w:cs="仿宋_GB2312" w:eastAsia="仿宋_GB2312"/>
                <w:sz w:val="24"/>
              </w:rPr>
              <w:t>3269号旺座曲江D座15层会议室</w:t>
            </w:r>
          </w:p>
          <w:p>
            <w:pPr>
              <w:pStyle w:val="null3"/>
              <w:ind w:firstLine="480"/>
              <w:jc w:val="both"/>
            </w:pPr>
            <w:r>
              <w:rPr>
                <w:rFonts w:ascii="仿宋_GB2312" w:hAnsi="仿宋_GB2312" w:cs="仿宋_GB2312" w:eastAsia="仿宋_GB2312"/>
                <w:sz w:val="24"/>
              </w:rPr>
              <w:t>5.4.3</w:t>
            </w:r>
            <w:r>
              <w:rPr>
                <w:rFonts w:ascii="仿宋_GB2312" w:hAnsi="仿宋_GB2312" w:cs="仿宋_GB2312" w:eastAsia="仿宋_GB2312"/>
                <w:sz w:val="24"/>
              </w:rPr>
              <w:t>样品退还时间：结果公告公示期届满后，未</w:t>
            </w:r>
            <w:r>
              <w:rPr>
                <w:rFonts w:ascii="仿宋_GB2312" w:hAnsi="仿宋_GB2312" w:cs="仿宋_GB2312" w:eastAsia="仿宋_GB2312"/>
                <w:sz w:val="24"/>
              </w:rPr>
              <w:t>中标供应商</w:t>
            </w:r>
            <w:r>
              <w:rPr>
                <w:rFonts w:ascii="仿宋_GB2312" w:hAnsi="仿宋_GB2312" w:cs="仿宋_GB2312" w:eastAsia="仿宋_GB2312"/>
                <w:sz w:val="24"/>
              </w:rPr>
              <w:t>的投标样品，由采购代理机构统一采用邮寄方式退还；</w:t>
            </w:r>
            <w:r>
              <w:rPr>
                <w:rFonts w:ascii="仿宋_GB2312" w:hAnsi="仿宋_GB2312" w:cs="仿宋_GB2312" w:eastAsia="仿宋_GB2312"/>
                <w:sz w:val="24"/>
              </w:rPr>
              <w:t>中标供应商</w:t>
            </w:r>
            <w:r>
              <w:rPr>
                <w:rFonts w:ascii="仿宋_GB2312" w:hAnsi="仿宋_GB2312" w:cs="仿宋_GB2312" w:eastAsia="仿宋_GB2312"/>
                <w:sz w:val="24"/>
              </w:rPr>
              <w:t>的样品送至采购单位封存，作为履约验收参考。</w:t>
            </w:r>
          </w:p>
          <w:p>
            <w:pPr>
              <w:pStyle w:val="null3"/>
              <w:ind w:firstLine="482"/>
              <w:jc w:val="both"/>
            </w:pPr>
            <w:r>
              <w:rPr>
                <w:rFonts w:ascii="仿宋_GB2312" w:hAnsi="仿宋_GB2312" w:cs="仿宋_GB2312" w:eastAsia="仿宋_GB2312"/>
                <w:sz w:val="24"/>
                <w:b/>
              </w:rPr>
              <w:t>四、其他要求</w:t>
            </w:r>
          </w:p>
          <w:p>
            <w:pPr>
              <w:pStyle w:val="null3"/>
              <w:ind w:firstLine="480"/>
              <w:jc w:val="both"/>
            </w:pPr>
            <w:r>
              <w:rPr>
                <w:rFonts w:ascii="仿宋_GB2312" w:hAnsi="仿宋_GB2312" w:cs="仿宋_GB2312" w:eastAsia="仿宋_GB2312"/>
                <w:sz w:val="24"/>
              </w:rPr>
              <w:t>1.交货地点：</w:t>
            </w:r>
            <w:r>
              <w:rPr>
                <w:rFonts w:ascii="仿宋_GB2312" w:hAnsi="仿宋_GB2312" w:cs="仿宋_GB2312" w:eastAsia="仿宋_GB2312"/>
                <w:sz w:val="24"/>
              </w:rPr>
              <w:t>按采购人要求，</w:t>
            </w:r>
            <w:r>
              <w:rPr>
                <w:rFonts w:ascii="仿宋_GB2312" w:hAnsi="仿宋_GB2312" w:cs="仿宋_GB2312" w:eastAsia="仿宋_GB2312"/>
                <w:sz w:val="24"/>
              </w:rPr>
              <w:t>按需分别</w:t>
            </w:r>
            <w:r>
              <w:rPr>
                <w:rFonts w:ascii="仿宋_GB2312" w:hAnsi="仿宋_GB2312" w:cs="仿宋_GB2312" w:eastAsia="仿宋_GB2312"/>
                <w:sz w:val="24"/>
              </w:rPr>
              <w:t>送至各个使用单位。</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交货期：合同签订后</w:t>
            </w:r>
            <w:r>
              <w:rPr>
                <w:rFonts w:ascii="仿宋_GB2312" w:hAnsi="仿宋_GB2312" w:cs="仿宋_GB2312" w:eastAsia="仿宋_GB2312"/>
                <w:sz w:val="24"/>
              </w:rPr>
              <w:t>60日</w:t>
            </w:r>
            <w:r>
              <w:rPr>
                <w:rFonts w:ascii="仿宋_GB2312" w:hAnsi="仿宋_GB2312" w:cs="仿宋_GB2312" w:eastAsia="仿宋_GB2312"/>
                <w:sz w:val="24"/>
              </w:rPr>
              <w:t>内。</w:t>
            </w:r>
          </w:p>
          <w:p>
            <w:pPr>
              <w:pStyle w:val="null3"/>
              <w:ind w:firstLine="480"/>
              <w:jc w:val="both"/>
            </w:pPr>
            <w:r>
              <w:rPr>
                <w:rFonts w:ascii="仿宋_GB2312" w:hAnsi="仿宋_GB2312" w:cs="仿宋_GB2312" w:eastAsia="仿宋_GB2312"/>
                <w:sz w:val="24"/>
              </w:rPr>
              <w:t>3.质保期：3年，产品实施“三包”。</w:t>
            </w:r>
          </w:p>
          <w:p>
            <w:pPr>
              <w:pStyle w:val="null3"/>
              <w:ind w:firstLine="482"/>
              <w:jc w:val="both"/>
            </w:pPr>
            <w:r>
              <w:rPr>
                <w:rFonts w:ascii="仿宋_GB2312" w:hAnsi="仿宋_GB2312" w:cs="仿宋_GB2312" w:eastAsia="仿宋_GB2312"/>
                <w:sz w:val="24"/>
                <w:b/>
              </w:rPr>
              <w:t>五、验收要求</w:t>
            </w:r>
          </w:p>
          <w:p>
            <w:pPr>
              <w:pStyle w:val="null3"/>
              <w:ind w:firstLine="480"/>
              <w:jc w:val="both"/>
            </w:pPr>
            <w:r>
              <w:rPr>
                <w:rFonts w:ascii="仿宋_GB2312" w:hAnsi="仿宋_GB2312" w:cs="仿宋_GB2312" w:eastAsia="仿宋_GB2312"/>
                <w:sz w:val="24"/>
              </w:rPr>
              <w:t>包括但不限于以下要求：</w:t>
            </w:r>
          </w:p>
          <w:p>
            <w:pPr>
              <w:pStyle w:val="null3"/>
              <w:ind w:firstLine="480"/>
              <w:jc w:val="both"/>
            </w:pPr>
            <w:r>
              <w:rPr>
                <w:rFonts w:ascii="仿宋_GB2312" w:hAnsi="仿宋_GB2312" w:cs="仿宋_GB2312" w:eastAsia="仿宋_GB2312"/>
                <w:sz w:val="24"/>
              </w:rPr>
              <w:t>1.供应商应根据采购人的要求提交完整的验收报告单。</w:t>
            </w:r>
          </w:p>
          <w:p>
            <w:pPr>
              <w:pStyle w:val="null3"/>
              <w:ind w:firstLine="480"/>
              <w:jc w:val="both"/>
            </w:pPr>
            <w:r>
              <w:rPr>
                <w:rFonts w:ascii="仿宋_GB2312" w:hAnsi="仿宋_GB2312" w:cs="仿宋_GB2312" w:eastAsia="仿宋_GB2312"/>
                <w:sz w:val="24"/>
              </w:rPr>
              <w:t>2.验收由采购人、中标供应商及相关人员依国家有关标准、合同及有关附件要求进行。</w:t>
            </w:r>
          </w:p>
          <w:p>
            <w:pPr>
              <w:pStyle w:val="null3"/>
              <w:ind w:firstLine="482"/>
              <w:jc w:val="both"/>
            </w:pPr>
            <w:r>
              <w:rPr>
                <w:rFonts w:ascii="仿宋_GB2312" w:hAnsi="仿宋_GB2312" w:cs="仿宋_GB2312" w:eastAsia="仿宋_GB2312"/>
                <w:sz w:val="24"/>
                <w:b/>
              </w:rPr>
              <w:t>六、付款方式</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项目合同签订后支付合同总价的</w:t>
            </w:r>
            <w:r>
              <w:rPr>
                <w:rFonts w:ascii="仿宋_GB2312" w:hAnsi="仿宋_GB2312" w:cs="仿宋_GB2312" w:eastAsia="仿宋_GB2312"/>
                <w:sz w:val="24"/>
              </w:rPr>
              <w:t>40%</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2.自货物全部验收合格且售后完成后支付合同总价的</w:t>
            </w:r>
            <w:r>
              <w:rPr>
                <w:rFonts w:ascii="仿宋_GB2312" w:hAnsi="仿宋_GB2312" w:cs="仿宋_GB2312" w:eastAsia="仿宋_GB2312"/>
                <w:sz w:val="24"/>
              </w:rPr>
              <w:t>60</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.供应商承诺在采购人办理以上各期付款的支付手续前，为采购人出具等额的符合国家规定的发票；</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.上述时间不包括采购人正常办理支付报批手续的时间。</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合同签订后60日内</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按采购人要求，按需分别送至各个使用单位</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项目合同签订后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自货物全部验收合格且售后完成后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见合同</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3年，产品实施“三包”</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见合同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提供有效存续的企业营业执照（副本）/事业单位法人证书/专业服务机构执业许可证/民办非企业单位登记证书。</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报告（成立时间至提交响应文件截止时间不足一年的可提供成立后任意时段的资产负债表），或其递交响应文件截止之日前三个月内基本开户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提供递交响应文件截止之日前一年内任意一个月的社会保障资金缴存单据或社保机构开具的社会保险参保缴费情况证明。依法不需要缴纳社会保障资金的供应商应提供相关文件证明。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递交响应文件截止之日前一年内任意一个月的依法缴纳税收的相关凭据（时间以税款所属日期为准、税种须同时包含增值税和企业所得税），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信用记录：提供信用截图，投标供应商未被列入“信用中国”网站记录的“失信被执行人”或“重大税收违法案件当事人”名单；不处于“中国政府采购网”记录的“政府采购严重违法失信行为记录名单”中的禁止参加政府采购活动期间。</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提供直接控股和管理关系清单。若与其他供应商存在单位负责人为同一人或者存在直接控股、管理关系的，则响应无效。</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提供书面声明，包括声明具有履行合同所必需的设备和专业技术能力；未为本项目提供整体设计、规范编制或者项目管理、监理、检测等服务</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投标的，须提供本人身份证复印件（附在资格证明文件中）；法定代表人授权他人参加投标的，须提供法定代表人授权委托书。投标文件中凡是需要法定代表人盖章之处，非法人单位的负责人均参照执行</w:t>
            </w:r>
          </w:p>
        </w:tc>
        <w:tc>
          <w:tcPr>
            <w:tcW w:type="dxa" w:w="1661"/>
          </w:tcPr>
          <w:p>
            <w:pPr>
              <w:pStyle w:val="null3"/>
            </w:pPr>
            <w:r>
              <w:rPr>
                <w:rFonts w:ascii="仿宋_GB2312" w:hAnsi="仿宋_GB2312" w:cs="仿宋_GB2312" w:eastAsia="仿宋_GB2312"/>
              </w:rPr>
              <w:t>法定代表人授权委托书.docx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联合体投标声明</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非联合体承诺书.docx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投标产品生产商须入围公安部目录生产企业，提供相关证明材料</w:t>
            </w:r>
          </w:p>
        </w:tc>
        <w:tc>
          <w:tcPr>
            <w:tcW w:type="dxa" w:w="1661"/>
          </w:tcPr>
          <w:p>
            <w:pPr>
              <w:pStyle w:val="null3"/>
            </w:pPr>
            <w:r>
              <w:rPr>
                <w:rFonts w:ascii="仿宋_GB2312" w:hAnsi="仿宋_GB2312" w:cs="仿宋_GB2312" w:eastAsia="仿宋_GB2312"/>
              </w:rPr>
              <w:t>投标人应提交的相关资格证明材料</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投标文件签署、盖章</w:t>
            </w:r>
          </w:p>
        </w:tc>
        <w:tc>
          <w:tcPr>
            <w:tcW w:type="dxa" w:w="3322"/>
          </w:tcPr>
          <w:p>
            <w:pPr>
              <w:pStyle w:val="null3"/>
            </w:pPr>
            <w:r>
              <w:rPr>
                <w:rFonts w:ascii="仿宋_GB2312" w:hAnsi="仿宋_GB2312" w:cs="仿宋_GB2312" w:eastAsia="仿宋_GB2312"/>
              </w:rPr>
              <w:t>均按招标文件要求签字、盖章（评分标准中要求提供的证明材料除外）</w:t>
            </w:r>
          </w:p>
        </w:tc>
        <w:tc>
          <w:tcPr>
            <w:tcW w:type="dxa" w:w="1661"/>
          </w:tcPr>
          <w:p>
            <w:pPr>
              <w:pStyle w:val="null3"/>
            </w:pPr>
            <w:r>
              <w:rPr>
                <w:rFonts w:ascii="仿宋_GB2312" w:hAnsi="仿宋_GB2312" w:cs="仿宋_GB2312" w:eastAsia="仿宋_GB2312"/>
              </w:rPr>
              <w:t>开标一览表 产品技术参数表 非联合体承诺书.docx 投标函 中小企业声明函 残疾人福利性单位声明函 商务应答表 标的清单 投标文件封面 法定代表人授权委托书.docx 监狱企业的证明文件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响应文件内容</w:t>
            </w:r>
          </w:p>
        </w:tc>
        <w:tc>
          <w:tcPr>
            <w:tcW w:type="dxa" w:w="3322"/>
          </w:tcPr>
          <w:p>
            <w:pPr>
              <w:pStyle w:val="null3"/>
            </w:pPr>
            <w:r>
              <w:rPr>
                <w:rFonts w:ascii="仿宋_GB2312" w:hAnsi="仿宋_GB2312" w:cs="仿宋_GB2312" w:eastAsia="仿宋_GB2312"/>
              </w:rPr>
              <w:t>响应文件内容齐全、无遗漏，服务内容未出现漏项且与数量要求相符</w:t>
            </w:r>
          </w:p>
        </w:tc>
        <w:tc>
          <w:tcPr>
            <w:tcW w:type="dxa" w:w="1661"/>
          </w:tcPr>
          <w:p>
            <w:pPr>
              <w:pStyle w:val="null3"/>
            </w:pPr>
            <w:r>
              <w:rPr>
                <w:rFonts w:ascii="仿宋_GB2312" w:hAnsi="仿宋_GB2312" w:cs="仿宋_GB2312" w:eastAsia="仿宋_GB2312"/>
              </w:rPr>
              <w:t>开标一览表 产品技术参数表 非联合体承诺书.docx 投标函 中小企业声明函 残疾人福利性单位声明函 商务应答表 标的清单 投标文件封面 法定代表人授权委托书.docx 监狱企业的证明文件 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对招标文件响应程度</w:t>
            </w:r>
          </w:p>
        </w:tc>
        <w:tc>
          <w:tcPr>
            <w:tcW w:type="dxa" w:w="3322"/>
          </w:tcPr>
          <w:p>
            <w:pPr>
              <w:pStyle w:val="null3"/>
            </w:pPr>
            <w:r>
              <w:rPr>
                <w:rFonts w:ascii="仿宋_GB2312" w:hAnsi="仿宋_GB2312" w:cs="仿宋_GB2312" w:eastAsia="仿宋_GB2312"/>
              </w:rPr>
              <w:t>要求全面响应，不能有任何采购人不能接受的附加条件</w:t>
            </w:r>
          </w:p>
        </w:tc>
        <w:tc>
          <w:tcPr>
            <w:tcW w:type="dxa" w:w="1661"/>
          </w:tcPr>
          <w:p>
            <w:pPr>
              <w:pStyle w:val="null3"/>
            </w:pPr>
            <w:r>
              <w:rPr>
                <w:rFonts w:ascii="仿宋_GB2312" w:hAnsi="仿宋_GB2312" w:cs="仿宋_GB2312" w:eastAsia="仿宋_GB2312"/>
              </w:rPr>
              <w:t>开标一览表 产品技术参数表 非联合体承诺书.docx 投标函 中小企业声明函 残疾人福利性单位声明函 商务应答表 标的清单 投标文件封面 法定代表人授权委托书.docx 监狱企业的证明文件 投标人应提交的相关资格证明材料</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材料选择和生产工艺</w:t>
            </w:r>
          </w:p>
        </w:tc>
        <w:tc>
          <w:tcPr>
            <w:tcW w:type="dxa" w:w="2492"/>
          </w:tcPr>
          <w:p>
            <w:pPr>
              <w:pStyle w:val="null3"/>
            </w:pPr>
            <w:r>
              <w:rPr>
                <w:rFonts w:ascii="仿宋_GB2312" w:hAnsi="仿宋_GB2312" w:cs="仿宋_GB2312" w:eastAsia="仿宋_GB2312"/>
              </w:rPr>
              <w:t>根据生产采购人所采购货物的产品材质清单，从主辅料选择、材质质量、产品制作工艺等方面进行综合比较，由评委结合投标供应商提供的公安部特种用品检测中心出具的检测报告、产品材质清单及其它技术资料按优劣赋分。提供产品材质清单及检测报告完善、材料选择和生产工艺好的得（17-25]分，提供产品材质清单及检测报告完善、材料选择和生产工艺一般的得（8-17]分，提供产品材质清单及检测报告不齐全、材料选择和生产工艺差的的得（1-8]分；不提供提供产品材质清单及检测报告的不得分。 注：公安部特种用品检测中心检测报告提供复印件并加盖公章.</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样品评价</w:t>
            </w:r>
          </w:p>
        </w:tc>
        <w:tc>
          <w:tcPr>
            <w:tcW w:type="dxa" w:w="2492"/>
          </w:tcPr>
          <w:p>
            <w:pPr>
              <w:pStyle w:val="null3"/>
            </w:pPr>
            <w:r>
              <w:rPr>
                <w:rFonts w:ascii="仿宋_GB2312" w:hAnsi="仿宋_GB2312" w:cs="仿宋_GB2312" w:eastAsia="仿宋_GB2312"/>
              </w:rPr>
              <w:t>根据投标样品及样品质量、样品材质、做工精细程度、工艺等内容，由评委按优劣赋分。产品用料材质优质、工艺好、精细程度高得（17-25]分；产品用料材质良好、工艺及精细程度较高得（8-17]分；产品用料材质基本符合标准要求、工艺粗糙得（1-8]分；投标供应商提供的样品不符合公安部最新发布的《中华人民共和国公共安全行业标准》规定样式的，本项不得分。</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主要生产设备</w:t>
            </w:r>
          </w:p>
        </w:tc>
        <w:tc>
          <w:tcPr>
            <w:tcW w:type="dxa" w:w="2492"/>
          </w:tcPr>
          <w:p>
            <w:pPr>
              <w:pStyle w:val="null3"/>
            </w:pPr>
            <w:r>
              <w:rPr>
                <w:rFonts w:ascii="仿宋_GB2312" w:hAnsi="仿宋_GB2312" w:cs="仿宋_GB2312" w:eastAsia="仿宋_GB2312"/>
              </w:rPr>
              <w:t>提供生产采购人所采购货物的主要生产设备清单，及主要生产设备的购货凭证复印件加盖公章。生产设备完备，凭证资料齐全得（3-5]分；生产设备基本满足生产要求得（1-3]分；无响应不得分。证明材料提供复印件并加盖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同类项目业绩</w:t>
            </w:r>
          </w:p>
        </w:tc>
        <w:tc>
          <w:tcPr>
            <w:tcW w:type="dxa" w:w="2492"/>
          </w:tcPr>
          <w:p>
            <w:pPr>
              <w:pStyle w:val="null3"/>
            </w:pPr>
            <w:r>
              <w:rPr>
                <w:rFonts w:ascii="仿宋_GB2312" w:hAnsi="仿宋_GB2312" w:cs="仿宋_GB2312" w:eastAsia="仿宋_GB2312"/>
              </w:rPr>
              <w:t>供应商需提供2021年1月1日以来同类项目业绩合同，每提供一个得1分，满分5分（以签订的合同日期为准，合同金额须清晰可辨认，无涂改，须有明确、详细的产品供货清单，否则视为无效合同）。证明材料提供复印件并加盖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产品质量和售后的评价证明</w:t>
            </w:r>
          </w:p>
        </w:tc>
        <w:tc>
          <w:tcPr>
            <w:tcW w:type="dxa" w:w="2492"/>
          </w:tcPr>
          <w:p>
            <w:pPr>
              <w:pStyle w:val="null3"/>
            </w:pPr>
            <w:r>
              <w:rPr>
                <w:rFonts w:ascii="仿宋_GB2312" w:hAnsi="仿宋_GB2312" w:cs="仿宋_GB2312" w:eastAsia="仿宋_GB2312"/>
              </w:rPr>
              <w:t>投标人须提供2021年1月1日以来服务过的省级以上公安、司法系统对其同类产品质量和售后的评价证明5份，评价好的得1分，一般的得0.5分，差的或未提供的不得分，满分5分。证明材料提供复印件并加盖公章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履约及售后服务</w:t>
            </w:r>
          </w:p>
        </w:tc>
        <w:tc>
          <w:tcPr>
            <w:tcW w:type="dxa" w:w="2492"/>
          </w:tcPr>
          <w:p>
            <w:pPr>
              <w:pStyle w:val="null3"/>
            </w:pPr>
            <w:r>
              <w:rPr>
                <w:rFonts w:ascii="仿宋_GB2312" w:hAnsi="仿宋_GB2312" w:cs="仿宋_GB2312" w:eastAsia="仿宋_GB2312"/>
              </w:rPr>
              <w:t>提供供货、售后服务方案及应急保障承诺。供货、售后服务方案及应急保障承诺完善，措施科学、合理得（3-5]分；有基本的供货、售后服务方案及应急保障承诺得（1-3]分；无响应不得分。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以司法部转发公安部、财政部《关于调整人民警察服装及其服饰预算指导价格的通知》（〔2012〕司计字88号）、司法部计财装备司关于转发公安部装备财务局《＜2012年度人民警察服装选配品种预算指导价格表＞的通知》（〔2012〕司计字106号）、公安部装备财务局关于启用警鞋2018款单皮鞋凉皮鞋作训鞋的通知（公装财传发〔2018〕70号）、公安部装备财务局关于启用2018款警用棉皮鞋、毛皮鞋的通知（公装财传发〔2018〕147号）、公安部、司法部、财政部《关于在“99”式警服体系中增列警礼服的通知》（公通字〔2021〕4号）的指导价为标准及相关文件指导价格要求自主报价，投标单价及总结报价下浮比例不允许超过指导价3%的范围，否则其评审价格分为零分。 各有效投标供应商的评审价中，取最低者作为基准价，各有效投标供应商的价格评分统一按照下列公式计算： 价格评分＝（基准价÷评审价）×价格分分值。</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详见附件：法定代表人授权委托书.docx</w:t>
      </w:r>
    </w:p>
    <w:p>
      <w:pPr>
        <w:pStyle w:val="null3"/>
        <w:ind w:firstLine="960"/>
      </w:pPr>
      <w:r>
        <w:rPr>
          <w:rFonts w:ascii="仿宋_GB2312" w:hAnsi="仿宋_GB2312" w:cs="仿宋_GB2312" w:eastAsia="仿宋_GB2312"/>
        </w:rPr>
        <w:t>详见附件：非联合体承诺书.docx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详见附件：合同范本.docx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