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版本号：SZY20251390063-120250711001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电梯维护保养项目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SZY20251390063-1</w:t>
      </w:r>
      <w:r>
        <w:br/>
      </w:r>
      <w:r>
        <w:br/>
      </w:r>
      <w:r>
        <w:br/>
      </w:r>
    </w:p>
    <w:p>
      <w:pPr>
        <w:pStyle w:val="null3"/>
        <w:jc w:val="center"/>
        <w:outlineLvl w:val="2"/>
      </w:pPr>
      <w:r>
        <w:rPr>
          <w:rFonts w:ascii="仿宋_GB2312" w:hAnsi="仿宋_GB2312" w:cs="仿宋_GB2312" w:eastAsia="仿宋_GB2312"/>
          <w:sz w:val="28"/>
          <w:b/>
        </w:rPr>
        <w:t>陕西中医药大学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陕西中医药大学</w:t>
      </w:r>
      <w:r>
        <w:rPr>
          <w:rFonts w:ascii="仿宋_GB2312" w:hAnsi="仿宋_GB2312" w:cs="仿宋_GB2312" w:eastAsia="仿宋_GB2312"/>
        </w:rPr>
        <w:t>委托，拟对</w:t>
      </w:r>
      <w:r>
        <w:rPr>
          <w:rFonts w:ascii="仿宋_GB2312" w:hAnsi="仿宋_GB2312" w:cs="仿宋_GB2312" w:eastAsia="仿宋_GB2312"/>
        </w:rPr>
        <w:t>电梯维护保养项目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SZY20251390063-1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电梯维护保养项目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电梯维护保养项目，包含57部电梯维护保养+保险，57台+9台（新建免保内）年度检验、检测、125%实验、限速器校验。具体以招标文件及答疑文件等文件所涵盖的全部内容为准。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2、企业信用查询：截止至投标文件递交截止时间之前，未被“信用中国”网站列入失信被执行人、重大税收违法失信主体名单，未被“中国政府采购网”网站列入政府采购严重违法失信行为记录名单；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资质证书：供应商具有《中华人民共和国特种设备生产许可证》电梯安装（含修理）[许可子项目：曳引驱动乘客电梯（含消防员电梯）B级及以上资质]或者《中华人民共和国特种设备生产许可证》电梯制造（含安装、修理、改造）[许可子项目：曳引驱动乘客电梯（含消防员电梯）B级及以上资质]；</w:t>
      </w:r>
    </w:p>
    <w:p>
      <w:pPr>
        <w:pStyle w:val="null3"/>
      </w:pPr>
      <w:r>
        <w:rPr>
          <w:rFonts w:ascii="仿宋_GB2312" w:hAnsi="仿宋_GB2312" w:cs="仿宋_GB2312" w:eastAsia="仿宋_GB2312"/>
        </w:rPr>
        <w:t>4、项目经理：拟派项目经理应具有质量监督局颁发的中华人民共和国特种设备作业人员资格证（项目代号A（特种设备安全管理）或T（电梯修理）），且在本单位注册；</w:t>
      </w:r>
    </w:p>
    <w:p>
      <w:pPr>
        <w:pStyle w:val="null3"/>
      </w:pPr>
      <w:r>
        <w:rPr>
          <w:rFonts w:ascii="仿宋_GB2312" w:hAnsi="仿宋_GB2312" w:cs="仿宋_GB2312" w:eastAsia="仿宋_GB2312"/>
        </w:rPr>
        <w:t>5、是否面向中小企业采购：本采购包不专门面向中小企业采购；</w:t>
      </w:r>
    </w:p>
    <w:p>
      <w:pPr>
        <w:pStyle w:val="null3"/>
      </w:pPr>
      <w:r>
        <w:rPr>
          <w:rFonts w:ascii="仿宋_GB2312" w:hAnsi="仿宋_GB2312" w:cs="仿宋_GB2312" w:eastAsia="仿宋_GB2312"/>
        </w:rPr>
        <w:t>6、投标授权代表：供应商应授权合法的人员参加本项目招标活动全过程。</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咸阳世纪大道1号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029-38185083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张千禧、王昭、姚瑶、刘昆、张晨、代光艳、王森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029-89569197、15686066050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说明：中标人中标后凭中标（成交）通知书向招标人缴纳合同总金额的 5%作为履约保证金，在合同结束后15个工作日无息返还。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857号）的有关规定标准下浮30%计取。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符合采购人与成交供应商签订的技术合同； 符合招标、投标文件的技术要求、商务要求； 符合产品原样本技术数据； 符合国家有关技术规范和标准； 所有安装、验收的手续费用由乙方自行办理和承担。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联系人：张千禧、王昭、姚瑶、刘昆、张晨、代光艳、王森</w:t>
      </w:r>
    </w:p>
    <w:p>
      <w:pPr>
        <w:pStyle w:val="null3"/>
      </w:pPr>
      <w:r>
        <w:rPr>
          <w:rFonts w:ascii="仿宋_GB2312" w:hAnsi="仿宋_GB2312" w:cs="仿宋_GB2312" w:eastAsia="仿宋_GB2312"/>
        </w:rPr>
        <w:t>联系电话：029-89569197、15686066050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电梯维护保养项目，包含57部电梯维护保养+保险，57台+9台（新建免保内）年度检验、检测、125%实验、限速器校验。具体以招标文件及答疑文件等文件所涵盖的全部内容为准。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1,140,000.00</w:t>
      </w:r>
    </w:p>
    <w:p>
      <w:pPr>
        <w:pStyle w:val="null3"/>
      </w:pPr>
      <w:r>
        <w:rPr>
          <w:rFonts w:ascii="仿宋_GB2312" w:hAnsi="仿宋_GB2312" w:cs="仿宋_GB2312" w:eastAsia="仿宋_GB2312"/>
        </w:rPr>
        <w:t>采购包最高限价（元）: 1,140,000.00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陕西中医药大学电梯维护保养项目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标的名称：陕西中医药大学电梯维护保养项目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1"/>
              <w:gridCol w:w="234"/>
              <w:gridCol w:w="2067"/>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参数性质</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20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 xml:space="preserve"> </w:t>
                  </w:r>
                  <w:r>
                    <w:rPr>
                      <w:rFonts w:ascii="仿宋_GB2312" w:hAnsi="仿宋_GB2312" w:cs="仿宋_GB2312" w:eastAsia="仿宋_GB2312"/>
                      <w:sz w:val="24"/>
                    </w:rPr>
                    <w:t>技术参数与性能指标</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shd w:fill="FFFFFF" w:val="clear"/>
                    </w:rPr>
                    <w:t>一、本次招标服务的电梯见下表：</w:t>
                  </w:r>
                </w:p>
                <w:tbl>
                  <w:tblPr>
                    <w:tblBorders>
                      <w:top w:val="none" w:color="000000" w:sz="4"/>
                      <w:left w:val="none" w:color="000000" w:sz="4"/>
                      <w:bottom w:val="none" w:color="000000" w:sz="4"/>
                      <w:right w:val="none" w:color="000000" w:sz="4"/>
                      <w:insideH w:val="none"/>
                      <w:insideV w:val="none"/>
                    </w:tblBorders>
                  </w:tblPr>
                  <w:tblGrid>
                    <w:gridCol w:w="105"/>
                    <w:gridCol w:w="122"/>
                    <w:gridCol w:w="132"/>
                    <w:gridCol w:w="175"/>
                    <w:gridCol w:w="217"/>
                    <w:gridCol w:w="181"/>
                    <w:gridCol w:w="108"/>
                    <w:gridCol w:w="108"/>
                    <w:gridCol w:w="144"/>
                    <w:gridCol w:w="156"/>
                    <w:gridCol w:w="165"/>
                    <w:gridCol w:w="83"/>
                    <w:gridCol w:w="77"/>
                    <w:gridCol w:w="77"/>
                  </w:tblGrid>
                  <w:tr>
                    <w:tc>
                      <w:tcPr>
                        <w:tcW w:type="dxa" w:w="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使用单位名称</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规格型号</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制造厂家</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出厂编号</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监督检验</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生产日期</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单位内编号</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注册代码</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使用证编号</w:t>
                        </w:r>
                      </w:p>
                    </w:tc>
                    <w:tc>
                      <w:tcPr>
                        <w:tcW w:type="dxa" w:w="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额定载重量（</w:t>
                        </w:r>
                        <w:r>
                          <w:rPr>
                            <w:rFonts w:ascii="仿宋_GB2312" w:hAnsi="仿宋_GB2312" w:cs="仿宋_GB2312" w:eastAsia="仿宋_GB2312"/>
                            <w:sz w:val="20"/>
                            <w:b/>
                          </w:rPr>
                          <w:t>kg）</w:t>
                        </w:r>
                      </w:p>
                    </w:tc>
                    <w:tc>
                      <w:tcPr>
                        <w:tcW w:type="dxa" w:w="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额定速度</w:t>
                        </w:r>
                        <w:r>
                          <w:rPr>
                            <w:rFonts w:ascii="仿宋_GB2312" w:hAnsi="仿宋_GB2312" w:cs="仿宋_GB2312" w:eastAsia="仿宋_GB2312"/>
                            <w:sz w:val="20"/>
                            <w:b/>
                          </w:rPr>
                          <w:t>(m/s)</w:t>
                        </w:r>
                      </w:p>
                    </w:tc>
                    <w:tc>
                      <w:tcPr>
                        <w:tcW w:type="dxa" w:w="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层站数（层</w:t>
                        </w:r>
                        <w:r>
                          <w:rPr>
                            <w:rFonts w:ascii="仿宋_GB2312" w:hAnsi="仿宋_GB2312" w:cs="仿宋_GB2312" w:eastAsia="仿宋_GB2312"/>
                            <w:sz w:val="20"/>
                            <w:b/>
                          </w:rPr>
                          <w:t>/站）</w:t>
                        </w:r>
                      </w:p>
                    </w:tc>
                  </w:tr>
                  <w:tr>
                    <w:tc>
                      <w:tcPr>
                        <w:tcW w:type="dxa" w:w="1850"/>
                        <w:gridSpan w:val="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57台维保电梯</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TE-GL/800/1.5</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蒂森克虏伯</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E/30034799.001</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2015.10.29</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2015.7.29</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31101006520159001</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11陕DA1479(18)</w:t>
                        </w:r>
                      </w:p>
                    </w:tc>
                    <w:tc>
                      <w:tcPr>
                        <w:tcW w:type="dxa" w:w="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无机房观光电梯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TGJW1000/1.0-JXW-VVVF</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西尼电梯（杭州）有限公司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XN-GZ13-3157-1312-7574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2014.10.17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2014.1.18</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北区协同创新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31101009120147574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11陕DA1510(18)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WM401047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2015.4.30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2015.2.5</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综合楼西</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31101009120151047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11陕DA1509(18)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11/11</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GVF-Ⅱ800-C060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广州日立电梯有限公司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06G508807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2006.2</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会展中心</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31101005520068807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11陕DA1512(18)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5500AP MMR</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W2420763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2016.9.30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2016.5.27</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31101009120160763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11陕DA1504(18)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10/10</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5500AP MMR</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W2420766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2016.9.30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2016.5.27</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31101009120160764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11陕DA1505(18)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11/11</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5500AP MMR</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W2420765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2016.9.30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2016.5.27</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31101009120160765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11陕DA1506(18)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11/11</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5500AP MMR</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W2420764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2016.9.30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2016.5.27</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31101009120160766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11陕DA1507(18)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10/10</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5500AP MMR</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W2420767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2016.9.30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2016.5.27</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31101009120160767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11陕DA1508(18)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CA325574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2015.3.18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2014.5.14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E座-3-南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31101009120155574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11陕DA1480(18)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27/27</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CA325575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2015.3.18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2014.5.14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E座-3-北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31101009120155575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11陕DA1481(18)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26/26</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CA325576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2015.3.18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2014.5.14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E座-2-南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31101009120155576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11陕DA1482(18)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27/27</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CA325577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2015.3.18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2014.5.14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E座-2-北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31101009120155577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11陕DA1483(18)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26/26</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CA325578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2015.3.18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2014.5.14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E座-1-南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31101009120155578</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11陕DA1484(18)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27/27</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CA325579</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2015.3.18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2014.5.14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E座-1-北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31101009120155579</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11陕DA1485(18)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26/26</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CA325580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2015.3.22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2014.8.14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F座-1-西</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31101009120155580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11陕DA1486(18)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27/27</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CA325581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2015.3.22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2014.8.14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F座-1-东</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31101009120155581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11陕DA1487(18)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26/26</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CA325582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2015.3.22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2014.8.14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F座-2-东</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31101009120155582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11陕DA1488(18)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27/27</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CA325583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2015.3.22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2014.8.14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F座-2-西</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31101009120155583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11陕DA1489(18)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26/26</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CA325584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2015.3.22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2014.8.14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F座-3-东</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31101009120155584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11陕DA1490(18)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27/27</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CA325585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2015.3.22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2014.8.14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F座-3-西</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31101009120155585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11陕DA1491(18)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26/26</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CA325586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2016.6.21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2015.8.5</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G座-3-南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31101009120155587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11陕DA1492(18)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27/27</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CA325587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2016.6.30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2015.8.5</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G座-3-北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31101009120155586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11陕DA1493(18)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26/26</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CA325588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2016.6.30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2015.8.5</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G座-2-南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31101009120155589</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11陕DA1494(18)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27/27</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CA325589</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2016.6.30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2015.8.5</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G座-2-北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31101009120155588</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11陕DA1495(18)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26/26</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CA325590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2016.6.21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2015.8.5</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G座-1-南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31101009120155591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11陕DA1496(18)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27/27</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CA325591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2016.6.21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2015.8.5</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G座-1-北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31101009120155590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11陕DA1497(18)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26/26</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CA325592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2015.3.26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2014.4.8</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北区</w:t>
                        </w:r>
                        <w:r>
                          <w:rPr>
                            <w:rFonts w:ascii="仿宋_GB2312" w:hAnsi="仿宋_GB2312" w:cs="仿宋_GB2312" w:eastAsia="仿宋_GB2312"/>
                            <w:sz w:val="20"/>
                          </w:rPr>
                          <w:t>-1-西</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31101009120155592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11陕DA1498(18)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28/28</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CA325593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2015.3.26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2014.4.8</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北区</w:t>
                        </w:r>
                        <w:r>
                          <w:rPr>
                            <w:rFonts w:ascii="仿宋_GB2312" w:hAnsi="仿宋_GB2312" w:cs="仿宋_GB2312" w:eastAsia="仿宋_GB2312"/>
                            <w:sz w:val="20"/>
                          </w:rPr>
                          <w:t>-1-东</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31101009120155593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11陕DA1499(18)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26/26</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CA325594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2015.3.26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2014.4.8</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北区</w:t>
                        </w:r>
                        <w:r>
                          <w:rPr>
                            <w:rFonts w:ascii="仿宋_GB2312" w:hAnsi="仿宋_GB2312" w:cs="仿宋_GB2312" w:eastAsia="仿宋_GB2312"/>
                            <w:sz w:val="20"/>
                          </w:rPr>
                          <w:t>-2#-西</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31101009120155594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11陕DA1500(18)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28/28</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CA325595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2015.3.26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2014.4.8</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北区</w:t>
                        </w:r>
                        <w:r>
                          <w:rPr>
                            <w:rFonts w:ascii="仿宋_GB2312" w:hAnsi="仿宋_GB2312" w:cs="仿宋_GB2312" w:eastAsia="仿宋_GB2312"/>
                            <w:sz w:val="20"/>
                          </w:rPr>
                          <w:t>-2#-东</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31101009120155595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11陕DA1501(18)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26/26</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CA325596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2015.3.26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2014.4.8</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北区</w:t>
                        </w:r>
                        <w:r>
                          <w:rPr>
                            <w:rFonts w:ascii="仿宋_GB2312" w:hAnsi="仿宋_GB2312" w:cs="仿宋_GB2312" w:eastAsia="仿宋_GB2312"/>
                            <w:sz w:val="20"/>
                          </w:rPr>
                          <w:t>-3#-东</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31101009120155596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11陕DA1502(18)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28/28</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Schindler 3600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迅达（中国）电梯有限公司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CA325597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2015.3.26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2014.4.8</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北区</w:t>
                        </w:r>
                        <w:r>
                          <w:rPr>
                            <w:rFonts w:ascii="仿宋_GB2312" w:hAnsi="仿宋_GB2312" w:cs="仿宋_GB2312" w:eastAsia="仿宋_GB2312"/>
                            <w:sz w:val="20"/>
                          </w:rPr>
                          <w:t>-3#-西</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31101009120155597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11陕DA1503(18)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26/26</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GVF-Ⅱ800-C060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广州日立电梯有限公司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G0601364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2006.2</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31101005520061364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11陕DA1513(18)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12/12</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GVF-Ⅱ800-C060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广州日立电梯有限公司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G0601365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2006.2</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D#-3</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31101005520061365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11陕DA1514(18)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12/12</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GVF-Ⅱ800-C060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广州日立电梯有限公司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G0601366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2006.2</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31101005520061366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11陕DA1515(18)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12/12</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GVF-Ⅱ800-C060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广州日立电梯有限公司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G0601367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2006.2</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C#-1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31101005520061367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11陕DA1516(18)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11/11</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GVF-Ⅱ800-C060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广州日立电梯有限公司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G0601368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2006.2</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C#-4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31101005520061368</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11陕DA1517(18)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11/11</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GVF-Ⅱ800-C060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广州日立电梯有限公司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G0601369</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2006.2</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C#-3</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31101005520061369</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11陕DA1518(18)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11/11</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GVF-Ⅱ800-C060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广州日立电梯有限公司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G0601370</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2006.2</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C#-2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31101005520061370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11陕DA1519(18)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11/11</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GVF-Ⅱ800-C060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广州日立电梯有限公司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G0601371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2006.2</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A#-1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31101005520061371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11陕DA1520(18)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11/11</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GVF-Ⅱ800-C060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广州日立电梯有限公司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G0601372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2006.2</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A#-3</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31101005520061372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11陕DA1521(18)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11/11</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GVF-Ⅱ800-C060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广州日立电梯有限公司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G0601373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2006.2</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A#-2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31101005520061373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11陕DA1522(18)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11/11</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GVF-Ⅱ800-C060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广州日立电梯有限公司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G0601374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2006.2</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A#-4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31101005520061374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11陕DA1523(18)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11/11</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GVF-Ⅱ800-C060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广州日立电梯有限公司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G0601375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2006.2</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B#-4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31101005520061375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11陕DA1524(18)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11/11</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GVF-Ⅱ800-C060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广州日立电梯有限公司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G0601376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2006.2</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B#-3</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31101005520061376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11陕DA1525(18)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11/11</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GVF-Ⅱ800-C060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广州日立电梯有限公司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G0601377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2006.2</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B#-1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31101005520061377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11陕DA1526(18)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11/11</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GVF-Ⅱ800-C060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广州日立电梯有限公司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G0601378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2006.2</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B#-2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31101005520061378</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11陕DA1527(18)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11/11</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KONE Minispace</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350263726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2018.9.18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2018.8.3</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综合楼东</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rPr>
                          <w:t>31106108320183726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11陕DA0441(18)</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11/11</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GeN2Comfort</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奥的斯电梯（中国）有限公司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R2N72821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2019.5.28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2018.9.4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动物实验中心西南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31101015920182822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11陕D04844（19）</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GeN2Comfort</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奥的斯电梯（中国）有限公司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R2N72822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2019.5.28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2018.9.4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动物实验中心西北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31101015920182821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w:t>
                        </w:r>
                        <w:r>
                          <w:rPr>
                            <w:rFonts w:ascii="仿宋_GB2312" w:hAnsi="仿宋_GB2312" w:cs="仿宋_GB2312" w:eastAsia="仿宋_GB2312"/>
                            <w:sz w:val="20"/>
                          </w:rPr>
                          <w:t>陕</w:t>
                        </w:r>
                        <w:r>
                          <w:rPr>
                            <w:rFonts w:ascii="仿宋_GB2312" w:hAnsi="仿宋_GB2312" w:cs="仿宋_GB2312" w:eastAsia="仿宋_GB2312"/>
                            <w:sz w:val="20"/>
                          </w:rPr>
                          <w:t>D04845</w:t>
                        </w:r>
                        <w:r>
                          <w:rPr>
                            <w:rFonts w:ascii="仿宋_GB2312" w:hAnsi="仿宋_GB2312" w:cs="仿宋_GB2312" w:eastAsia="仿宋_GB2312"/>
                            <w:sz w:val="20"/>
                          </w:rPr>
                          <w:t>（</w:t>
                        </w:r>
                        <w:r>
                          <w:rPr>
                            <w:rFonts w:ascii="仿宋_GB2312" w:hAnsi="仿宋_GB2312" w:cs="仿宋_GB2312" w:eastAsia="仿宋_GB2312"/>
                            <w:sz w:val="20"/>
                          </w:rPr>
                          <w:t>19</w:t>
                        </w:r>
                        <w:r>
                          <w:rPr>
                            <w:rFonts w:ascii="仿宋_GB2312" w:hAnsi="仿宋_GB2312" w:cs="仿宋_GB2312" w:eastAsia="仿宋_GB2312"/>
                            <w:sz w:val="20"/>
                          </w:rPr>
                          <w:t>）</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GeN2Comfort</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奥的斯电梯（中国）有限公司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R2N72825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2018.12.28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2018.9.4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图书馆</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31101015920182825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w:t>
                        </w:r>
                        <w:r>
                          <w:rPr>
                            <w:rFonts w:ascii="仿宋_GB2312" w:hAnsi="仿宋_GB2312" w:cs="仿宋_GB2312" w:eastAsia="仿宋_GB2312"/>
                            <w:sz w:val="20"/>
                          </w:rPr>
                          <w:t>陕</w:t>
                        </w:r>
                        <w:r>
                          <w:rPr>
                            <w:rFonts w:ascii="仿宋_GB2312" w:hAnsi="仿宋_GB2312" w:cs="仿宋_GB2312" w:eastAsia="仿宋_GB2312"/>
                            <w:sz w:val="20"/>
                          </w:rPr>
                          <w:t>D04617</w:t>
                        </w:r>
                        <w:r>
                          <w:rPr>
                            <w:rFonts w:ascii="仿宋_GB2312" w:hAnsi="仿宋_GB2312" w:cs="仿宋_GB2312" w:eastAsia="仿宋_GB2312"/>
                            <w:sz w:val="20"/>
                          </w:rPr>
                          <w:t>（</w:t>
                        </w:r>
                        <w:r>
                          <w:rPr>
                            <w:rFonts w:ascii="仿宋_GB2312" w:hAnsi="仿宋_GB2312" w:cs="仿宋_GB2312" w:eastAsia="仿宋_GB2312"/>
                            <w:sz w:val="20"/>
                          </w:rPr>
                          <w:t>19</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GeN2Comfort</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奥的斯电梯（中国）有限公司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R2N72824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2019.5.28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2018.9.4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一食堂</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31101015920182824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w:t>
                        </w:r>
                        <w:r>
                          <w:rPr>
                            <w:rFonts w:ascii="仿宋_GB2312" w:hAnsi="仿宋_GB2312" w:cs="仿宋_GB2312" w:eastAsia="仿宋_GB2312"/>
                            <w:sz w:val="20"/>
                          </w:rPr>
                          <w:t>陕</w:t>
                        </w:r>
                        <w:r>
                          <w:rPr>
                            <w:rFonts w:ascii="仿宋_GB2312" w:hAnsi="仿宋_GB2312" w:cs="仿宋_GB2312" w:eastAsia="仿宋_GB2312"/>
                            <w:sz w:val="20"/>
                          </w:rPr>
                          <w:t>D04847</w:t>
                        </w:r>
                        <w:r>
                          <w:rPr>
                            <w:rFonts w:ascii="仿宋_GB2312" w:hAnsi="仿宋_GB2312" w:cs="仿宋_GB2312" w:eastAsia="仿宋_GB2312"/>
                            <w:sz w:val="20"/>
                          </w:rPr>
                          <w:t>（</w:t>
                        </w:r>
                        <w:r>
                          <w:rPr>
                            <w:rFonts w:ascii="仿宋_GB2312" w:hAnsi="仿宋_GB2312" w:cs="仿宋_GB2312" w:eastAsia="仿宋_GB2312"/>
                            <w:sz w:val="20"/>
                          </w:rPr>
                          <w:t>19</w:t>
                        </w:r>
                        <w:r>
                          <w:rPr>
                            <w:rFonts w:ascii="仿宋_GB2312" w:hAnsi="仿宋_GB2312" w:cs="仿宋_GB2312" w:eastAsia="仿宋_GB2312"/>
                            <w:sz w:val="20"/>
                          </w:rPr>
                          <w:t>）</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无机房观光电梯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GeN2Comfort</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奥的斯电梯（中国）有限公司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R2N72823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2019.5.28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2018.9.4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动物实验中心东</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31101015920182823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w:t>
                        </w:r>
                        <w:r>
                          <w:rPr>
                            <w:rFonts w:ascii="仿宋_GB2312" w:hAnsi="仿宋_GB2312" w:cs="仿宋_GB2312" w:eastAsia="仿宋_GB2312"/>
                            <w:sz w:val="20"/>
                          </w:rPr>
                          <w:t>陕</w:t>
                        </w:r>
                        <w:r>
                          <w:rPr>
                            <w:rFonts w:ascii="仿宋_GB2312" w:hAnsi="仿宋_GB2312" w:cs="仿宋_GB2312" w:eastAsia="仿宋_GB2312"/>
                            <w:sz w:val="20"/>
                          </w:rPr>
                          <w:t>D04616(19)</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无机房观光电梯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GeN2Comfort</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奥的斯电梯（中国）有限公司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R2N72826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2018.12.28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2018.9.4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四号楼</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31101015920182826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11陕D04616(19)</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无机房观光电梯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TGJ800/1.0-JXW-VVVF</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杭州西尼电梯（杭州）有限公司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G11-249-02-0502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2011.8.17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2011.5.11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留学生公寓</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31101030120110500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w:t>
                        </w:r>
                        <w:r>
                          <w:rPr>
                            <w:rFonts w:ascii="仿宋_GB2312" w:hAnsi="仿宋_GB2312" w:cs="仿宋_GB2312" w:eastAsia="仿宋_GB2312"/>
                            <w:sz w:val="20"/>
                          </w:rPr>
                          <w:t>陕</w:t>
                        </w:r>
                        <w:r>
                          <w:rPr>
                            <w:rFonts w:ascii="仿宋_GB2312" w:hAnsi="仿宋_GB2312" w:cs="仿宋_GB2312" w:eastAsia="仿宋_GB2312"/>
                            <w:sz w:val="20"/>
                          </w:rPr>
                          <w:t>DA0142(21)</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杂物梯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TWJ-200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陕西金旭电梯有限公司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190103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2019.5.28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2019.1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一食堂餐梯</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34306100220190100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43陕D04848(19)</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0.4</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r>
                  <w:tr>
                    <w:tc>
                      <w:tcPr>
                        <w:tcW w:type="dxa" w:w="1850"/>
                        <w:gridSpan w:val="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9台年度检验检测（新建免保内）</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陕西中医药大学活动中心</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无机房观光梯</w:t>
                        </w:r>
                      </w:p>
                    </w:tc>
                    <w:tc>
                      <w:tcPr>
                        <w:tcW w:type="dxa" w:w="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Meta200MR</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蒂升电梯（中国）有限公司</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LOM0-025981.001</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家属院活动中心</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311010096202400E8C</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11陕D00255（24）</w:t>
                        </w:r>
                      </w:p>
                    </w:tc>
                    <w:tc>
                      <w:tcPr>
                        <w:tcW w:type="dxa" w:w="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4/4/4</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陕西中医院大学博物馆</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TE-E（Freight）</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蒂升电梯（中国）有限公司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LOM0-024295.001</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2023.10.25</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博物馆</w:t>
                        </w:r>
                        <w:r>
                          <w:rPr>
                            <w:rFonts w:ascii="仿宋_GB2312" w:hAnsi="仿宋_GB2312" w:cs="仿宋_GB2312" w:eastAsia="仿宋_GB2312"/>
                            <w:sz w:val="20"/>
                          </w:rPr>
                          <w:t>DT1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312010096202305Y2E</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11陕D00045（24）</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4/4/5</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60</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陕西中医院大学博物馆</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Meta200MR</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蒂升电梯（中国）有限公司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LOM0-024295.002</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2023.10.25</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博物馆</w:t>
                        </w:r>
                        <w:r>
                          <w:rPr>
                            <w:rFonts w:ascii="仿宋_GB2312" w:hAnsi="仿宋_GB2312" w:cs="仿宋_GB2312" w:eastAsia="仿宋_GB2312"/>
                            <w:sz w:val="20"/>
                          </w:rPr>
                          <w:t>DT2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311010096202307W6H</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梯</w:t>
                        </w:r>
                        <w:r>
                          <w:rPr>
                            <w:rFonts w:ascii="仿宋_GB2312" w:hAnsi="仿宋_GB2312" w:cs="仿宋_GB2312" w:eastAsia="仿宋_GB2312"/>
                            <w:sz w:val="20"/>
                          </w:rPr>
                          <w:t>11陕D01130（24）</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4/4/4</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陕西中医院大学博物馆</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Meta200MR</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蒂升电梯（中国）有限公司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LOM0-024295.003</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2023.10.25</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博物馆</w:t>
                        </w:r>
                        <w:r>
                          <w:rPr>
                            <w:rFonts w:ascii="仿宋_GB2312" w:hAnsi="仿宋_GB2312" w:cs="仿宋_GB2312" w:eastAsia="仿宋_GB2312"/>
                            <w:sz w:val="20"/>
                          </w:rPr>
                          <w:t>DT3</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311010096202307W6T</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梯</w:t>
                        </w:r>
                        <w:r>
                          <w:rPr>
                            <w:rFonts w:ascii="仿宋_GB2312" w:hAnsi="仿宋_GB2312" w:cs="仿宋_GB2312" w:eastAsia="仿宋_GB2312"/>
                            <w:sz w:val="20"/>
                          </w:rPr>
                          <w:t>11陕D01131（24）</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4/4/4</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62</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陕西中医院大学博物馆</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Meta200MR</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蒂升电梯（中国）有限公司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LOM0-024295.004</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2023.10.20</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博物馆</w:t>
                        </w:r>
                        <w:r>
                          <w:rPr>
                            <w:rFonts w:ascii="仿宋_GB2312" w:hAnsi="仿宋_GB2312" w:cs="仿宋_GB2312" w:eastAsia="仿宋_GB2312"/>
                            <w:sz w:val="20"/>
                          </w:rPr>
                          <w:t>DT4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311010096202305UHZ</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梯</w:t>
                        </w:r>
                        <w:r>
                          <w:rPr>
                            <w:rFonts w:ascii="仿宋_GB2312" w:hAnsi="仿宋_GB2312" w:cs="仿宋_GB2312" w:eastAsia="仿宋_GB2312"/>
                            <w:sz w:val="20"/>
                          </w:rPr>
                          <w:t>11陕D01214（24）</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6/6/6</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63</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陕西中医院大学博物馆</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Meta200MR</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蒂升电梯（中国）有限公司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LOM0-024295.005</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2023.10.20</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博物馆</w:t>
                        </w:r>
                        <w:r>
                          <w:rPr>
                            <w:rFonts w:ascii="仿宋_GB2312" w:hAnsi="仿宋_GB2312" w:cs="仿宋_GB2312" w:eastAsia="仿宋_GB2312"/>
                            <w:sz w:val="20"/>
                          </w:rPr>
                          <w:t>DT5</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311010096202305U18</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梯</w:t>
                        </w:r>
                        <w:r>
                          <w:rPr>
                            <w:rFonts w:ascii="仿宋_GB2312" w:hAnsi="仿宋_GB2312" w:cs="仿宋_GB2312" w:eastAsia="仿宋_GB2312"/>
                            <w:sz w:val="20"/>
                          </w:rPr>
                          <w:t>11陕D01132（24）</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6/6/6</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64</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陕西中医院大学博物馆</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Meta200MR</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蒂升电梯（中国）有限公司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LOM0-024295.006</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2023.10.24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博物馆</w:t>
                        </w:r>
                        <w:r>
                          <w:rPr>
                            <w:rFonts w:ascii="仿宋_GB2312" w:hAnsi="仿宋_GB2312" w:cs="仿宋_GB2312" w:eastAsia="仿宋_GB2312"/>
                            <w:sz w:val="20"/>
                          </w:rPr>
                          <w:t>DT6</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311010096202305X6D</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梯</w:t>
                        </w:r>
                        <w:r>
                          <w:rPr>
                            <w:rFonts w:ascii="仿宋_GB2312" w:hAnsi="仿宋_GB2312" w:cs="仿宋_GB2312" w:eastAsia="仿宋_GB2312"/>
                            <w:sz w:val="20"/>
                          </w:rPr>
                          <w:t>11陕D01213（24）</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3/3/3</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65</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陕西中医院大学博物馆</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Meta200MR</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蒂升电梯（中国）有限公司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LOM0-024295.007</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2023.10.24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博物馆</w:t>
                        </w:r>
                        <w:r>
                          <w:rPr>
                            <w:rFonts w:ascii="仿宋_GB2312" w:hAnsi="仿宋_GB2312" w:cs="仿宋_GB2312" w:eastAsia="仿宋_GB2312"/>
                            <w:sz w:val="20"/>
                          </w:rPr>
                          <w:t>DT7</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311010096202305X6M</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梯</w:t>
                        </w:r>
                        <w:r>
                          <w:rPr>
                            <w:rFonts w:ascii="仿宋_GB2312" w:hAnsi="仿宋_GB2312" w:cs="仿宋_GB2312" w:eastAsia="仿宋_GB2312"/>
                            <w:sz w:val="20"/>
                          </w:rPr>
                          <w:t>11陕D01129（24）</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2/2/2</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66</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陕西中医院大学博物馆</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客梯</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Meta200MR</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蒂升电梯（中国）有限公司</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LOM0-024295.008</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2023.10.24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博物馆</w:t>
                        </w:r>
                        <w:r>
                          <w:rPr>
                            <w:rFonts w:ascii="仿宋_GB2312" w:hAnsi="仿宋_GB2312" w:cs="仿宋_GB2312" w:eastAsia="仿宋_GB2312"/>
                            <w:sz w:val="20"/>
                          </w:rPr>
                          <w:t>DT8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311010096202305X6V</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梯</w:t>
                        </w:r>
                        <w:r>
                          <w:rPr>
                            <w:rFonts w:ascii="仿宋_GB2312" w:hAnsi="仿宋_GB2312" w:cs="仿宋_GB2312" w:eastAsia="仿宋_GB2312"/>
                            <w:sz w:val="20"/>
                          </w:rPr>
                          <w:t>11陕D01212（24）</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3/3/3</w:t>
                        </w:r>
                      </w:p>
                    </w:tc>
                  </w:tr>
                  <w:tr>
                    <w:tc>
                      <w:tcPr>
                        <w:tcW w:type="dxa" w:w="1850"/>
                        <w:gridSpan w:val="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本次招标服务电梯数量合计：</w:t>
                        </w:r>
                        <w:r>
                          <w:rPr>
                            <w:rFonts w:ascii="仿宋_GB2312" w:hAnsi="仿宋_GB2312" w:cs="仿宋_GB2312" w:eastAsia="仿宋_GB2312"/>
                            <w:sz w:val="20"/>
                            <w:shd w:fill="FFFFFF" w:val="clear"/>
                          </w:rPr>
                          <w:t>57台维保服务 、57+9台年度检验检测</w:t>
                        </w:r>
                      </w:p>
                    </w:tc>
                  </w:tr>
                </w:tbl>
                <w:p>
                  <w:pPr>
                    <w:pStyle w:val="null3"/>
                    <w:jc w:val="both"/>
                  </w:pPr>
                  <w:r>
                    <w:rPr>
                      <w:rFonts w:ascii="仿宋_GB2312" w:hAnsi="仿宋_GB2312" w:cs="仿宋_GB2312" w:eastAsia="仿宋_GB2312"/>
                      <w:sz w:val="24"/>
                      <w:b/>
                      <w:shd w:fill="FFFFFF" w:val="clear"/>
                    </w:rPr>
                    <w:t>二、服务标准</w:t>
                  </w:r>
                </w:p>
                <w:p>
                  <w:pPr>
                    <w:pStyle w:val="null3"/>
                    <w:ind w:firstLine="480"/>
                    <w:jc w:val="both"/>
                  </w:pPr>
                  <w:r>
                    <w:rPr>
                      <w:rFonts w:ascii="仿宋_GB2312" w:hAnsi="仿宋_GB2312" w:cs="仿宋_GB2312" w:eastAsia="仿宋_GB2312"/>
                      <w:sz w:val="24"/>
                      <w:shd w:fill="FFFFFF" w:val="clear"/>
                    </w:rPr>
                    <w:t>①电梯使用管理与维修保养规则</w:t>
                  </w:r>
                  <w:r>
                    <w:rPr>
                      <w:rFonts w:ascii="仿宋_GB2312" w:hAnsi="仿宋_GB2312" w:cs="仿宋_GB2312" w:eastAsia="仿宋_GB2312"/>
                      <w:sz w:val="24"/>
                    </w:rPr>
                    <w:t>最新国家标准执行</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②陕西省电梯日常维护保养安全管理规定；</w:t>
                  </w:r>
                </w:p>
                <w:p>
                  <w:pPr>
                    <w:pStyle w:val="null3"/>
                    <w:ind w:firstLine="480"/>
                    <w:jc w:val="both"/>
                  </w:pPr>
                  <w:r>
                    <w:rPr>
                      <w:rFonts w:ascii="仿宋_GB2312" w:hAnsi="仿宋_GB2312" w:cs="仿宋_GB2312" w:eastAsia="仿宋_GB2312"/>
                      <w:sz w:val="24"/>
                      <w:shd w:fill="FFFFFF" w:val="clear"/>
                    </w:rPr>
                    <w:t>③电梯维修规范</w:t>
                  </w:r>
                  <w:r>
                    <w:rPr>
                      <w:rFonts w:ascii="仿宋_GB2312" w:hAnsi="仿宋_GB2312" w:cs="仿宋_GB2312" w:eastAsia="仿宋_GB2312"/>
                      <w:sz w:val="24"/>
                    </w:rPr>
                    <w:t>最新国家标准执行</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④电梯安装使用维护说明书；</w:t>
                  </w:r>
                </w:p>
                <w:p>
                  <w:pPr>
                    <w:pStyle w:val="null3"/>
                    <w:ind w:firstLine="480"/>
                    <w:jc w:val="both"/>
                  </w:pPr>
                  <w:r>
                    <w:rPr>
                      <w:rFonts w:ascii="仿宋_GB2312" w:hAnsi="仿宋_GB2312" w:cs="仿宋_GB2312" w:eastAsia="仿宋_GB2312"/>
                      <w:sz w:val="24"/>
                      <w:shd w:fill="FFFFFF" w:val="clear"/>
                    </w:rPr>
                    <w:t>⑤维保合同；</w:t>
                  </w:r>
                </w:p>
                <w:p>
                  <w:pPr>
                    <w:pStyle w:val="null3"/>
                    <w:ind w:firstLine="480"/>
                    <w:jc w:val="both"/>
                  </w:pPr>
                  <w:r>
                    <w:rPr>
                      <w:rFonts w:ascii="仿宋_GB2312" w:hAnsi="仿宋_GB2312" w:cs="仿宋_GB2312" w:eastAsia="仿宋_GB2312"/>
                      <w:sz w:val="24"/>
                      <w:shd w:fill="FFFFFF" w:val="clear"/>
                    </w:rPr>
                    <w:t>⑥政府部门下发的电梯检查、审验方面的通知及文件。</w:t>
                  </w:r>
                </w:p>
                <w:p>
                  <w:pPr>
                    <w:pStyle w:val="null3"/>
                    <w:ind w:firstLine="482"/>
                    <w:jc w:val="both"/>
                  </w:pPr>
                  <w:r>
                    <w:rPr>
                      <w:rFonts w:ascii="仿宋_GB2312" w:hAnsi="仿宋_GB2312" w:cs="仿宋_GB2312" w:eastAsia="仿宋_GB2312"/>
                      <w:sz w:val="24"/>
                      <w:b/>
                      <w:shd w:fill="FFFFFF" w:val="clear"/>
                    </w:rPr>
                    <w:t>三、检验标准：</w:t>
                  </w:r>
                </w:p>
                <w:p>
                  <w:pPr>
                    <w:pStyle w:val="null3"/>
                    <w:ind w:firstLine="480"/>
                    <w:jc w:val="both"/>
                  </w:pPr>
                  <w:r>
                    <w:rPr>
                      <w:rFonts w:ascii="仿宋_GB2312" w:hAnsi="仿宋_GB2312" w:cs="仿宋_GB2312" w:eastAsia="仿宋_GB2312"/>
                      <w:sz w:val="24"/>
                      <w:shd w:fill="FFFFFF" w:val="clear"/>
                    </w:rPr>
                    <w:t>（一）电梯监督检验和定期检验规则</w:t>
                  </w:r>
                  <w:r>
                    <w:rPr>
                      <w:rFonts w:ascii="仿宋_GB2312" w:hAnsi="仿宋_GB2312" w:cs="仿宋_GB2312" w:eastAsia="仿宋_GB2312"/>
                      <w:sz w:val="24"/>
                    </w:rPr>
                    <w:t>最新国家标准执行</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（二）标准不论有无年代号，除有特别说明的以外，均以最新有效版本为准。</w:t>
                  </w:r>
                </w:p>
                <w:p>
                  <w:pPr>
                    <w:pStyle w:val="null3"/>
                    <w:ind w:firstLine="482"/>
                    <w:jc w:val="both"/>
                  </w:pPr>
                  <w:r>
                    <w:rPr>
                      <w:rFonts w:ascii="仿宋_GB2312" w:hAnsi="仿宋_GB2312" w:cs="仿宋_GB2312" w:eastAsia="仿宋_GB2312"/>
                      <w:sz w:val="24"/>
                      <w:b/>
                      <w:shd w:fill="FFFFFF" w:val="clear"/>
                    </w:rPr>
                    <w:t>四、电梯年审时间：每年</w:t>
                  </w:r>
                  <w:r>
                    <w:rPr>
                      <w:rFonts w:ascii="仿宋_GB2312" w:hAnsi="仿宋_GB2312" w:cs="仿宋_GB2312" w:eastAsia="仿宋_GB2312"/>
                      <w:sz w:val="24"/>
                      <w:b/>
                      <w:shd w:fill="FFFFFF" w:val="clear"/>
                    </w:rPr>
                    <w:t>1月-12月。</w:t>
                  </w:r>
                </w:p>
                <w:p>
                  <w:pPr>
                    <w:pStyle w:val="null3"/>
                    <w:ind w:firstLine="482"/>
                    <w:jc w:val="both"/>
                  </w:pPr>
                  <w:r>
                    <w:rPr>
                      <w:rFonts w:ascii="仿宋_GB2312" w:hAnsi="仿宋_GB2312" w:cs="仿宋_GB2312" w:eastAsia="仿宋_GB2312"/>
                      <w:sz w:val="24"/>
                      <w:b/>
                      <w:shd w:fill="FFFFFF" w:val="clear"/>
                    </w:rPr>
                    <w:t>五、电梯维护保养服务要求</w:t>
                  </w:r>
                </w:p>
                <w:p>
                  <w:pPr>
                    <w:pStyle w:val="null3"/>
                    <w:ind w:firstLine="480"/>
                    <w:jc w:val="both"/>
                  </w:pPr>
                  <w:r>
                    <w:rPr>
                      <w:rFonts w:ascii="仿宋_GB2312" w:hAnsi="仿宋_GB2312" w:cs="仿宋_GB2312" w:eastAsia="仿宋_GB2312"/>
                      <w:sz w:val="24"/>
                      <w:shd w:fill="FFFFFF" w:val="clear"/>
                    </w:rPr>
                    <w:t>（一）保证电梯安全运行。</w:t>
                  </w:r>
                </w:p>
                <w:p>
                  <w:pPr>
                    <w:pStyle w:val="null3"/>
                    <w:ind w:firstLine="480"/>
                    <w:jc w:val="both"/>
                  </w:pPr>
                  <w:r>
                    <w:rPr>
                      <w:rFonts w:ascii="仿宋_GB2312" w:hAnsi="仿宋_GB2312" w:cs="仿宋_GB2312" w:eastAsia="仿宋_GB2312"/>
                      <w:sz w:val="24"/>
                      <w:shd w:fill="FFFFFF" w:val="clear"/>
                    </w:rPr>
                    <w:t>（二）在保证电梯安全运行的前提下满足正常工作生活的需要。</w:t>
                  </w:r>
                </w:p>
                <w:p>
                  <w:pPr>
                    <w:pStyle w:val="null3"/>
                    <w:ind w:firstLine="480"/>
                    <w:jc w:val="both"/>
                  </w:pPr>
                  <w:r>
                    <w:rPr>
                      <w:rFonts w:ascii="仿宋_GB2312" w:hAnsi="仿宋_GB2312" w:cs="仿宋_GB2312" w:eastAsia="仿宋_GB2312"/>
                      <w:sz w:val="24"/>
                      <w:shd w:fill="FFFFFF" w:val="clear"/>
                    </w:rPr>
                    <w:t>（三）在保证电梯安全运行的前提下降低电梯维护保养成本。</w:t>
                  </w:r>
                </w:p>
                <w:p>
                  <w:pPr>
                    <w:pStyle w:val="null3"/>
                    <w:ind w:firstLine="480"/>
                    <w:jc w:val="both"/>
                  </w:pPr>
                  <w:r>
                    <w:rPr>
                      <w:rFonts w:ascii="仿宋_GB2312" w:hAnsi="仿宋_GB2312" w:cs="仿宋_GB2312" w:eastAsia="仿宋_GB2312"/>
                      <w:sz w:val="24"/>
                      <w:shd w:fill="FFFFFF" w:val="clear"/>
                    </w:rPr>
                    <w:t>（四）要求维保单位要在陕西中医药大学设驻点维护保养服务。</w:t>
                  </w:r>
                </w:p>
                <w:p>
                  <w:pPr>
                    <w:pStyle w:val="null3"/>
                    <w:ind w:firstLine="480"/>
                    <w:jc w:val="both"/>
                  </w:pPr>
                  <w:r>
                    <w:rPr>
                      <w:rFonts w:ascii="仿宋_GB2312" w:hAnsi="仿宋_GB2312" w:cs="仿宋_GB2312" w:eastAsia="仿宋_GB2312"/>
                      <w:sz w:val="24"/>
                      <w:shd w:fill="FFFFFF" w:val="clear"/>
                    </w:rPr>
                    <w:t>（五）驻点服务的人员数量按每</w:t>
                  </w:r>
                  <w:r>
                    <w:rPr>
                      <w:rFonts w:ascii="仿宋_GB2312" w:hAnsi="仿宋_GB2312" w:cs="仿宋_GB2312" w:eastAsia="仿宋_GB2312"/>
                      <w:sz w:val="24"/>
                      <w:shd w:fill="FFFFFF" w:val="clear"/>
                    </w:rPr>
                    <w:t>30台不少于1人标准配备</w:t>
                  </w:r>
                  <w:r>
                    <w:rPr>
                      <w:rFonts w:ascii="仿宋_GB2312" w:hAnsi="仿宋_GB2312" w:cs="仿宋_GB2312" w:eastAsia="仿宋_GB2312"/>
                      <w:sz w:val="24"/>
                      <w:shd w:fill="FFFFFF" w:val="clear"/>
                    </w:rPr>
                    <w:t>（不足</w:t>
                  </w:r>
                  <w:r>
                    <w:rPr>
                      <w:rFonts w:ascii="仿宋_GB2312" w:hAnsi="仿宋_GB2312" w:cs="仿宋_GB2312" w:eastAsia="仿宋_GB2312"/>
                      <w:sz w:val="24"/>
                      <w:shd w:fill="FFFFFF" w:val="clear"/>
                    </w:rPr>
                    <w:t>30台按1人标准配备，修理时须有2人及以上持证人员在场）</w:t>
                  </w:r>
                  <w:r>
                    <w:rPr>
                      <w:rFonts w:ascii="仿宋_GB2312" w:hAnsi="仿宋_GB2312" w:cs="仿宋_GB2312" w:eastAsia="仿宋_GB2312"/>
                      <w:sz w:val="24"/>
                      <w:shd w:fill="FFFFFF" w:val="clear"/>
                    </w:rPr>
                    <w:t>，并提供驻点人员的姓名、通迅号码并提供他们有效的特种设备作业人员资格证书复印件（须加盖聘用单位印章）。</w:t>
                  </w:r>
                </w:p>
                <w:p>
                  <w:pPr>
                    <w:pStyle w:val="null3"/>
                    <w:ind w:firstLine="480"/>
                    <w:jc w:val="both"/>
                  </w:pPr>
                  <w:r>
                    <w:rPr>
                      <w:rFonts w:ascii="仿宋_GB2312" w:hAnsi="仿宋_GB2312" w:cs="仿宋_GB2312" w:eastAsia="仿宋_GB2312"/>
                      <w:sz w:val="24"/>
                      <w:shd w:fill="FFFFFF" w:val="clear"/>
                    </w:rPr>
                    <w:t>（六）须提供</w:t>
                  </w:r>
                  <w:r>
                    <w:rPr>
                      <w:rFonts w:ascii="仿宋_GB2312" w:hAnsi="仿宋_GB2312" w:cs="仿宋_GB2312" w:eastAsia="仿宋_GB2312"/>
                      <w:sz w:val="24"/>
                      <w:shd w:fill="FFFFFF" w:val="clear"/>
                    </w:rPr>
                    <w:t>24小时的应急响应服务，且能在接到故障或事故报警后10分钟内到达现场，并能提供正常连续的服务直至故障或事故排除。对电梯困人事故要求在到达现场后10分钟内把乘客从轿厢中救出、对非电子板原因的常见故障要求在60分钟内排除，对电子板原因的故障应在普遍认可的合理时间内解决。</w:t>
                  </w:r>
                </w:p>
                <w:p>
                  <w:pPr>
                    <w:pStyle w:val="null3"/>
                    <w:ind w:firstLine="480"/>
                    <w:jc w:val="both"/>
                  </w:pPr>
                  <w:r>
                    <w:rPr>
                      <w:rFonts w:ascii="仿宋_GB2312" w:hAnsi="仿宋_GB2312" w:cs="仿宋_GB2312" w:eastAsia="仿宋_GB2312"/>
                      <w:sz w:val="24"/>
                      <w:shd w:fill="FFFFFF" w:val="clear"/>
                    </w:rPr>
                    <w:t>（七）对更换下来的电子器件应由招标人保管或由采购人与维保单位共同销毁。</w:t>
                  </w:r>
                </w:p>
                <w:p>
                  <w:pPr>
                    <w:pStyle w:val="null3"/>
                    <w:ind w:firstLine="480"/>
                    <w:jc w:val="both"/>
                  </w:pPr>
                  <w:r>
                    <w:rPr>
                      <w:rFonts w:ascii="仿宋_GB2312" w:hAnsi="仿宋_GB2312" w:cs="仿宋_GB2312" w:eastAsia="仿宋_GB2312"/>
                      <w:sz w:val="24"/>
                      <w:shd w:fill="FFFFFF" w:val="clear"/>
                    </w:rPr>
                    <w:t>（八）在日常维护保养期届满时，须经法定定期检验并无因维护保养原因的不合格项目存在；维保单位要保证电梯的年审一次通过，对于一次审验不过，需要二次及后续审验的费用由维保单位承担。</w:t>
                  </w:r>
                </w:p>
                <w:p>
                  <w:pPr>
                    <w:pStyle w:val="null3"/>
                    <w:ind w:firstLine="480"/>
                    <w:jc w:val="both"/>
                  </w:pPr>
                  <w:r>
                    <w:rPr>
                      <w:rFonts w:ascii="仿宋_GB2312" w:hAnsi="仿宋_GB2312" w:cs="仿宋_GB2312" w:eastAsia="仿宋_GB2312"/>
                      <w:sz w:val="24"/>
                      <w:shd w:fill="FFFFFF" w:val="clear"/>
                    </w:rPr>
                    <w:t>（九）如因使用不当造成电梯故障或损坏，中标单位有责任负责及时将其修复或更换，使电梯恢复安全、正常运行，费用双方另行协商确定。</w:t>
                  </w:r>
                </w:p>
                <w:p>
                  <w:pPr>
                    <w:pStyle w:val="null3"/>
                    <w:ind w:firstLine="480"/>
                    <w:jc w:val="both"/>
                  </w:pPr>
                  <w:r>
                    <w:rPr>
                      <w:rFonts w:ascii="仿宋_GB2312" w:hAnsi="仿宋_GB2312" w:cs="仿宋_GB2312" w:eastAsia="仿宋_GB2312"/>
                      <w:sz w:val="24"/>
                      <w:shd w:fill="FFFFFF" w:val="clear"/>
                    </w:rPr>
                    <w:t>（十）维保单位要对在维保期内电梯发生的困人或夹人事故承担责任，维保单位要负责事故的赔偿费用；维保单位要对其维保员工或人员的安全负责，对维保期内发生的伤亡事故承担全部责任及赔偿费用。</w:t>
                  </w:r>
                </w:p>
                <w:p>
                  <w:pPr>
                    <w:pStyle w:val="null3"/>
                    <w:ind w:firstLine="480"/>
                    <w:jc w:val="both"/>
                  </w:pPr>
                  <w:r>
                    <w:rPr>
                      <w:rFonts w:ascii="仿宋_GB2312" w:hAnsi="仿宋_GB2312" w:cs="仿宋_GB2312" w:eastAsia="仿宋_GB2312"/>
                      <w:sz w:val="24"/>
                      <w:shd w:fill="FFFFFF" w:val="clear"/>
                    </w:rPr>
                    <w:t>（十一）使用单位保留是否签署续签保养合同的权利。</w:t>
                  </w:r>
                </w:p>
                <w:p>
                  <w:pPr>
                    <w:pStyle w:val="null3"/>
                    <w:jc w:val="both"/>
                  </w:pPr>
                  <w:r>
                    <w:rPr>
                      <w:rFonts w:ascii="仿宋_GB2312" w:hAnsi="仿宋_GB2312" w:cs="仿宋_GB2312" w:eastAsia="仿宋_GB2312"/>
                      <w:sz w:val="24"/>
                      <w:b/>
                      <w:shd w:fill="FFFFFF" w:val="clear"/>
                    </w:rPr>
                    <w:t>六、电梯维保综合考核表</w:t>
                  </w:r>
                </w:p>
                <w:p>
                  <w:pPr>
                    <w:pStyle w:val="null3"/>
                  </w:pPr>
                  <w:r>
                    <w:rPr>
                      <w:rFonts w:ascii="仿宋_GB2312" w:hAnsi="仿宋_GB2312" w:cs="仿宋_GB2312" w:eastAsia="仿宋_GB2312"/>
                      <w:sz w:val="19"/>
                    </w:rPr>
                    <w:t xml:space="preserve"> </w:t>
                  </w:r>
                </w:p>
                <w:p>
                  <w:pPr>
                    <w:pStyle w:val="null3"/>
                    <w:ind w:firstLine="2640"/>
                    <w:jc w:val="both"/>
                  </w:pPr>
                  <w:r>
                    <w:rPr>
                      <w:rFonts w:ascii="仿宋_GB2312" w:hAnsi="仿宋_GB2312" w:cs="仿宋_GB2312" w:eastAsia="仿宋_GB2312"/>
                      <w:sz w:val="24"/>
                      <w:shd w:fill="FFFFFF" w:val="clear"/>
                    </w:rPr>
                    <w:t>电梯维保综合考核表</w:t>
                  </w:r>
                </w:p>
                <w:p>
                  <w:pPr>
                    <w:pStyle w:val="null3"/>
                    <w:jc w:val="left"/>
                  </w:pPr>
                  <w:r>
                    <w:rPr>
                      <w:rFonts w:ascii="仿宋_GB2312" w:hAnsi="仿宋_GB2312" w:cs="仿宋_GB2312" w:eastAsia="仿宋_GB2312"/>
                      <w:sz w:val="24"/>
                      <w:shd w:fill="FFFFFF" w:val="clear"/>
                    </w:rPr>
                    <w:t>日期：</w:t>
                  </w:r>
                </w:p>
                <w:tbl>
                  <w:tblPr>
                    <w:tblBorders>
                      <w:top w:val="none" w:color="000000" w:sz="4"/>
                      <w:left w:val="none" w:color="000000" w:sz="4"/>
                      <w:bottom w:val="none" w:color="000000" w:sz="4"/>
                      <w:right w:val="none" w:color="000000" w:sz="4"/>
                      <w:insideH w:val="none"/>
                      <w:insideV w:val="none"/>
                    </w:tblBorders>
                  </w:tblPr>
                  <w:tblGrid>
                    <w:gridCol w:w="470"/>
                    <w:gridCol w:w="1044"/>
                    <w:gridCol w:w="163"/>
                    <w:gridCol w:w="174"/>
                  </w:tblGrid>
                  <w:tr>
                    <w:tc>
                      <w:tcPr>
                        <w:tcW w:type="dxa" w:w="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项目</w:t>
                        </w:r>
                      </w:p>
                    </w:tc>
                    <w:tc>
                      <w:tcPr>
                        <w:tcW w:type="dxa" w:w="10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考核标准</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分值</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得分</w:t>
                        </w:r>
                      </w:p>
                    </w:tc>
                  </w:tr>
                  <w:tr>
                    <w:tc>
                      <w:tcPr>
                        <w:tcW w:type="dxa" w:w="4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维修应急时效性</w:t>
                        </w:r>
                      </w:p>
                      <w:p>
                        <w:pPr>
                          <w:pStyle w:val="null3"/>
                          <w:jc w:val="center"/>
                        </w:pPr>
                        <w:r>
                          <w:rPr>
                            <w:rFonts w:ascii="仿宋_GB2312" w:hAnsi="仿宋_GB2312" w:cs="仿宋_GB2312" w:eastAsia="仿宋_GB2312"/>
                            <w:sz w:val="24"/>
                            <w:shd w:fill="FFFFFF" w:val="clear"/>
                          </w:rPr>
                          <w:t>（总分</w:t>
                        </w:r>
                        <w:r>
                          <w:rPr>
                            <w:rFonts w:ascii="仿宋_GB2312" w:hAnsi="仿宋_GB2312" w:cs="仿宋_GB2312" w:eastAsia="仿宋_GB2312"/>
                            <w:sz w:val="24"/>
                            <w:shd w:fill="FFFFFF" w:val="clear"/>
                          </w:rPr>
                          <w:t>20）</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收到报修时维修的时效性</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shd w:fill="FFFFFF" w:val="clear"/>
                          </w:rPr>
                          <w:t>5</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vMerge/>
                        <w:tcBorders>
                          <w:top w:val="none" w:color="000000" w:sz="4"/>
                          <w:left w:val="single" w:color="000000" w:sz="4"/>
                          <w:bottom w:val="single" w:color="000000" w:sz="4"/>
                          <w:right w:val="single" w:color="000000" w:sz="4"/>
                        </w:tcBorders>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一般故障维修的时效性</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5</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vMerge/>
                        <w:tcBorders>
                          <w:top w:val="none" w:color="000000" w:sz="4"/>
                          <w:left w:val="single" w:color="000000" w:sz="4"/>
                          <w:bottom w:val="single" w:color="000000" w:sz="4"/>
                          <w:right w:val="single" w:color="000000" w:sz="4"/>
                        </w:tcBorders>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电梯发生困人事件处置的时效性</w:t>
                        </w:r>
                      </w:p>
                      <w:p>
                        <w:pPr>
                          <w:pStyle w:val="null3"/>
                          <w:jc w:val="center"/>
                        </w:pPr>
                        <w:r>
                          <w:rPr>
                            <w:rFonts w:ascii="仿宋_GB2312" w:hAnsi="仿宋_GB2312" w:cs="仿宋_GB2312" w:eastAsia="仿宋_GB2312"/>
                            <w:sz w:val="24"/>
                            <w:shd w:fill="FFFFFF" w:val="clear"/>
                          </w:rPr>
                          <w:t>屋面整洁，下水口畅通。</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5</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vMerge/>
                        <w:tcBorders>
                          <w:top w:val="none" w:color="000000" w:sz="4"/>
                          <w:left w:val="single" w:color="000000" w:sz="4"/>
                          <w:bottom w:val="single" w:color="000000" w:sz="4"/>
                          <w:right w:val="single" w:color="000000" w:sz="4"/>
                        </w:tcBorders>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例行保养按规定时间及区域进行</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5</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服务态度</w:t>
                        </w:r>
                      </w:p>
                      <w:p>
                        <w:pPr>
                          <w:pStyle w:val="null3"/>
                          <w:jc w:val="center"/>
                        </w:pPr>
                        <w:r>
                          <w:rPr>
                            <w:rFonts w:ascii="仿宋_GB2312" w:hAnsi="仿宋_GB2312" w:cs="仿宋_GB2312" w:eastAsia="仿宋_GB2312"/>
                            <w:sz w:val="24"/>
                            <w:shd w:fill="FFFFFF" w:val="clear"/>
                          </w:rPr>
                          <w:t>（总分</w:t>
                        </w:r>
                        <w:r>
                          <w:rPr>
                            <w:rFonts w:ascii="仿宋_GB2312" w:hAnsi="仿宋_GB2312" w:cs="仿宋_GB2312" w:eastAsia="仿宋_GB2312"/>
                            <w:sz w:val="24"/>
                            <w:shd w:fill="FFFFFF" w:val="clear"/>
                          </w:rPr>
                          <w:t>20分）</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接到报修电话与报修人沟通用语规范性</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shd w:fill="FFFFFF" w:val="clear"/>
                          </w:rPr>
                          <w:t>5</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vMerge/>
                        <w:tcBorders>
                          <w:top w:val="none" w:color="000000" w:sz="4"/>
                          <w:left w:val="single" w:color="000000" w:sz="4"/>
                          <w:bottom w:val="single" w:color="000000" w:sz="4"/>
                          <w:right w:val="single" w:color="000000" w:sz="4"/>
                        </w:tcBorders>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应急救援抢修处置及时有效</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5</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vMerge/>
                        <w:tcBorders>
                          <w:top w:val="none" w:color="000000" w:sz="4"/>
                          <w:left w:val="single" w:color="000000" w:sz="4"/>
                          <w:bottom w:val="single" w:color="000000" w:sz="4"/>
                          <w:right w:val="single" w:color="000000" w:sz="4"/>
                        </w:tcBorders>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维修现场标识摆放规范性</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5</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vMerge/>
                        <w:tcBorders>
                          <w:top w:val="none" w:color="000000" w:sz="4"/>
                          <w:left w:val="single" w:color="000000" w:sz="4"/>
                          <w:bottom w:val="single" w:color="000000" w:sz="4"/>
                          <w:right w:val="single" w:color="000000" w:sz="4"/>
                        </w:tcBorders>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大型活动积极配合，</w:t>
                        </w:r>
                        <w:r>
                          <w:rPr>
                            <w:rFonts w:ascii="仿宋_GB2312" w:hAnsi="仿宋_GB2312" w:cs="仿宋_GB2312" w:eastAsia="仿宋_GB2312"/>
                            <w:sz w:val="24"/>
                            <w:shd w:fill="FFFFFF" w:val="clear"/>
                          </w:rPr>
                          <w:t>24小时值班在岗</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5</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电梯机房设备维护情况</w:t>
                        </w:r>
                        <w:r>
                          <w:rPr>
                            <w:rFonts w:ascii="仿宋_GB2312" w:hAnsi="仿宋_GB2312" w:cs="仿宋_GB2312" w:eastAsia="仿宋_GB2312"/>
                            <w:sz w:val="24"/>
                            <w:shd w:fill="FFFFFF" w:val="clear"/>
                          </w:rPr>
                          <w:t>（总分</w:t>
                        </w:r>
                        <w:r>
                          <w:rPr>
                            <w:rFonts w:ascii="仿宋_GB2312" w:hAnsi="仿宋_GB2312" w:cs="仿宋_GB2312" w:eastAsia="仿宋_GB2312"/>
                            <w:sz w:val="24"/>
                            <w:shd w:fill="FFFFFF" w:val="clear"/>
                          </w:rPr>
                          <w:t>20）</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电梯机房干净整洁</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5</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vMerge/>
                        <w:tcBorders>
                          <w:top w:val="none" w:color="000000" w:sz="4"/>
                          <w:left w:val="single" w:color="000000" w:sz="4"/>
                          <w:bottom w:val="single" w:color="000000" w:sz="4"/>
                          <w:right w:val="single" w:color="000000" w:sz="4"/>
                        </w:tcBorders>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电梯设备设施表面无污渍，无渗漏。</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5</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vMerge/>
                        <w:tcBorders>
                          <w:top w:val="none" w:color="000000" w:sz="4"/>
                          <w:left w:val="single" w:color="000000" w:sz="4"/>
                          <w:bottom w:val="single" w:color="000000" w:sz="4"/>
                          <w:right w:val="single" w:color="000000" w:sz="4"/>
                        </w:tcBorders>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井道设施按规范保养</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5</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vMerge/>
                        <w:tcBorders>
                          <w:top w:val="none" w:color="000000" w:sz="4"/>
                          <w:left w:val="single" w:color="000000" w:sz="4"/>
                          <w:bottom w:val="single" w:color="000000" w:sz="4"/>
                          <w:right w:val="single" w:color="000000" w:sz="4"/>
                        </w:tcBorders>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安全标识标牌悬挂规范</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5</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电梯各类资料整理存档情况</w:t>
                        </w:r>
                      </w:p>
                      <w:p>
                        <w:pPr>
                          <w:pStyle w:val="null3"/>
                          <w:jc w:val="center"/>
                        </w:pPr>
                        <w:r>
                          <w:rPr>
                            <w:rFonts w:ascii="仿宋_GB2312" w:hAnsi="仿宋_GB2312" w:cs="仿宋_GB2312" w:eastAsia="仿宋_GB2312"/>
                            <w:sz w:val="24"/>
                            <w:shd w:fill="FFFFFF" w:val="clear"/>
                          </w:rPr>
                          <w:t>（总分</w:t>
                        </w:r>
                        <w:r>
                          <w:rPr>
                            <w:rFonts w:ascii="仿宋_GB2312" w:hAnsi="仿宋_GB2312" w:cs="仿宋_GB2312" w:eastAsia="仿宋_GB2312"/>
                            <w:sz w:val="24"/>
                            <w:shd w:fill="FFFFFF" w:val="clear"/>
                          </w:rPr>
                          <w:t>20）</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电梯设备资料完备</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5</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vMerge/>
                        <w:tcBorders>
                          <w:top w:val="none" w:color="000000" w:sz="4"/>
                          <w:left w:val="single" w:color="000000" w:sz="4"/>
                          <w:bottom w:val="single" w:color="000000" w:sz="4"/>
                          <w:right w:val="single" w:color="000000" w:sz="4"/>
                        </w:tcBorders>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电梯保险资料完备</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5</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vMerge/>
                        <w:tcBorders>
                          <w:top w:val="none" w:color="000000" w:sz="4"/>
                          <w:left w:val="single" w:color="000000" w:sz="4"/>
                          <w:bottom w:val="single" w:color="000000" w:sz="4"/>
                          <w:right w:val="single" w:color="000000" w:sz="4"/>
                        </w:tcBorders>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维修记录归档完备</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5</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vMerge/>
                        <w:tcBorders>
                          <w:top w:val="none" w:color="000000" w:sz="4"/>
                          <w:left w:val="single" w:color="000000" w:sz="4"/>
                          <w:bottom w:val="single" w:color="000000" w:sz="4"/>
                          <w:right w:val="single" w:color="000000" w:sz="4"/>
                        </w:tcBorders>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年检各项资料完备</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5</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专项维保、维修</w:t>
                        </w:r>
                        <w:r>
                          <w:rPr>
                            <w:rFonts w:ascii="仿宋_GB2312" w:hAnsi="仿宋_GB2312" w:cs="仿宋_GB2312" w:eastAsia="仿宋_GB2312"/>
                            <w:sz w:val="24"/>
                            <w:shd w:fill="FFFFFF" w:val="clear"/>
                          </w:rPr>
                          <w:t>（总分</w:t>
                        </w:r>
                        <w:r>
                          <w:rPr>
                            <w:rFonts w:ascii="仿宋_GB2312" w:hAnsi="仿宋_GB2312" w:cs="仿宋_GB2312" w:eastAsia="仿宋_GB2312"/>
                            <w:sz w:val="24"/>
                            <w:shd w:fill="FFFFFF" w:val="clear"/>
                          </w:rPr>
                          <w:t>20）分）</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按照计划对全部电梯年检及时性</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20"/>
                          <w:jc w:val="both"/>
                        </w:pPr>
                        <w:r>
                          <w:rPr>
                            <w:rFonts w:ascii="仿宋_GB2312" w:hAnsi="仿宋_GB2312" w:cs="仿宋_GB2312" w:eastAsia="仿宋_GB2312"/>
                            <w:sz w:val="24"/>
                            <w:shd w:fill="FFFFFF" w:val="clear"/>
                          </w:rPr>
                          <w:t>10</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vMerge/>
                        <w:tcBorders>
                          <w:top w:val="none" w:color="000000" w:sz="4"/>
                          <w:left w:val="single" w:color="000000" w:sz="4"/>
                          <w:bottom w:val="single" w:color="000000" w:sz="4"/>
                          <w:right w:val="single" w:color="000000" w:sz="4"/>
                        </w:tcBorders>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按照甲方要求完成其它工作任务</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10</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考核结果</w:t>
                        </w: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总分</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shd w:fill="FFFFFF" w:val="clear"/>
                    </w:rPr>
                    <w:t>1、甲方按照考核细则可采用多种形式对乙方服务进行综合考评，综合评分90分以上可按合同续签。</w:t>
                  </w:r>
                </w:p>
                <w:p>
                  <w:pPr>
                    <w:pStyle w:val="null3"/>
                    <w:jc w:val="left"/>
                  </w:pPr>
                  <w:r>
                    <w:rPr>
                      <w:rFonts w:ascii="仿宋_GB2312" w:hAnsi="仿宋_GB2312" w:cs="仿宋_GB2312" w:eastAsia="仿宋_GB2312"/>
                      <w:sz w:val="24"/>
                      <w:shd w:fill="FFFFFF" w:val="clear"/>
                    </w:rPr>
                    <w:t>2、扣分超过10分以上的，视为服务不合格，甲方有权解除本合同。</w:t>
                  </w:r>
                </w:p>
                <w:p>
                  <w:pPr>
                    <w:pStyle w:val="null3"/>
                    <w:jc w:val="left"/>
                  </w:pPr>
                  <w:r>
                    <w:rPr>
                      <w:rFonts w:ascii="仿宋_GB2312" w:hAnsi="仿宋_GB2312" w:cs="仿宋_GB2312" w:eastAsia="仿宋_GB2312"/>
                      <w:sz w:val="24"/>
                      <w:shd w:fill="FFFFFF" w:val="clear"/>
                    </w:rPr>
                    <w:t>乙方：</w:t>
                  </w:r>
                </w:p>
                <w:p>
                  <w:pPr>
                    <w:pStyle w:val="null3"/>
                    <w:jc w:val="left"/>
                  </w:pPr>
                  <w:r>
                    <w:rPr>
                      <w:rFonts w:ascii="仿宋_GB2312" w:hAnsi="仿宋_GB2312" w:cs="仿宋_GB2312" w:eastAsia="仿宋_GB2312"/>
                      <w:sz w:val="24"/>
                      <w:shd w:fill="FFFFFF" w:val="clear"/>
                    </w:rPr>
                    <w:t>考核小组：</w:t>
                  </w:r>
                  <w:r>
                    <w:rPr>
                      <w:rFonts w:ascii="仿宋_GB2312" w:hAnsi="仿宋_GB2312" w:cs="仿宋_GB2312" w:eastAsia="仿宋_GB2312"/>
                      <w:sz w:val="24"/>
                      <w:shd w:fill="FFFFFF" w:val="clear"/>
                    </w:rPr>
                    <w:t xml:space="preserve">                            </w:t>
                  </w:r>
                </w:p>
                <w:p>
                  <w:pPr>
                    <w:pStyle w:val="null3"/>
                    <w:jc w:val="left"/>
                  </w:pPr>
                  <w:r>
                    <w:rPr>
                      <w:rFonts w:ascii="仿宋_GB2312" w:hAnsi="仿宋_GB2312" w:cs="仿宋_GB2312" w:eastAsia="仿宋_GB2312"/>
                      <w:sz w:val="24"/>
                      <w:shd w:fill="FFFFFF" w:val="clear"/>
                    </w:rPr>
                    <w:t>部门主管领导：</w:t>
                  </w:r>
                </w:p>
                <w:p>
                  <w:pPr>
                    <w:pStyle w:val="null3"/>
                    <w:jc w:val="left"/>
                  </w:pPr>
                  <w:r>
                    <w:rPr>
                      <w:rFonts w:ascii="仿宋_GB2312" w:hAnsi="仿宋_GB2312" w:cs="仿宋_GB2312" w:eastAsia="仿宋_GB2312"/>
                      <w:sz w:val="24"/>
                      <w:shd w:fill="FFFFFF" w:val="clear"/>
                    </w:rPr>
                    <w:t>部门领导：</w:t>
                  </w:r>
                </w:p>
                <w:p>
                  <w:pPr>
                    <w:pStyle w:val="null3"/>
                    <w:jc w:val="left"/>
                  </w:pPr>
                  <w:r>
                    <w:rPr>
                      <w:rFonts w:ascii="仿宋_GB2312" w:hAnsi="仿宋_GB2312" w:cs="仿宋_GB2312" w:eastAsia="仿宋_GB2312"/>
                      <w:sz w:val="24"/>
                      <w:shd w:fill="FFFFFF" w:val="clear"/>
                    </w:rPr>
                    <w:t>部门：陕西中医药大学后勤保障处</w:t>
                  </w:r>
                </w:p>
                <w:p>
                  <w:pPr>
                    <w:pStyle w:val="null3"/>
                    <w:jc w:val="left"/>
                  </w:pPr>
                  <w:r>
                    <w:rPr>
                      <w:rFonts w:ascii="仿宋_GB2312" w:hAnsi="仿宋_GB2312" w:cs="仿宋_GB2312" w:eastAsia="仿宋_GB2312"/>
                      <w:sz w:val="24"/>
                      <w:shd w:fill="FFFFFF" w:val="clear"/>
                    </w:rPr>
                    <w:t>日期：</w:t>
                  </w:r>
                </w:p>
                <w:p>
                  <w:pPr>
                    <w:pStyle w:val="null3"/>
                    <w:jc w:val="left"/>
                  </w:pPr>
                  <w:r>
                    <w:rPr>
                      <w:rFonts w:ascii="仿宋_GB2312" w:hAnsi="仿宋_GB2312" w:cs="仿宋_GB2312" w:eastAsia="仿宋_GB2312"/>
                      <w:sz w:val="24"/>
                      <w:b/>
                      <w:shd w:fill="FFFFFF" w:val="clear"/>
                    </w:rPr>
                    <w:t>七、无偿更换零配件一览表</w:t>
                  </w:r>
                </w:p>
                <w:p>
                  <w:pPr>
                    <w:pStyle w:val="null3"/>
                    <w:jc w:val="center"/>
                  </w:pPr>
                  <w:r>
                    <w:rPr>
                      <w:rFonts w:ascii="仿宋_GB2312" w:hAnsi="仿宋_GB2312" w:cs="仿宋_GB2312" w:eastAsia="仿宋_GB2312"/>
                      <w:sz w:val="24"/>
                      <w:shd w:fill="FFFFFF" w:val="clear"/>
                    </w:rPr>
                    <w:t>500元以下无偿更换零配件一览表</w:t>
                  </w:r>
                  <w:r>
                    <w:rPr>
                      <w:rFonts w:ascii="仿宋_GB2312" w:hAnsi="仿宋_GB2312" w:cs="仿宋_GB2312" w:eastAsia="仿宋_GB2312"/>
                      <w:sz w:val="24"/>
                      <w:u w:val="single"/>
                      <w:shd w:fill="FFFFFF" w:val="clear"/>
                    </w:rPr>
                    <w:t>（部分）</w:t>
                  </w:r>
                </w:p>
                <w:tbl>
                  <w:tblPr>
                    <w:tblBorders>
                      <w:top w:val="none" w:color="000000" w:sz="4"/>
                      <w:left w:val="none" w:color="000000" w:sz="4"/>
                      <w:bottom w:val="none" w:color="000000" w:sz="4"/>
                      <w:right w:val="none" w:color="000000" w:sz="4"/>
                      <w:insideH w:val="none"/>
                      <w:insideV w:val="none"/>
                    </w:tblBorders>
                  </w:tblPr>
                  <w:tblGrid>
                    <w:gridCol w:w="374"/>
                    <w:gridCol w:w="898"/>
                    <w:gridCol w:w="579"/>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序号</w:t>
                        </w:r>
                      </w:p>
                    </w:tc>
                    <w:tc>
                      <w:tcPr>
                        <w:tcW w:type="dxa" w:w="8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物料名称</w:t>
                        </w:r>
                      </w:p>
                    </w:tc>
                    <w:tc>
                      <w:tcPr>
                        <w:tcW w:type="dxa" w:w="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单位</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辅助触点</w:t>
                        </w:r>
                        <w:r>
                          <w:rPr>
                            <w:rFonts w:ascii="仿宋_GB2312" w:hAnsi="仿宋_GB2312" w:cs="仿宋_GB2312" w:eastAsia="仿宋_GB2312"/>
                            <w:sz w:val="24"/>
                            <w:shd w:fill="FFFFFF" w:val="clear"/>
                          </w:rPr>
                          <w:t>(触头)</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波纹电阻</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靴衬</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导靴</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导轨集油盒</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对重油盒</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坑底对讲机</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8</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双稳态开关</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9</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电梯内外锁</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10</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各类按钮</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11</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关门弹簧</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12</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关门弹簧钢丝绳</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13</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联动钢丝绳</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14</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门机皮带</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15</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轿厢油杯</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轿门滑块</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17</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厅门滑块</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18</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厅门门锁轮（含轴及垫圈）</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19</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极限开关</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20</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限位开关</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21</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行程开关</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22</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凸轮开关</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23</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轿厢内灯及灯罩</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24</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行灯</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25</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润滑油</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门导轮</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27</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偏心轮</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28</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三角锁</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29</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三角锁，解锁装置</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30</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压紧弹簧</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31</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滑轮组件（小带轮组件）</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32</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电流断路器</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33</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连杆底座组件</w:t>
                        </w:r>
                        <w:r>
                          <w:rPr>
                            <w:rFonts w:ascii="仿宋_GB2312" w:hAnsi="仿宋_GB2312" w:cs="仿宋_GB2312" w:eastAsia="仿宋_GB2312"/>
                            <w:sz w:val="24"/>
                            <w:shd w:fill="FFFFFF" w:val="clear"/>
                          </w:rPr>
                          <w:t>(安全钳)</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34</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编码器配线</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35</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应急电源电池</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36</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相序继电器</w:t>
                        </w:r>
                        <w:r>
                          <w:rPr>
                            <w:rFonts w:ascii="仿宋_GB2312" w:hAnsi="仿宋_GB2312" w:cs="仿宋_GB2312" w:eastAsia="仿宋_GB2312"/>
                            <w:sz w:val="24"/>
                            <w:shd w:fill="FFFFFF" w:val="clear"/>
                          </w:rPr>
                          <w:t>200-600V</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37</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断路器</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38</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微型继电器</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39</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井道照明开关</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40</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锁紧设备</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件</w:t>
                        </w:r>
                      </w:p>
                    </w:tc>
                  </w:tr>
                </w:tbl>
                <w:p>
                  <w:pPr>
                    <w:pStyle w:val="null3"/>
                    <w:jc w:val="center"/>
                  </w:pPr>
                  <w:r>
                    <w:rPr>
                      <w:rFonts w:ascii="仿宋_GB2312" w:hAnsi="仿宋_GB2312" w:cs="仿宋_GB2312" w:eastAsia="仿宋_GB2312"/>
                      <w:sz w:val="24"/>
                      <w:b/>
                      <w:shd w:fill="FFFFFF" w:val="clear"/>
                    </w:rPr>
                    <w:t>八、乘客电梯、载货电梯日常维护保养项目（内容）和要求</w:t>
                  </w:r>
                </w:p>
                <w:p>
                  <w:pPr>
                    <w:pStyle w:val="null3"/>
                    <w:jc w:val="center"/>
                  </w:pPr>
                  <w:r>
                    <w:rPr>
                      <w:rFonts w:ascii="仿宋_GB2312" w:hAnsi="仿宋_GB2312" w:cs="仿宋_GB2312" w:eastAsia="仿宋_GB2312"/>
                      <w:sz w:val="24"/>
                      <w:shd w:fill="FFFFFF" w:val="clear"/>
                    </w:rPr>
                    <w:t>A1  半月维保项目（内容）和要求  见表A-1</w:t>
                  </w:r>
                </w:p>
                <w:p>
                  <w:pPr>
                    <w:pStyle w:val="null3"/>
                    <w:jc w:val="center"/>
                  </w:pPr>
                  <w:r>
                    <w:rPr>
                      <w:rFonts w:ascii="仿宋_GB2312" w:hAnsi="仿宋_GB2312" w:cs="仿宋_GB2312" w:eastAsia="仿宋_GB2312"/>
                      <w:sz w:val="24"/>
                      <w:shd w:fill="FFFFFF" w:val="clear"/>
                    </w:rPr>
                    <w:t>表</w:t>
                  </w:r>
                  <w:r>
                    <w:rPr>
                      <w:rFonts w:ascii="仿宋_GB2312" w:hAnsi="仿宋_GB2312" w:cs="仿宋_GB2312" w:eastAsia="仿宋_GB2312"/>
                      <w:sz w:val="24"/>
                      <w:shd w:fill="FFFFFF" w:val="clear"/>
                    </w:rPr>
                    <w:t>A-1  半月维保项目（内容）和要求</w:t>
                  </w:r>
                </w:p>
                <w:tbl>
                  <w:tblPr>
                    <w:tblBorders>
                      <w:top w:val="none" w:color="000000" w:sz="4"/>
                      <w:left w:val="none" w:color="000000" w:sz="4"/>
                      <w:bottom w:val="none" w:color="000000" w:sz="4"/>
                      <w:right w:val="none" w:color="000000" w:sz="4"/>
                      <w:insideH w:val="none"/>
                      <w:insideV w:val="none"/>
                    </w:tblBorders>
                  </w:tblPr>
                  <w:tblGrid>
                    <w:gridCol w:w="146"/>
                    <w:gridCol w:w="814"/>
                    <w:gridCol w:w="891"/>
                    <w:gridCol w:w="0"/>
                  </w:tblGrid>
                  <w:tr>
                    <w:tc>
                      <w:tcPr>
                        <w:tcW w:type="dxa" w:w="146"/>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序号</w:t>
                        </w:r>
                      </w:p>
                    </w:tc>
                    <w:tc>
                      <w:tcPr>
                        <w:tcW w:type="dxa" w:w="814"/>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维保项目（内容）</w:t>
                        </w:r>
                      </w:p>
                    </w:tc>
                    <w:tc>
                      <w:tcPr>
                        <w:tcW w:type="dxa" w:w="891"/>
                        <w:gridSpan w:val="2"/>
                        <w:tcBorders>
                          <w:top w:val="single" w:color="000000" w:sz="8"/>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维保基本要求</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机房、滑轮间环境</w:t>
                        </w:r>
                      </w:p>
                    </w:tc>
                    <w:tc>
                      <w:tcPr>
                        <w:tcW w:type="dxa" w:w="891"/>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清洁，门窗完好、照明正常</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手动紧急操作装置</w:t>
                        </w:r>
                      </w:p>
                    </w:tc>
                    <w:tc>
                      <w:tcPr>
                        <w:tcW w:type="dxa" w:w="891"/>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齐全，在指定位置</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曳引机</w:t>
                        </w:r>
                      </w:p>
                    </w:tc>
                    <w:tc>
                      <w:tcPr>
                        <w:tcW w:type="dxa" w:w="891"/>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运行时无异常振动和异常声响</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制动器各销轴部位</w:t>
                        </w:r>
                      </w:p>
                    </w:tc>
                    <w:tc>
                      <w:tcPr>
                        <w:tcW w:type="dxa" w:w="891"/>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润滑，动作灵活</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制动器间隙</w:t>
                        </w:r>
                      </w:p>
                    </w:tc>
                    <w:tc>
                      <w:tcPr>
                        <w:tcW w:type="dxa" w:w="891"/>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打开时制动衬与制动轮不应发生摩擦</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编码器</w:t>
                        </w:r>
                      </w:p>
                    </w:tc>
                    <w:tc>
                      <w:tcPr>
                        <w:tcW w:type="dxa" w:w="891"/>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清洁，安装牢固</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限速器各销轴部位</w:t>
                        </w:r>
                      </w:p>
                    </w:tc>
                    <w:tc>
                      <w:tcPr>
                        <w:tcW w:type="dxa" w:w="891"/>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润滑、转动灵活；电气开关正常</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8</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轿顶</w:t>
                        </w:r>
                      </w:p>
                    </w:tc>
                    <w:tc>
                      <w:tcPr>
                        <w:tcW w:type="dxa" w:w="891"/>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清洁，防护拦安全可靠</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9</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轿顶检修开关、急停开关</w:t>
                        </w:r>
                      </w:p>
                    </w:tc>
                    <w:tc>
                      <w:tcPr>
                        <w:tcW w:type="dxa" w:w="891"/>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工作正常</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10</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导靴上油杯</w:t>
                        </w:r>
                      </w:p>
                    </w:tc>
                    <w:tc>
                      <w:tcPr>
                        <w:tcW w:type="dxa" w:w="891"/>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吸油毛毡齐全，油量适宜，油杯无泄漏</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11</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对重块及压板</w:t>
                        </w:r>
                      </w:p>
                    </w:tc>
                    <w:tc>
                      <w:tcPr>
                        <w:tcW w:type="dxa" w:w="891"/>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对重块无松动，压板紧固。</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12</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井道照明</w:t>
                        </w:r>
                      </w:p>
                    </w:tc>
                    <w:tc>
                      <w:tcPr>
                        <w:tcW w:type="dxa" w:w="8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齐全、正常</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13</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轿厢照明、风扇、应急照明</w:t>
                        </w:r>
                      </w:p>
                    </w:tc>
                    <w:tc>
                      <w:tcPr>
                        <w:tcW w:type="dxa" w:w="891"/>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工作正常</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14</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轿厢检修开关、急停开关</w:t>
                        </w:r>
                      </w:p>
                    </w:tc>
                    <w:tc>
                      <w:tcPr>
                        <w:tcW w:type="dxa" w:w="891"/>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工作正常</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15</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轿内报警装置、对讲系统</w:t>
                        </w:r>
                      </w:p>
                    </w:tc>
                    <w:tc>
                      <w:tcPr>
                        <w:tcW w:type="dxa" w:w="891"/>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工作正常</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16</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轿内显示、指令按钮</w:t>
                        </w:r>
                      </w:p>
                    </w:tc>
                    <w:tc>
                      <w:tcPr>
                        <w:tcW w:type="dxa" w:w="891"/>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齐全、有效</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17</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轿门安全装置（安全触板，光幕、光电等）</w:t>
                        </w:r>
                      </w:p>
                    </w:tc>
                    <w:tc>
                      <w:tcPr>
                        <w:tcW w:type="dxa" w:w="891"/>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功能有效</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18</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轿门门锁电气触点</w:t>
                        </w:r>
                      </w:p>
                    </w:tc>
                    <w:tc>
                      <w:tcPr>
                        <w:tcW w:type="dxa" w:w="891"/>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清洁</w:t>
                        </w:r>
                        <w:r>
                          <w:rPr>
                            <w:rFonts w:ascii="仿宋_GB2312" w:hAnsi="仿宋_GB2312" w:cs="仿宋_GB2312" w:eastAsia="仿宋_GB2312"/>
                            <w:sz w:val="24"/>
                            <w:shd w:fill="FFFFFF" w:val="clear"/>
                          </w:rPr>
                          <w:t>, 触点接触良好，接线可靠</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19</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轿门在开启和关闭时</w:t>
                        </w:r>
                      </w:p>
                    </w:tc>
                    <w:tc>
                      <w:tcPr>
                        <w:tcW w:type="dxa" w:w="891"/>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工作正常</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20</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轿厢平层精度</w:t>
                        </w:r>
                      </w:p>
                    </w:tc>
                    <w:tc>
                      <w:tcPr>
                        <w:tcW w:type="dxa" w:w="891"/>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符合标准</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21</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层站召唤、层楼显示</w:t>
                        </w:r>
                      </w:p>
                    </w:tc>
                    <w:tc>
                      <w:tcPr>
                        <w:tcW w:type="dxa" w:w="891"/>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齐全、有效</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22</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层门地坎</w:t>
                        </w:r>
                      </w:p>
                    </w:tc>
                    <w:tc>
                      <w:tcPr>
                        <w:tcW w:type="dxa" w:w="891"/>
                        <w:gridSpan w:val="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清洁</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23</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层门自动关门装置</w:t>
                        </w:r>
                      </w:p>
                    </w:tc>
                    <w:tc>
                      <w:tcPr>
                        <w:tcW w:type="dxa" w:w="891"/>
                        <w:gridSpan w:val="2"/>
                        <w:tcBorders>
                          <w:top w:val="none" w:color="000000" w:sz="4"/>
                          <w:left w:val="none" w:color="000000" w:sz="4"/>
                          <w:bottom w:val="non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正常</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24</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层门门锁自动复位</w:t>
                        </w:r>
                      </w:p>
                    </w:tc>
                    <w:tc>
                      <w:tcPr>
                        <w:tcW w:type="dxa" w:w="891"/>
                        <w:tcBorders>
                          <w:top w:val="singl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用层门钥匙打开手动开锁装置释放后，层门门锁能自动复位</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25</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层门门锁电气触点</w:t>
                        </w:r>
                      </w:p>
                    </w:tc>
                    <w:tc>
                      <w:tcPr>
                        <w:tcW w:type="dxa" w:w="891"/>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清洁</w:t>
                        </w:r>
                        <w:r>
                          <w:rPr>
                            <w:rFonts w:ascii="仿宋_GB2312" w:hAnsi="仿宋_GB2312" w:cs="仿宋_GB2312" w:eastAsia="仿宋_GB2312"/>
                            <w:sz w:val="24"/>
                            <w:shd w:fill="FFFFFF" w:val="clear"/>
                          </w:rPr>
                          <w:t>, 触点接触良好，接线可靠</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26</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层门锁紧元件啮合长度</w:t>
                        </w:r>
                      </w:p>
                    </w:tc>
                    <w:tc>
                      <w:tcPr>
                        <w:tcW w:type="dxa" w:w="891"/>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不小于</w:t>
                        </w:r>
                        <w:r>
                          <w:rPr>
                            <w:rFonts w:ascii="仿宋_GB2312" w:hAnsi="仿宋_GB2312" w:cs="仿宋_GB2312" w:eastAsia="仿宋_GB2312"/>
                            <w:sz w:val="24"/>
                            <w:shd w:fill="FFFFFF" w:val="clear"/>
                          </w:rPr>
                          <w:t>7mm</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27</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底坑环境</w:t>
                        </w:r>
                      </w:p>
                    </w:tc>
                    <w:tc>
                      <w:tcPr>
                        <w:tcW w:type="dxa" w:w="891"/>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清洁，无渗水、积水；照明正常</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6"/>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28</w:t>
                        </w:r>
                      </w:p>
                    </w:tc>
                    <w:tc>
                      <w:tcPr>
                        <w:tcW w:type="dxa" w:w="814"/>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底坑急停开关</w:t>
                        </w:r>
                      </w:p>
                    </w:tc>
                    <w:tc>
                      <w:tcPr>
                        <w:tcW w:type="dxa" w:w="89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工作正常</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pPr>
                    <w:pStyle w:val="null3"/>
                    <w:jc w:val="center"/>
                  </w:pPr>
                  <w:r>
                    <w:rPr>
                      <w:rFonts w:ascii="仿宋_GB2312" w:hAnsi="仿宋_GB2312" w:cs="仿宋_GB2312" w:eastAsia="仿宋_GB2312"/>
                      <w:sz w:val="24"/>
                      <w:shd w:fill="FFFFFF" w:val="clear"/>
                    </w:rPr>
                    <w:t>A2  季度维保项目（内容）和要求</w:t>
                  </w:r>
                </w:p>
                <w:p>
                  <w:pPr>
                    <w:pStyle w:val="null3"/>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4"/>
                      <w:shd w:fill="FFFFFF" w:val="clear"/>
                    </w:rPr>
                    <w:t>季度维保项目（内容）和要求除符合</w:t>
                  </w:r>
                  <w:r>
                    <w:rPr>
                      <w:rFonts w:ascii="仿宋_GB2312" w:hAnsi="仿宋_GB2312" w:cs="仿宋_GB2312" w:eastAsia="仿宋_GB2312"/>
                      <w:sz w:val="24"/>
                      <w:shd w:fill="FFFFFF" w:val="clear"/>
                    </w:rPr>
                    <w:t>A1要求外，还应当符合表A-2要求。</w:t>
                  </w:r>
                </w:p>
                <w:p>
                  <w:pPr>
                    <w:pStyle w:val="null3"/>
                    <w:jc w:val="center"/>
                  </w:pPr>
                  <w:r>
                    <w:rPr>
                      <w:rFonts w:ascii="仿宋_GB2312" w:hAnsi="仿宋_GB2312" w:cs="仿宋_GB2312" w:eastAsia="仿宋_GB2312"/>
                      <w:sz w:val="24"/>
                      <w:shd w:fill="FFFFFF" w:val="clear"/>
                    </w:rPr>
                    <w:t>表</w:t>
                  </w:r>
                  <w:r>
                    <w:rPr>
                      <w:rFonts w:ascii="仿宋_GB2312" w:hAnsi="仿宋_GB2312" w:cs="仿宋_GB2312" w:eastAsia="仿宋_GB2312"/>
                      <w:sz w:val="24"/>
                      <w:shd w:fill="FFFFFF" w:val="clear"/>
                    </w:rPr>
                    <w:t>A-2  季度维保项目（内容）和要求</w:t>
                  </w:r>
                </w:p>
                <w:tbl>
                  <w:tblPr>
                    <w:tblBorders>
                      <w:top w:val="none" w:color="000000" w:sz="4"/>
                      <w:left w:val="none" w:color="000000" w:sz="4"/>
                      <w:bottom w:val="none" w:color="000000" w:sz="4"/>
                      <w:right w:val="none" w:color="000000" w:sz="4"/>
                      <w:insideH w:val="none"/>
                      <w:insideV w:val="none"/>
                    </w:tblBorders>
                  </w:tblPr>
                  <w:tblGrid>
                    <w:gridCol w:w="141"/>
                    <w:gridCol w:w="4"/>
                    <w:gridCol w:w="822"/>
                    <w:gridCol w:w="883"/>
                  </w:tblGrid>
                  <w:tr>
                    <w:tc>
                      <w:tcPr>
                        <w:tcW w:type="dxa" w:w="141"/>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序号</w:t>
                        </w:r>
                      </w:p>
                    </w:tc>
                    <w:tc>
                      <w:tcPr>
                        <w:tcW w:type="dxa" w:w="826"/>
                        <w:gridSpan w:val="2"/>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维保项目（内容）</w:t>
                        </w:r>
                      </w:p>
                    </w:tc>
                    <w:tc>
                      <w:tcPr>
                        <w:tcW w:type="dxa" w:w="883"/>
                        <w:tcBorders>
                          <w:top w:val="single" w:color="000000" w:sz="8"/>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维保基本要求</w:t>
                        </w:r>
                      </w:p>
                    </w:tc>
                  </w:tr>
                  <w:tr>
                    <w:tc>
                      <w:tcPr>
                        <w:tcW w:type="dxa" w:w="145"/>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减速机润滑油</w:t>
                        </w:r>
                      </w:p>
                    </w:tc>
                    <w:tc>
                      <w:tcPr>
                        <w:tcW w:type="dxa" w:w="8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油量适宜，除蜗杆伸出端外均无渗漏</w:t>
                        </w:r>
                      </w:p>
                    </w:tc>
                  </w:tr>
                  <w:tr>
                    <w:tc>
                      <w:tcPr>
                        <w:tcW w:type="dxa" w:w="145"/>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制动衬</w:t>
                        </w:r>
                      </w:p>
                    </w:tc>
                    <w:tc>
                      <w:tcPr>
                        <w:tcW w:type="dxa" w:w="8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清洁，磨损量未超过制造单位要求</w:t>
                        </w:r>
                      </w:p>
                    </w:tc>
                  </w:tr>
                  <w:tr>
                    <w:tc>
                      <w:tcPr>
                        <w:tcW w:type="dxa" w:w="145"/>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位置脉冲发生器</w:t>
                        </w:r>
                      </w:p>
                    </w:tc>
                    <w:tc>
                      <w:tcPr>
                        <w:tcW w:type="dxa" w:w="8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工作正常</w:t>
                        </w:r>
                      </w:p>
                    </w:tc>
                  </w:tr>
                  <w:tr>
                    <w:tc>
                      <w:tcPr>
                        <w:tcW w:type="dxa" w:w="145"/>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选层器动静触点</w:t>
                        </w:r>
                      </w:p>
                    </w:tc>
                    <w:tc>
                      <w:tcPr>
                        <w:tcW w:type="dxa" w:w="8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清洁，无烧蚀</w:t>
                        </w:r>
                      </w:p>
                    </w:tc>
                  </w:tr>
                  <w:tr>
                    <w:tc>
                      <w:tcPr>
                        <w:tcW w:type="dxa" w:w="145"/>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曳引轮槽、曳引钢丝绳</w:t>
                        </w:r>
                      </w:p>
                    </w:tc>
                    <w:tc>
                      <w:tcPr>
                        <w:tcW w:type="dxa" w:w="8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清洁、无严重油腻，张力均匀</w:t>
                        </w:r>
                      </w:p>
                    </w:tc>
                  </w:tr>
                  <w:tr>
                    <w:tc>
                      <w:tcPr>
                        <w:tcW w:type="dxa" w:w="145"/>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限速器轮槽、限速器钢丝绳</w:t>
                        </w:r>
                      </w:p>
                    </w:tc>
                    <w:tc>
                      <w:tcPr>
                        <w:tcW w:type="dxa" w:w="8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清洁、无严重油腻</w:t>
                        </w:r>
                      </w:p>
                    </w:tc>
                  </w:tr>
                  <w:tr>
                    <w:tc>
                      <w:tcPr>
                        <w:tcW w:type="dxa" w:w="145"/>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靴衬、滚轮</w:t>
                        </w:r>
                      </w:p>
                    </w:tc>
                    <w:tc>
                      <w:tcPr>
                        <w:tcW w:type="dxa" w:w="8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清洁，磨损量未超过制造单位要求</w:t>
                        </w:r>
                      </w:p>
                    </w:tc>
                  </w:tr>
                  <w:tr>
                    <w:tc>
                      <w:tcPr>
                        <w:tcW w:type="dxa" w:w="145"/>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8</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验证轿门关闭的电气安全装置</w:t>
                        </w:r>
                      </w:p>
                    </w:tc>
                    <w:tc>
                      <w:tcPr>
                        <w:tcW w:type="dxa" w:w="8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工作正常</w:t>
                        </w:r>
                      </w:p>
                    </w:tc>
                  </w:tr>
                  <w:tr>
                    <w:tc>
                      <w:tcPr>
                        <w:tcW w:type="dxa" w:w="145"/>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9</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层门、轿门系统中传动钢丝绳、链条、胶带</w:t>
                        </w:r>
                      </w:p>
                    </w:tc>
                    <w:tc>
                      <w:tcPr>
                        <w:tcW w:type="dxa" w:w="8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按制造单位要求进行清洁、调整</w:t>
                        </w:r>
                      </w:p>
                    </w:tc>
                  </w:tr>
                  <w:tr>
                    <w:tc>
                      <w:tcPr>
                        <w:tcW w:type="dxa" w:w="145"/>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10</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层门门导靴</w:t>
                        </w:r>
                      </w:p>
                    </w:tc>
                    <w:tc>
                      <w:tcPr>
                        <w:tcW w:type="dxa" w:w="8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磨损量不超过制造单位要求</w:t>
                        </w:r>
                      </w:p>
                    </w:tc>
                  </w:tr>
                  <w:tr>
                    <w:tc>
                      <w:tcPr>
                        <w:tcW w:type="dxa" w:w="145"/>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11</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消防开关</w:t>
                        </w:r>
                      </w:p>
                    </w:tc>
                    <w:tc>
                      <w:tcPr>
                        <w:tcW w:type="dxa" w:w="8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工作正常，功能有效</w:t>
                        </w:r>
                      </w:p>
                    </w:tc>
                  </w:tr>
                  <w:tr>
                    <w:tc>
                      <w:tcPr>
                        <w:tcW w:type="dxa" w:w="145"/>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12</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耗能缓冲器</w:t>
                        </w:r>
                      </w:p>
                    </w:tc>
                    <w:tc>
                      <w:tcPr>
                        <w:tcW w:type="dxa" w:w="883"/>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电气安全装置功能有效，油量适宜，柱塞无锈蚀</w:t>
                        </w:r>
                      </w:p>
                    </w:tc>
                  </w:tr>
                  <w:tr>
                    <w:tc>
                      <w:tcPr>
                        <w:tcW w:type="dxa" w:w="145"/>
                        <w:gridSpan w:val="2"/>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13</w:t>
                        </w:r>
                      </w:p>
                    </w:tc>
                    <w:tc>
                      <w:tcPr>
                        <w:tcW w:type="dxa" w:w="822"/>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限速器张紧轮装置和电气安全装置</w:t>
                        </w:r>
                      </w:p>
                    </w:tc>
                    <w:tc>
                      <w:tcPr>
                        <w:tcW w:type="dxa" w:w="88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工作正常</w:t>
                        </w:r>
                      </w:p>
                    </w:tc>
                  </w:tr>
                </w:tbl>
                <w:p>
                  <w:pPr>
                    <w:pStyle w:val="null3"/>
                    <w:jc w:val="center"/>
                  </w:pPr>
                  <w:r>
                    <w:rPr>
                      <w:rFonts w:ascii="仿宋_GB2312" w:hAnsi="仿宋_GB2312" w:cs="仿宋_GB2312" w:eastAsia="仿宋_GB2312"/>
                      <w:sz w:val="24"/>
                      <w:shd w:fill="FFFFFF" w:val="clear"/>
                    </w:rPr>
                    <w:t>A3  半年维保项目（内容）和要求</w:t>
                  </w:r>
                </w:p>
                <w:p>
                  <w:pPr>
                    <w:pStyle w:val="null3"/>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4"/>
                      <w:shd w:fill="FFFFFF" w:val="clear"/>
                    </w:rPr>
                    <w:t>半年维保项目（内容）和要求除符合</w:t>
                  </w:r>
                  <w:r>
                    <w:rPr>
                      <w:rFonts w:ascii="仿宋_GB2312" w:hAnsi="仿宋_GB2312" w:cs="仿宋_GB2312" w:eastAsia="仿宋_GB2312"/>
                      <w:sz w:val="24"/>
                      <w:shd w:fill="FFFFFF" w:val="clear"/>
                    </w:rPr>
                    <w:t>A2的要求外，还应当符合表A-3要求。</w:t>
                  </w:r>
                </w:p>
                <w:p>
                  <w:pPr>
                    <w:pStyle w:val="null3"/>
                    <w:jc w:val="center"/>
                  </w:pPr>
                  <w:r>
                    <w:rPr>
                      <w:rFonts w:ascii="仿宋_GB2312" w:hAnsi="仿宋_GB2312" w:cs="仿宋_GB2312" w:eastAsia="仿宋_GB2312"/>
                      <w:sz w:val="24"/>
                      <w:shd w:fill="FFFFFF" w:val="clear"/>
                    </w:rPr>
                    <w:t>表</w:t>
                  </w:r>
                  <w:r>
                    <w:rPr>
                      <w:rFonts w:ascii="仿宋_GB2312" w:hAnsi="仿宋_GB2312" w:cs="仿宋_GB2312" w:eastAsia="仿宋_GB2312"/>
                      <w:sz w:val="24"/>
                      <w:shd w:fill="FFFFFF" w:val="clear"/>
                    </w:rPr>
                    <w:t>A-3  半年维保项目（内容）和要求</w:t>
                  </w:r>
                </w:p>
                <w:tbl>
                  <w:tblPr>
                    <w:tblBorders>
                      <w:top w:val="none" w:color="000000" w:sz="4"/>
                      <w:left w:val="none" w:color="000000" w:sz="4"/>
                      <w:bottom w:val="none" w:color="000000" w:sz="4"/>
                      <w:right w:val="none" w:color="000000" w:sz="4"/>
                      <w:insideH w:val="none"/>
                      <w:insideV w:val="none"/>
                    </w:tblBorders>
                  </w:tblPr>
                  <w:tblGrid>
                    <w:gridCol w:w="157"/>
                    <w:gridCol w:w="822"/>
                    <w:gridCol w:w="872"/>
                  </w:tblGrid>
                  <w:tr>
                    <w:tc>
                      <w:tcPr>
                        <w:tcW w:type="dxa" w:w="157"/>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序号</w:t>
                        </w:r>
                      </w:p>
                    </w:tc>
                    <w:tc>
                      <w:tcPr>
                        <w:tcW w:type="dxa" w:w="822"/>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维保项目（内容）</w:t>
                        </w:r>
                      </w:p>
                    </w:tc>
                    <w:tc>
                      <w:tcPr>
                        <w:tcW w:type="dxa" w:w="872"/>
                        <w:tcBorders>
                          <w:top w:val="single" w:color="000000" w:sz="8"/>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维保基本要求</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电动机与减速机联轴器螺栓</w:t>
                        </w:r>
                      </w:p>
                    </w:tc>
                    <w:tc>
                      <w:tcPr>
                        <w:tcW w:type="dxa" w:w="87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无松动</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曳引轮、导向轮轴承部</w:t>
                        </w:r>
                      </w:p>
                    </w:tc>
                    <w:tc>
                      <w:tcPr>
                        <w:tcW w:type="dxa" w:w="87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无异常声</w:t>
                        </w:r>
                        <w:r>
                          <w:rPr>
                            <w:rFonts w:ascii="仿宋_GB2312" w:hAnsi="仿宋_GB2312" w:cs="仿宋_GB2312" w:eastAsia="仿宋_GB2312"/>
                            <w:sz w:val="24"/>
                            <w:shd w:fill="FFFFFF" w:val="clear"/>
                          </w:rPr>
                          <w:t>,无振动,润滑良好</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曳引轮槽</w:t>
                        </w:r>
                      </w:p>
                    </w:tc>
                    <w:tc>
                      <w:tcPr>
                        <w:tcW w:type="dxa" w:w="87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磨损量不超过制造单位要求</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制动器上检测开关</w:t>
                        </w:r>
                      </w:p>
                    </w:tc>
                    <w:tc>
                      <w:tcPr>
                        <w:tcW w:type="dxa" w:w="87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工作正常</w:t>
                        </w:r>
                        <w:r>
                          <w:rPr>
                            <w:rFonts w:ascii="仿宋_GB2312" w:hAnsi="仿宋_GB2312" w:cs="仿宋_GB2312" w:eastAsia="仿宋_GB2312"/>
                            <w:sz w:val="24"/>
                            <w:shd w:fill="FFFFFF" w:val="clear"/>
                          </w:rPr>
                          <w:t>,制动器动作可靠</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控制柜内各接线端子</w:t>
                        </w:r>
                      </w:p>
                    </w:tc>
                    <w:tc>
                      <w:tcPr>
                        <w:tcW w:type="dxa" w:w="87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各接线紧固、整齐</w:t>
                        </w:r>
                        <w:r>
                          <w:rPr>
                            <w:rFonts w:ascii="仿宋_GB2312" w:hAnsi="仿宋_GB2312" w:cs="仿宋_GB2312" w:eastAsia="仿宋_GB2312"/>
                            <w:sz w:val="24"/>
                            <w:shd w:fill="FFFFFF" w:val="clear"/>
                          </w:rPr>
                          <w:t>,线号齐全清晰</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控制柜各仪表</w:t>
                        </w:r>
                      </w:p>
                    </w:tc>
                    <w:tc>
                      <w:tcPr>
                        <w:tcW w:type="dxa" w:w="87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显示正确</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井道、对重、轿顶各反绳轮轴承部</w:t>
                        </w:r>
                      </w:p>
                    </w:tc>
                    <w:tc>
                      <w:tcPr>
                        <w:tcW w:type="dxa" w:w="87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无异常声</w:t>
                        </w:r>
                        <w:r>
                          <w:rPr>
                            <w:rFonts w:ascii="仿宋_GB2312" w:hAnsi="仿宋_GB2312" w:cs="仿宋_GB2312" w:eastAsia="仿宋_GB2312"/>
                            <w:sz w:val="24"/>
                            <w:shd w:fill="FFFFFF" w:val="clear"/>
                          </w:rPr>
                          <w:t>,无振动,润滑良好</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8</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曳引绳、补偿绳</w:t>
                        </w:r>
                      </w:p>
                    </w:tc>
                    <w:tc>
                      <w:tcPr>
                        <w:tcW w:type="dxa" w:w="87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磨损量、断丝数不超过要求</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9</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曳引绳绳头组合</w:t>
                        </w:r>
                      </w:p>
                    </w:tc>
                    <w:tc>
                      <w:tcPr>
                        <w:tcW w:type="dxa" w:w="87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螺母无松动</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10</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限速器钢丝绳</w:t>
                        </w:r>
                      </w:p>
                    </w:tc>
                    <w:tc>
                      <w:tcPr>
                        <w:tcW w:type="dxa" w:w="87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磨损量、断丝数不超过制造单位要求</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11</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层门、轿门门扇</w:t>
                        </w:r>
                      </w:p>
                    </w:tc>
                    <w:tc>
                      <w:tcPr>
                        <w:tcW w:type="dxa" w:w="87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门扇各相关间隙符合国家标准</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12</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对重缓冲距</w:t>
                        </w:r>
                      </w:p>
                    </w:tc>
                    <w:tc>
                      <w:tcPr>
                        <w:tcW w:type="dxa" w:w="87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符合标准</w:t>
                        </w:r>
                      </w:p>
                    </w:tc>
                  </w:tr>
                  <w:tr>
                    <w:tc>
                      <w:tcPr>
                        <w:tcW w:type="dxa" w:w="15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13</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补偿链（绳）与轿厢、对重连接处</w:t>
                        </w:r>
                      </w:p>
                    </w:tc>
                    <w:tc>
                      <w:tcPr>
                        <w:tcW w:type="dxa" w:w="87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固定、无松动</w:t>
                        </w:r>
                      </w:p>
                    </w:tc>
                  </w:tr>
                  <w:tr>
                    <w:tc>
                      <w:tcPr>
                        <w:tcW w:type="dxa" w:w="157"/>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14</w:t>
                        </w:r>
                      </w:p>
                    </w:tc>
                    <w:tc>
                      <w:tcPr>
                        <w:tcW w:type="dxa" w:w="822"/>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上下极限开关</w:t>
                        </w:r>
                      </w:p>
                    </w:tc>
                    <w:tc>
                      <w:tcPr>
                        <w:tcW w:type="dxa" w:w="8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工作正常</w:t>
                        </w:r>
                      </w:p>
                    </w:tc>
                  </w:tr>
                </w:tbl>
                <w:p>
                  <w:pPr>
                    <w:pStyle w:val="null3"/>
                    <w:jc w:val="center"/>
                  </w:pPr>
                  <w:r>
                    <w:rPr>
                      <w:rFonts w:ascii="仿宋_GB2312" w:hAnsi="仿宋_GB2312" w:cs="仿宋_GB2312" w:eastAsia="仿宋_GB2312"/>
                      <w:sz w:val="24"/>
                      <w:shd w:fill="FFFFFF" w:val="clear"/>
                    </w:rPr>
                    <w:t>A4  年度维保项目（内容）和要求</w:t>
                  </w:r>
                </w:p>
                <w:p>
                  <w:pPr>
                    <w:pStyle w:val="null3"/>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4"/>
                      <w:shd w:fill="FFFFFF" w:val="clear"/>
                    </w:rPr>
                    <w:t>年度维保项目（内容）和要求除符合</w:t>
                  </w:r>
                  <w:r>
                    <w:rPr>
                      <w:rFonts w:ascii="仿宋_GB2312" w:hAnsi="仿宋_GB2312" w:cs="仿宋_GB2312" w:eastAsia="仿宋_GB2312"/>
                      <w:sz w:val="24"/>
                      <w:shd w:fill="FFFFFF" w:val="clear"/>
                    </w:rPr>
                    <w:t>A3的要求外，还应当符合表A-4的要求</w:t>
                  </w:r>
                </w:p>
                <w:p>
                  <w:pPr>
                    <w:pStyle w:val="null3"/>
                    <w:jc w:val="center"/>
                  </w:pPr>
                  <w:r>
                    <w:rPr>
                      <w:rFonts w:ascii="仿宋_GB2312" w:hAnsi="仿宋_GB2312" w:cs="仿宋_GB2312" w:eastAsia="仿宋_GB2312"/>
                      <w:sz w:val="24"/>
                      <w:shd w:fill="FFFFFF" w:val="clear"/>
                    </w:rPr>
                    <w:t>表</w:t>
                  </w:r>
                  <w:r>
                    <w:rPr>
                      <w:rFonts w:ascii="仿宋_GB2312" w:hAnsi="仿宋_GB2312" w:cs="仿宋_GB2312" w:eastAsia="仿宋_GB2312"/>
                      <w:sz w:val="24"/>
                      <w:shd w:fill="FFFFFF" w:val="clear"/>
                    </w:rPr>
                    <w:t>A-4  年度维保项目（内容）和要求</w:t>
                  </w:r>
                </w:p>
                <w:tbl>
                  <w:tblPr>
                    <w:tblBorders>
                      <w:top w:val="none" w:color="000000" w:sz="4"/>
                      <w:left w:val="none" w:color="000000" w:sz="4"/>
                      <w:bottom w:val="none" w:color="000000" w:sz="4"/>
                      <w:right w:val="none" w:color="000000" w:sz="4"/>
                      <w:insideH w:val="none"/>
                      <w:insideV w:val="none"/>
                    </w:tblBorders>
                  </w:tblPr>
                  <w:tblGrid>
                    <w:gridCol w:w="178"/>
                    <w:gridCol w:w="781"/>
                    <w:gridCol w:w="892"/>
                  </w:tblGrid>
                  <w:tr>
                    <w:tc>
                      <w:tcPr>
                        <w:tcW w:type="dxa" w:w="178"/>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序号</w:t>
                        </w:r>
                      </w:p>
                    </w:tc>
                    <w:tc>
                      <w:tcPr>
                        <w:tcW w:type="dxa" w:w="781"/>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维保项目（内容）</w:t>
                        </w:r>
                      </w:p>
                    </w:tc>
                    <w:tc>
                      <w:tcPr>
                        <w:tcW w:type="dxa" w:w="892"/>
                        <w:tcBorders>
                          <w:top w:val="single" w:color="000000" w:sz="8"/>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维保基本要求</w:t>
                        </w:r>
                      </w:p>
                    </w:tc>
                  </w:tr>
                  <w:tr>
                    <w:tc>
                      <w:tcPr>
                        <w:tcW w:type="dxa" w:w="17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减速机内齿轮油</w:t>
                        </w:r>
                      </w:p>
                    </w:tc>
                    <w:tc>
                      <w:tcPr>
                        <w:tcW w:type="dxa" w:w="89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按制造单位要求适时更换，保证油质符合要求</w:t>
                        </w:r>
                      </w:p>
                    </w:tc>
                  </w:tr>
                  <w:tr>
                    <w:tc>
                      <w:tcPr>
                        <w:tcW w:type="dxa" w:w="17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控制柜接触器，继电器触点</w:t>
                        </w:r>
                      </w:p>
                    </w:tc>
                    <w:tc>
                      <w:tcPr>
                        <w:tcW w:type="dxa" w:w="89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接触良好</w:t>
                        </w:r>
                      </w:p>
                    </w:tc>
                  </w:tr>
                  <w:tr>
                    <w:tc>
                      <w:tcPr>
                        <w:tcW w:type="dxa" w:w="17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制动器铁芯（柱塞）分解检查</w:t>
                        </w:r>
                      </w:p>
                    </w:tc>
                    <w:tc>
                      <w:tcPr>
                        <w:tcW w:type="dxa" w:w="89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清洁、润滑</w:t>
                        </w:r>
                      </w:p>
                    </w:tc>
                  </w:tr>
                  <w:tr>
                    <w:tc>
                      <w:tcPr>
                        <w:tcW w:type="dxa" w:w="17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制动器制动弹簧压缩量</w:t>
                        </w:r>
                      </w:p>
                    </w:tc>
                    <w:tc>
                      <w:tcPr>
                        <w:tcW w:type="dxa" w:w="89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符合制造单位要求，保持有足够的制动力</w:t>
                        </w:r>
                      </w:p>
                    </w:tc>
                  </w:tr>
                  <w:tr>
                    <w:tc>
                      <w:tcPr>
                        <w:tcW w:type="dxa" w:w="17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导电回路绝缘性能测试</w:t>
                        </w:r>
                      </w:p>
                    </w:tc>
                    <w:tc>
                      <w:tcPr>
                        <w:tcW w:type="dxa" w:w="89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符合标准</w:t>
                        </w:r>
                      </w:p>
                    </w:tc>
                  </w:tr>
                  <w:tr>
                    <w:tc>
                      <w:tcPr>
                        <w:tcW w:type="dxa" w:w="17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限速器安全钳联动试验</w:t>
                        </w:r>
                        <w:r>
                          <w:rPr>
                            <w:rFonts w:ascii="仿宋_GB2312" w:hAnsi="仿宋_GB2312" w:cs="仿宋_GB2312" w:eastAsia="仿宋_GB2312"/>
                            <w:sz w:val="24"/>
                            <w:shd w:fill="FFFFFF" w:val="clear"/>
                          </w:rPr>
                          <w:t>(每两年做一次限速器动作速度校验)</w:t>
                        </w:r>
                      </w:p>
                    </w:tc>
                    <w:tc>
                      <w:tcPr>
                        <w:tcW w:type="dxa" w:w="892"/>
                        <w:tcBorders>
                          <w:top w:val="singl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工作正常</w:t>
                        </w:r>
                      </w:p>
                    </w:tc>
                  </w:tr>
                  <w:tr>
                    <w:tc>
                      <w:tcPr>
                        <w:tcW w:type="dxa" w:w="17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上行超速保护装置动作试验</w:t>
                        </w:r>
                      </w:p>
                    </w:tc>
                    <w:tc>
                      <w:tcPr>
                        <w:tcW w:type="dxa" w:w="89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工作正常</w:t>
                        </w:r>
                      </w:p>
                    </w:tc>
                  </w:tr>
                  <w:tr>
                    <w:tc>
                      <w:tcPr>
                        <w:tcW w:type="dxa" w:w="17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8</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轿顶、轿厢架、轿门及其附件安装螺栓</w:t>
                        </w:r>
                      </w:p>
                    </w:tc>
                    <w:tc>
                      <w:tcPr>
                        <w:tcW w:type="dxa" w:w="89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紧固</w:t>
                        </w:r>
                      </w:p>
                    </w:tc>
                  </w:tr>
                  <w:tr>
                    <w:tc>
                      <w:tcPr>
                        <w:tcW w:type="dxa" w:w="17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9</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轿厢和对重的导轨支架</w:t>
                        </w:r>
                      </w:p>
                    </w:tc>
                    <w:tc>
                      <w:tcPr>
                        <w:tcW w:type="dxa" w:w="89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固定、无松动</w:t>
                        </w:r>
                      </w:p>
                    </w:tc>
                  </w:tr>
                  <w:tr>
                    <w:tc>
                      <w:tcPr>
                        <w:tcW w:type="dxa" w:w="17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10</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轿厢和对重的导轨</w:t>
                        </w:r>
                      </w:p>
                    </w:tc>
                    <w:tc>
                      <w:tcPr>
                        <w:tcW w:type="dxa" w:w="89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清洁，压板牢固</w:t>
                        </w:r>
                      </w:p>
                    </w:tc>
                  </w:tr>
                  <w:tr>
                    <w:tc>
                      <w:tcPr>
                        <w:tcW w:type="dxa" w:w="17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随行电缆</w:t>
                        </w:r>
                      </w:p>
                    </w:tc>
                    <w:tc>
                      <w:tcPr>
                        <w:tcW w:type="dxa" w:w="89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无损伤</w:t>
                        </w:r>
                      </w:p>
                    </w:tc>
                  </w:tr>
                  <w:tr>
                    <w:tc>
                      <w:tcPr>
                        <w:tcW w:type="dxa" w:w="17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层门装置和地坎</w:t>
                        </w:r>
                      </w:p>
                    </w:tc>
                    <w:tc>
                      <w:tcPr>
                        <w:tcW w:type="dxa" w:w="89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无影响正常使用的变形，各安装螺栓紧固</w:t>
                        </w:r>
                      </w:p>
                    </w:tc>
                  </w:tr>
                  <w:tr>
                    <w:tc>
                      <w:tcPr>
                        <w:tcW w:type="dxa" w:w="17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轿厢称重装置试验</w:t>
                        </w:r>
                      </w:p>
                    </w:tc>
                    <w:tc>
                      <w:tcPr>
                        <w:tcW w:type="dxa" w:w="89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准确有效</w:t>
                        </w:r>
                      </w:p>
                    </w:tc>
                  </w:tr>
                  <w:tr>
                    <w:tc>
                      <w:tcPr>
                        <w:tcW w:type="dxa" w:w="17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安全钳钳座</w:t>
                        </w:r>
                      </w:p>
                    </w:tc>
                    <w:tc>
                      <w:tcPr>
                        <w:tcW w:type="dxa" w:w="89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固定、无松动</w:t>
                        </w:r>
                      </w:p>
                    </w:tc>
                  </w:tr>
                  <w:tr>
                    <w:tc>
                      <w:tcPr>
                        <w:tcW w:type="dxa" w:w="17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轿底各安装螺栓</w:t>
                        </w:r>
                      </w:p>
                    </w:tc>
                    <w:tc>
                      <w:tcPr>
                        <w:tcW w:type="dxa" w:w="892"/>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紧固</w:t>
                        </w:r>
                      </w:p>
                    </w:tc>
                  </w:tr>
                  <w:tr>
                    <w:tc>
                      <w:tcPr>
                        <w:tcW w:type="dxa" w:w="178"/>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16</w:t>
                        </w:r>
                      </w:p>
                    </w:tc>
                    <w:tc>
                      <w:tcPr>
                        <w:tcW w:type="dxa" w:w="781"/>
                        <w:tcBorders>
                          <w:top w:val="none" w:color="000000" w:sz="4"/>
                          <w:left w:val="non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缓冲器</w:t>
                        </w:r>
                      </w:p>
                    </w:tc>
                    <w:tc>
                      <w:tcPr>
                        <w:tcW w:type="dxa" w:w="89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固定、无松动</w:t>
                        </w:r>
                      </w:p>
                    </w:tc>
                  </w:tr>
                </w:tbl>
                <w:p>
                  <w:pPr>
                    <w:pStyle w:val="null3"/>
                    <w:jc w:val="left"/>
                  </w:pPr>
                  <w:r>
                    <w:rPr>
                      <w:rFonts w:ascii="仿宋_GB2312" w:hAnsi="仿宋_GB2312" w:cs="仿宋_GB2312" w:eastAsia="仿宋_GB2312"/>
                      <w:sz w:val="24"/>
                      <w:shd w:fill="FFFFFF" w:val="clear"/>
                    </w:rPr>
                    <w:t>注：</w:t>
                  </w:r>
                  <w:r>
                    <w:rPr>
                      <w:rFonts w:ascii="仿宋_GB2312" w:hAnsi="仿宋_GB2312" w:cs="仿宋_GB2312" w:eastAsia="仿宋_GB2312"/>
                      <w:sz w:val="24"/>
                      <w:shd w:fill="FFFFFF" w:val="clear"/>
                    </w:rPr>
                    <w:t>(1)如果某些电梯没有表中的项目（内容），如有的电梯不含有某种部件，项目（内容）可适当进行调整；</w:t>
                  </w:r>
                </w:p>
                <w:p>
                  <w:pPr>
                    <w:pStyle w:val="null3"/>
                    <w:jc w:val="left"/>
                  </w:pPr>
                  <w:r>
                    <w:rPr>
                      <w:rFonts w:ascii="仿宋_GB2312" w:hAnsi="仿宋_GB2312" w:cs="仿宋_GB2312" w:eastAsia="仿宋_GB2312"/>
                      <w:sz w:val="24"/>
                      <w:shd w:fill="FFFFFF" w:val="clear"/>
                    </w:rPr>
                    <w:t>(2)维保项目（内容）和要求中对测试、试验有明确规定的，应当按照规定进行测试、试验，没有明确规定，一般为检查、调整、清洁和润滑。</w:t>
                  </w:r>
                </w:p>
                <w:p>
                  <w:pPr>
                    <w:pStyle w:val="null3"/>
                    <w:jc w:val="left"/>
                  </w:pPr>
                  <w:r>
                    <w:rPr>
                      <w:rFonts w:ascii="仿宋_GB2312" w:hAnsi="仿宋_GB2312" w:cs="仿宋_GB2312" w:eastAsia="仿宋_GB2312"/>
                      <w:sz w:val="24"/>
                      <w:shd w:fill="FFFFFF" w:val="clear"/>
                    </w:rPr>
                    <w:t>(3)维保基本要求，规定为“符合标准”的，有国家标准应符合国家标准，没有国家标准的应当符合行业标准、企业标准。</w:t>
                  </w:r>
                </w:p>
                <w:p>
                  <w:pPr>
                    <w:pStyle w:val="null3"/>
                    <w:jc w:val="left"/>
                  </w:pPr>
                  <w:r>
                    <w:rPr>
                      <w:rFonts w:ascii="仿宋_GB2312" w:hAnsi="仿宋_GB2312" w:cs="仿宋_GB2312" w:eastAsia="仿宋_GB2312"/>
                      <w:sz w:val="24"/>
                      <w:shd w:fill="FFFFFF" w:val="clear"/>
                    </w:rPr>
                    <w:t>(4) 维保基本要求，规定为“制造单位要求”的，按照制造单位的要求，其他没有明确的“要求”，应当为安全技术规范、标准或者制造单位等的要求。</w:t>
                  </w:r>
                </w:p>
                <w:p>
                  <w:pPr>
                    <w:pStyle w:val="null3"/>
                    <w:jc w:val="both"/>
                  </w:p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人员配置。驻点服务的人员数量按每30台不少于1人标准配备（不足30台按1人标准配备，修理时须有2人及以上持证人员在场），并提供驻点人员的姓名、通迅号码并提供他们有效的特种设备作业人员资格证书复印件（须加盖聘用单位印章）</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维保服务期限三年（服务合同一年一签，采购人对成交供应商服务满意后，后续预算已落实且成交供应商也愿意按原成交价续签的情况下，采购人可选择与成交供应商续签，总服务期不超过三年。）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本项目验收由采购人有关部门进行验收，质量达到现行合格标准，符合国家、行业、地方规定以及招标文件规定标准要求。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达到“第三章 招标项目技术、服务、商务及其他要求”3.5其他要求：付款方式要求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预算金额为三年总预算114万元，一年预算38万元。维保服务期限三年（合同一年一签，每年考核一次，招标人依据考核结果决定是否续签下一年服务合同，最多续签两次）。合同期内的价款不因任何原因进行调整。各投标人投标报价不得超过最高限价，否则按无效投标处理。 2.付款方式 （1）电梯维保费按半年支付，即每6个保养月为一个付款周期。 （2）供应商应在每个保养半年月末，按采购人根据合同条款扣除供应商违反合同约定的罚款后，所剩余金额开据发票。 （3）采购人应在收到发票后14个工作日之内付款。 （4）采购人必须通过银行转帐或支票、汇票方式向供应商支付维保费，未经沟通用说特别授权不得以现金支付，否则由此产生的一切法律责任由采购人承担。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截止至投标文件递交截止时间之前，未被“信用中国”网站列入失信被执行人、重大税收违法失信主体名单，未被“中国政府采购网”网站列入政府采购严重违法失信行为记录名单；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中华人民共和国特种设备生产许可证》电梯安装（含修理）[许可子项目：曳引驱动乘客电梯（含消防员电梯）B级及以上资质]或者《中华人民共和国特种设备生产许可证》电梯制造（含安装、修理、改造）[许可子项目：曳引驱动乘客电梯（含消防员电梯）B级及以上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拟派项目经理应具有质量监督局颁发的中华人民共和国特种设备作业人员资格证（项目代号A（特种设备安全管理）或T（电梯修理）），且在本单位注册；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本采购包不专门面向中小企业采购；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报价明细表（维保费用部分） 报价明细表（年度检验检测部分） 500元以下无偿更换零配件一览表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报价超过招标文件中规定的最高投标限价的</w:t>
            </w:r>
          </w:p>
        </w:tc>
        <w:tc>
          <w:tcPr>
            <w:tcW w:type="dxa" w:w="3322"/>
          </w:tcPr>
          <w:p>
            <w:pPr>
              <w:pStyle w:val="null3"/>
            </w:pPr>
            <w:r>
              <w:rPr>
                <w:rFonts w:ascii="仿宋_GB2312" w:hAnsi="仿宋_GB2312" w:cs="仿宋_GB2312" w:eastAsia="仿宋_GB2312"/>
              </w:rPr>
              <w:t>报价未超过招标文件中规定的最高投标限价的</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投标函 服务内容及服务要求应答表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根据供应商提供的项目总体服务方案（服务需求理解及响应情况；服务实施进度计划安排；任务分解合理程度；）进行评审。 总体服务方案针对上述内容有详细的说明，内容完整合理可行，与项目实际需求完全适配，完全满足采购人需求的得3.1-5分； 总体服务方案内容包含上述内容，有明确的制定方案，但描述简略且缺少关键点及重要内容的得1.1-3分； 总体服务方案内容有缺漏，内容阐述缺乏主次，与本次服务要求适配度差的得0-1分；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电梯维护保养方案</w:t>
            </w:r>
          </w:p>
        </w:tc>
        <w:tc>
          <w:tcPr>
            <w:tcW w:type="dxa" w:w="2492"/>
          </w:tcPr>
          <w:p>
            <w:pPr>
              <w:pStyle w:val="null3"/>
            </w:pPr>
            <w:r>
              <w:rPr>
                <w:rFonts w:ascii="仿宋_GB2312" w:hAnsi="仿宋_GB2312" w:cs="仿宋_GB2312" w:eastAsia="仿宋_GB2312"/>
              </w:rPr>
              <w:t>根据供应商提供的项目电梯维护保养方案（半月维保、季度维保、半年维保、年检维保方案）进行评审。 电梯维护保养方案针对上述内容有详细的说明，内容完整合理可行，与项目实际需求完全适配，完全满足采购人需求的得3.1-5分； 电梯维护保养方案内容包含上述内容，有明确的制定方案，但描述简略且缺少关键点及重要内容的得1.1-3分； 电梯维护保养方案内容有缺漏，内容阐述缺乏主次，与本次服务要求适配度差的得0-1分；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年度检验工作方案</w:t>
            </w:r>
          </w:p>
        </w:tc>
        <w:tc>
          <w:tcPr>
            <w:tcW w:type="dxa" w:w="2492"/>
          </w:tcPr>
          <w:p>
            <w:pPr>
              <w:pStyle w:val="null3"/>
            </w:pPr>
            <w:r>
              <w:rPr>
                <w:rFonts w:ascii="仿宋_GB2312" w:hAnsi="仿宋_GB2312" w:cs="仿宋_GB2312" w:eastAsia="仿宋_GB2312"/>
              </w:rPr>
              <w:t>根据供应商提供的电梯的年度检验工作方案（确保电梯按时通过年检，并取得合格报告）进行评审。 年度检验工作方案针对上述内容有详细的说明，内容完整合理可行，与项目实际需求完全适配，完全满足采购人需求的得3.1-5分； 年度检验工作方案内容包含上述内容，有明确的制定方案，但描述简略且缺少关键点及重要内容的得1.1-3分； 年度检验工作方案内容有缺漏，内容阐述缺乏主次，与本次服务要求适配度差的得0-1分；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安全培训方案和现场技术指导方案</w:t>
            </w:r>
          </w:p>
        </w:tc>
        <w:tc>
          <w:tcPr>
            <w:tcW w:type="dxa" w:w="2492"/>
          </w:tcPr>
          <w:p>
            <w:pPr>
              <w:pStyle w:val="null3"/>
            </w:pPr>
            <w:r>
              <w:rPr>
                <w:rFonts w:ascii="仿宋_GB2312" w:hAnsi="仿宋_GB2312" w:cs="仿宋_GB2312" w:eastAsia="仿宋_GB2312"/>
              </w:rPr>
              <w:t>根据供应商提供的安全培训方案和现场技术指导进行评审。 安全培训方案和现场技术指导方案有详细的说明，内容完整合理可行，与项目实际需求完全适配，完全满足采购人需求的得3.1-5分； 安全培训方案和现场技术指导方案内容有描述，但描述简略且缺少关键点及重要内容的得1.1-3分； 安全培训方案和现场技术指导方案内容有缺漏，内容阐述缺乏主次，与本次服务要求适配度差的得0-1分；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服务质量管理体系</w:t>
            </w:r>
          </w:p>
        </w:tc>
        <w:tc>
          <w:tcPr>
            <w:tcW w:type="dxa" w:w="2492"/>
          </w:tcPr>
          <w:p>
            <w:pPr>
              <w:pStyle w:val="null3"/>
            </w:pPr>
            <w:r>
              <w:rPr>
                <w:rFonts w:ascii="仿宋_GB2312" w:hAnsi="仿宋_GB2312" w:cs="仿宋_GB2312" w:eastAsia="仿宋_GB2312"/>
              </w:rPr>
              <w:t>根据供应商针对本项目服务质量管理体系（有健全的内部管理制度、组织架构，确保维保服务过程规范、有序、高效的完成）进行评分： 服务质量管理体系方案针对上述内容有详细的说明，内容完整合理可行，与项目实际需求完全适配，完全满足采购人需求的得3.1-5分； 服务质量管理体系方案内容包含上述内容，有明确的制定方案，但描述简略且缺少关键点及重要内容的得1.1-3分； 服务质量管理体系方案内容有缺漏，内容阐述缺乏主次，与本次服务要求适配度差的得0-1分；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根据供应商提供的应急预案（维保服务过程中的突发情况措施；应急预案及解决措施；应急救援演练方案）进行评审。 应急预案针对上述内容有详细的说明，内容完整合理可行，与项目实际需求完全适配，完全满足采购人需求的得3.1-5分； 应急预案内容包含上述内容，有明确的制定方案，但描述简略且缺少关键点及重要内容的得1.1-3分； 应急预案内容有缺漏，内容阐述缺乏主次，与本次服务要求适配度差的得0-1分；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拟投入人员1</w:t>
            </w:r>
          </w:p>
        </w:tc>
        <w:tc>
          <w:tcPr>
            <w:tcW w:type="dxa" w:w="2492"/>
          </w:tcPr>
          <w:p>
            <w:pPr>
              <w:pStyle w:val="null3"/>
            </w:pPr>
            <w:r>
              <w:rPr>
                <w:rFonts w:ascii="仿宋_GB2312" w:hAnsi="仿宋_GB2312" w:cs="仿宋_GB2312" w:eastAsia="仿宋_GB2312"/>
              </w:rPr>
              <w:t>供应商针对本项目拟投入人员（人员配置情况（包括岗位设置、职责分工等，项目负责人（提供投标文件截止时间前一年内至少一个月已缴纳的社会保障资金的证明））以及维保人员的专业技术能力（提供相应工种人员的上岗证等证明材料）；针对本项目的人员值班制度措施；）进行评分： 拟投入人员针对上述内容有详细的说明，内容完整合理可行，与项目实际需求完全适配，完全满足采购人需求的得3.1-5分； 拟投入人员内容包含上述内容，有明确的制定方案，但描述简略且缺少关键点及重要内容的得1.1-3分； 拟投入人员内容有缺漏，内容阐述缺乏主次，与本次服务要求适配度差的得0-1分；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拟投入人员2</w:t>
            </w:r>
          </w:p>
        </w:tc>
        <w:tc>
          <w:tcPr>
            <w:tcW w:type="dxa" w:w="2492"/>
          </w:tcPr>
          <w:p>
            <w:pPr>
              <w:pStyle w:val="null3"/>
            </w:pPr>
            <w:r>
              <w:rPr>
                <w:rFonts w:ascii="仿宋_GB2312" w:hAnsi="仿宋_GB2312" w:cs="仿宋_GB2312" w:eastAsia="仿宋_GB2312"/>
              </w:rPr>
              <w:t>驻点服务人员： （1）本项目所提供的服务团队中有2名驻点服务人员的得1分； （2）在满足以上基础人员的情况下多1名驻点服务人员得1分，满分2分。 评审依据： 身份证、通迅号码、有效的特种设备作业人员资格证书、劳动合同。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根据供应商为完成本次服务拟投入设备（维保工具；检测设备等）情况进行评分： 拟投入设备针对上述内容有详细的说明，内容完整合理可行，与项目实际需求完全适配，完全满足采购人需求的得3.1-5分； 拟投入设备内容包含上述内容，有明确的制定方案，但描述简略且缺少关键点及重要内容的得1.1-3分； 拟投入设备内容有缺漏，内容阐述缺乏主次，与本次服务要求适配度差的得0-1分；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1.供应商提供承诺书承诺提供24小时的应急响应服务，且能在接到故障或事故报警后10分钟内到达现场，并能提供正常连续的服务直至故障或事故排除。对电梯困人事故要求在到达现场后10分钟内把乘客从轿厢中救出、对非电子板原因的常见故障要求在60分钟内排除，对电子板原因的故障应在普遍认可的合理时间内解决得3分，未提供不得分。 2.供应商提供承诺书承诺在维保期内电梯发生的困人或夹人事故承担责任，维保单位要负责事故的赔偿费用；维保单位要对其维保员工或人员的安全负责，对维保期内发生的伤亡事故承担全部责任及赔偿费用。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供应商提供其近三年（自2022年01月01日起至今）已完成）的类似业绩证明材料（电梯维保项目），每提供1项业绩证明材料的得3分，本项最多得12分。 备注：业绩证明材料以合同或中标通知书为准，时间以合同或中标通知书体现时间为准。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经初审合格的投标文件，其投标报价为有效投标价。 评审基准价：即满足招标文件要求且投标报价最低的为评审基准价。 其他投标人的价格分统一按照下列公式计算。 价格分=（评审基准价/投标报价）×40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详见附件：报价明细表（维保费用部分）</w:t>
      </w:r>
    </w:p>
    <w:p>
      <w:pPr>
        <w:pStyle w:val="null3"/>
        <w:ind w:firstLine="960"/>
      </w:pPr>
      <w:r>
        <w:rPr>
          <w:rFonts w:ascii="仿宋_GB2312" w:hAnsi="仿宋_GB2312" w:cs="仿宋_GB2312" w:eastAsia="仿宋_GB2312"/>
        </w:rPr>
        <w:t>详见附件：报价明细表（年度检验检测部分）</w:t>
      </w:r>
    </w:p>
    <w:p>
      <w:pPr>
        <w:pStyle w:val="null3"/>
        <w:ind w:firstLine="960"/>
      </w:pPr>
      <w:r>
        <w:rPr>
          <w:rFonts w:ascii="仿宋_GB2312" w:hAnsi="仿宋_GB2312" w:cs="仿宋_GB2312" w:eastAsia="仿宋_GB2312"/>
        </w:rPr>
        <w:t>详见附件：500元以下无偿更换零配件一览表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详见附件：实施方案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