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7E466A">
      <w:pPr>
        <w:pStyle w:val="6"/>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eastAsia="宋体" w:cs="Times New Roman"/>
          <w:b w:val="0"/>
          <w:bCs w:val="0"/>
          <w:color w:val="auto"/>
          <w:kern w:val="2"/>
          <w:sz w:val="34"/>
          <w:szCs w:val="34"/>
          <w:shd w:val="clear" w:color="auto" w:fill="FFFFFF"/>
          <w:lang w:val="en-US" w:eastAsia="zh-CN" w:bidi="ar-SA"/>
        </w:rPr>
      </w:pPr>
      <w:bookmarkStart w:id="0" w:name="_GoBack"/>
      <w:bookmarkEnd w:id="0"/>
      <w:r>
        <w:rPr>
          <w:rFonts w:hint="eastAsia" w:ascii="宋体" w:hAnsi="宋体" w:eastAsia="宋体" w:cs="Times New Roman"/>
          <w:b w:val="0"/>
          <w:bCs w:val="0"/>
          <w:color w:val="auto"/>
          <w:kern w:val="2"/>
          <w:sz w:val="34"/>
          <w:szCs w:val="34"/>
          <w:shd w:val="clear" w:color="auto" w:fill="FFFFFF"/>
          <w:lang w:val="en-US" w:eastAsia="zh-CN" w:bidi="ar-SA"/>
        </w:rPr>
        <w:t>陕西省政府采购供应商拒绝政府采购领域商业贿赂</w:t>
      </w:r>
    </w:p>
    <w:p w14:paraId="7A7D3B62">
      <w:pPr>
        <w:pStyle w:val="6"/>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宋体" w:hAnsi="宋体" w:cs="宋体" w:eastAsiaTheme="minorEastAsia"/>
          <w:b/>
          <w:bCs w:val="0"/>
          <w:color w:val="000000"/>
          <w:kern w:val="0"/>
          <w:sz w:val="32"/>
          <w:szCs w:val="32"/>
          <w:lang w:val="en-US" w:eastAsia="zh-CN" w:bidi="ar-SA"/>
        </w:rPr>
      </w:pPr>
      <w:r>
        <w:rPr>
          <w:rFonts w:hint="eastAsia" w:ascii="宋体" w:hAnsi="宋体" w:eastAsia="宋体" w:cs="Times New Roman"/>
          <w:b w:val="0"/>
          <w:bCs w:val="0"/>
          <w:color w:val="auto"/>
          <w:kern w:val="2"/>
          <w:sz w:val="34"/>
          <w:szCs w:val="34"/>
          <w:shd w:val="clear" w:color="auto" w:fill="FFFFFF"/>
          <w:lang w:val="en-US" w:eastAsia="zh-CN" w:bidi="ar-SA"/>
        </w:rPr>
        <w:t>承诺书</w:t>
      </w:r>
    </w:p>
    <w:p w14:paraId="048D1DEC">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为响应党中央、国务院关于治理政府采购领域商业贿赂行为的号召，我公司在此庄严承诺：</w:t>
      </w:r>
    </w:p>
    <w:p w14:paraId="38EE1D0F">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1、在参与政府采购活动中遵纪守法、诚信经营、公平竞标。</w:t>
      </w:r>
    </w:p>
    <w:p w14:paraId="407B68AD">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2、不向政府采购人、采购代理机构和政府采购评审专家进行任何形式的商业贿赂以谋取交易机会。</w:t>
      </w:r>
    </w:p>
    <w:p w14:paraId="0914C516">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3、不向政府采购代理机构和采购人提供虚假资质文件或采用虚假应标方式参与政府采购市场竞争并谋取中标、成交。</w:t>
      </w:r>
    </w:p>
    <w:p w14:paraId="472FF63A">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4、不采取“围标、陪标”等商业欺诈手段获得政府采购</w:t>
      </w:r>
      <w:r>
        <w:rPr>
          <w:rFonts w:hint="eastAsia" w:ascii="宋体" w:hAnsi="宋体" w:eastAsia="宋体" w:cs="宋体"/>
          <w:kern w:val="0"/>
          <w:sz w:val="24"/>
          <w:szCs w:val="24"/>
          <w:highlight w:val="none"/>
          <w:lang w:eastAsia="zh-CN"/>
        </w:rPr>
        <w:t>订单</w:t>
      </w:r>
      <w:r>
        <w:rPr>
          <w:rFonts w:hint="eastAsia" w:ascii="宋体" w:hAnsi="宋体" w:eastAsia="宋体" w:cs="宋体"/>
          <w:kern w:val="0"/>
          <w:sz w:val="24"/>
          <w:szCs w:val="24"/>
          <w:highlight w:val="none"/>
        </w:rPr>
        <w:t>。</w:t>
      </w:r>
    </w:p>
    <w:p w14:paraId="6BDFDB36">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5、不采取不正当手段诋毁、排挤其他供应商。</w:t>
      </w:r>
    </w:p>
    <w:p w14:paraId="755C0008">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6、不在提供商品和服务时“偷梁换柱、以次充好”损害采购人的合法权益。</w:t>
      </w:r>
    </w:p>
    <w:p w14:paraId="64A95E42">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7、不与采购人、采购代理机构政府采购评审专家</w:t>
      </w:r>
      <w:r>
        <w:rPr>
          <w:rFonts w:hint="eastAsia" w:ascii="宋体" w:hAnsi="宋体" w:eastAsia="宋体" w:cs="宋体"/>
          <w:kern w:val="0"/>
          <w:sz w:val="24"/>
          <w:szCs w:val="24"/>
          <w:highlight w:val="none"/>
          <w:lang w:eastAsia="zh-CN"/>
        </w:rPr>
        <w:t>或其他</w:t>
      </w:r>
      <w:r>
        <w:rPr>
          <w:rFonts w:hint="eastAsia" w:ascii="宋体" w:hAnsi="宋体" w:eastAsia="宋体" w:cs="宋体"/>
          <w:kern w:val="0"/>
          <w:sz w:val="24"/>
          <w:szCs w:val="24"/>
          <w:highlight w:val="none"/>
        </w:rPr>
        <w:t>供应商恶意串通，进行质疑和投诉，维护政府采购市场秩序。</w:t>
      </w:r>
    </w:p>
    <w:p w14:paraId="34BFE037">
      <w:pPr>
        <w:spacing w:line="600" w:lineRule="exact"/>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8、尊重和接受政府采购监督管理部门的监督和政府采购代理机构招标采购要求，承担因违约行为给采购人造成的损失。</w:t>
      </w:r>
    </w:p>
    <w:p w14:paraId="7F87AA95">
      <w:pPr>
        <w:spacing w:line="600" w:lineRule="exact"/>
        <w:ind w:left="681" w:leftChars="267" w:hanging="120" w:hangingChars="5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9、不发生其他有悖于政府采购公开、公平、公正和诚信原则的行为。</w:t>
      </w:r>
    </w:p>
    <w:p w14:paraId="67BF7076">
      <w:pPr>
        <w:spacing w:line="600" w:lineRule="exact"/>
        <w:ind w:firstLine="720" w:firstLineChars="3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承诺单位（盖章）：</w:t>
      </w:r>
    </w:p>
    <w:p w14:paraId="0B398362">
      <w:pPr>
        <w:spacing w:line="600" w:lineRule="exact"/>
        <w:ind w:firstLine="720" w:firstLineChars="3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全权代表（签字）：</w:t>
      </w:r>
    </w:p>
    <w:p w14:paraId="025F5A85">
      <w:pPr>
        <w:spacing w:line="360" w:lineRule="auto"/>
        <w:ind w:firstLine="720" w:firstLineChars="3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地    址：                                                       </w:t>
      </w:r>
    </w:p>
    <w:p w14:paraId="5088289F">
      <w:pPr>
        <w:spacing w:line="360" w:lineRule="auto"/>
        <w:ind w:firstLine="720" w:firstLineChars="3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邮    编：                                                       </w:t>
      </w:r>
    </w:p>
    <w:p w14:paraId="3171D5EB">
      <w:pPr>
        <w:spacing w:line="360" w:lineRule="auto"/>
        <w:ind w:left="210" w:leftChars="100" w:firstLine="480" w:firstLineChars="20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 xml:space="preserve">电    话：                                                       </w:t>
      </w:r>
    </w:p>
    <w:p w14:paraId="6E71469A">
      <w:pPr>
        <w:ind w:firstLine="720" w:firstLineChars="300"/>
      </w:pPr>
      <w:r>
        <w:rPr>
          <w:rFonts w:hint="eastAsia" w:ascii="宋体" w:hAnsi="宋体" w:eastAsia="宋体" w:cs="宋体"/>
          <w:kern w:val="0"/>
          <w:sz w:val="24"/>
          <w:szCs w:val="24"/>
          <w:highlight w:val="none"/>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6BE01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spacing w:after="120" w:afterLines="0" w:line="240" w:lineRule="auto"/>
      <w:ind w:firstLine="420" w:firstLineChars="100"/>
    </w:pPr>
    <w:rPr>
      <w:rFonts w:ascii="Times New Roman" w:hAnsi="Times New Roman"/>
      <w:color w:val="auto"/>
      <w:sz w:val="18"/>
      <w:szCs w:val="18"/>
    </w:rPr>
  </w:style>
  <w:style w:type="paragraph" w:styleId="3">
    <w:name w:val="Body Text"/>
    <w:basedOn w:val="1"/>
    <w:next w:val="1"/>
    <w:qFormat/>
    <w:uiPriority w:val="0"/>
    <w:pPr>
      <w:spacing w:after="120"/>
    </w:pPr>
    <w:rPr>
      <w:szCs w:val="24"/>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2025-07-08T05:53:57Z</dcterms:created>
  <dc:creator>Administrator</dc:creator>
  <cp:lastModifiedBy>十五</cp:lastModifiedBy>
  <dcterms:modified xsi:type="dcterms:W3CDTF">2025-07-08T05:54:08Z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eyJoZGlkIjoiOGM1MjI3YTI2YzIxZjU2MWUyNGQ3YzNiYzliMzk5YmUiLCJ1c2VySWQiOiI0NzM2OTcxODIifQ==</vt:lpwstr>
  </property>
  <property fmtid="{D5CDD505-2E9C-101B-9397-08002B2CF9AE}" pid="4" name="ICV">
    <vt:lpwstr>19D6D97E3B63488A9760358B6A674DC1_12</vt:lpwstr>
  </property>
</Properties>
</file>