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9711A0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节能环保</w:t>
      </w:r>
    </w:p>
    <w:p w14:paraId="160C811A">
      <w:pPr>
        <w:rPr>
          <w:b/>
          <w:bCs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供应商结合所投产品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bCs/>
          <w:sz w:val="28"/>
          <w:szCs w:val="28"/>
          <w:lang w:val="en-US" w:eastAsia="zh-CN"/>
        </w:rPr>
        <w:t>情况，结合评分标准自行响应。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B13BB2"/>
    <w:rsid w:val="13DD36F3"/>
    <w:rsid w:val="2B9B22FF"/>
    <w:rsid w:val="2F1523C9"/>
    <w:rsid w:val="3EC3599D"/>
    <w:rsid w:val="4864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2025-07-08T05:53:07Z</dcterms:created>
  <dc:creator>Administrator</dc:creator>
  <cp:lastModifiedBy>十五</cp:lastModifiedBy>
  <dcterms:modified xsi:type="dcterms:W3CDTF">2025-07-08T05:53:17Z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483E096129E54526B0913DF634F51DDF_12</vt:lpwstr>
  </property>
</Properties>
</file>