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FB176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主要施工材料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519"/>
        <w:gridCol w:w="519"/>
        <w:gridCol w:w="644"/>
        <w:gridCol w:w="1952"/>
        <w:gridCol w:w="1172"/>
        <w:gridCol w:w="2678"/>
      </w:tblGrid>
      <w:tr w14:paraId="6601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0" w:type="auto"/>
          </w:tcPr>
          <w:p w14:paraId="662D7D79">
            <w:pPr>
              <w:pStyle w:val="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0" w:type="auto"/>
          </w:tcPr>
          <w:p w14:paraId="7C13B483">
            <w:pPr>
              <w:pStyle w:val="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名称</w:t>
            </w:r>
          </w:p>
        </w:tc>
        <w:tc>
          <w:tcPr>
            <w:tcW w:w="0" w:type="auto"/>
          </w:tcPr>
          <w:p w14:paraId="7B8CFD6B">
            <w:pPr>
              <w:pStyle w:val="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品牌</w:t>
            </w:r>
          </w:p>
        </w:tc>
        <w:tc>
          <w:tcPr>
            <w:tcW w:w="0" w:type="auto"/>
          </w:tcPr>
          <w:p w14:paraId="554EB27E">
            <w:pPr>
              <w:pStyle w:val="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产地</w:t>
            </w:r>
          </w:p>
        </w:tc>
        <w:tc>
          <w:tcPr>
            <w:tcW w:w="0" w:type="auto"/>
          </w:tcPr>
          <w:p w14:paraId="13501880">
            <w:pPr>
              <w:pStyle w:val="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规格型号</w:t>
            </w:r>
          </w:p>
        </w:tc>
        <w:tc>
          <w:tcPr>
            <w:tcW w:w="0" w:type="auto"/>
          </w:tcPr>
          <w:p w14:paraId="54229066">
            <w:pPr>
              <w:pStyle w:val="5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是否为环保型材料，阻燃、无毒、无害、无放射性</w:t>
            </w:r>
          </w:p>
        </w:tc>
        <w:tc>
          <w:tcPr>
            <w:tcW w:w="1172" w:type="dxa"/>
          </w:tcPr>
          <w:p w14:paraId="5B60CDAB">
            <w:pPr>
              <w:pStyle w:val="5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技术参数（证明材料可后附）</w:t>
            </w:r>
          </w:p>
        </w:tc>
        <w:tc>
          <w:tcPr>
            <w:tcW w:w="2678" w:type="dxa"/>
          </w:tcPr>
          <w:p w14:paraId="4BE86F11">
            <w:pPr>
              <w:pStyle w:val="5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来源渠道合法的证明文件(包括但不限于销售协议、代理协议、原厂授权等)（证明材料可后附）</w:t>
            </w:r>
          </w:p>
        </w:tc>
      </w:tr>
      <w:tr w14:paraId="0D76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</w:tcPr>
          <w:p w14:paraId="2D0E5001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6BD0E0ED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75F930A3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3DC21EF9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0BC66404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2C97F2D9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1172" w:type="dxa"/>
          </w:tcPr>
          <w:p w14:paraId="4C447EC7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2678" w:type="dxa"/>
          </w:tcPr>
          <w:p w14:paraId="0C84F436">
            <w:pPr>
              <w:pStyle w:val="5"/>
              <w:rPr>
                <w:color w:val="auto"/>
                <w:highlight w:val="none"/>
              </w:rPr>
            </w:pPr>
          </w:p>
        </w:tc>
      </w:tr>
      <w:tr w14:paraId="4924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</w:tcPr>
          <w:p w14:paraId="172F369D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0D49ECBE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79DB7C52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061430F6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730D5930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52B2A733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1172" w:type="dxa"/>
          </w:tcPr>
          <w:p w14:paraId="43F1A45C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2678" w:type="dxa"/>
          </w:tcPr>
          <w:p w14:paraId="793EA686">
            <w:pPr>
              <w:pStyle w:val="5"/>
              <w:rPr>
                <w:color w:val="auto"/>
                <w:highlight w:val="none"/>
              </w:rPr>
            </w:pPr>
          </w:p>
        </w:tc>
      </w:tr>
      <w:tr w14:paraId="4AD62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</w:tcPr>
          <w:p w14:paraId="7495C7CE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29C672F7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7F94434A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014435DB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30DD7395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3C7227E9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1172" w:type="dxa"/>
          </w:tcPr>
          <w:p w14:paraId="69150FBF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2678" w:type="dxa"/>
          </w:tcPr>
          <w:p w14:paraId="79DC1C81">
            <w:pPr>
              <w:pStyle w:val="5"/>
              <w:rPr>
                <w:color w:val="auto"/>
                <w:highlight w:val="none"/>
              </w:rPr>
            </w:pPr>
          </w:p>
        </w:tc>
      </w:tr>
      <w:tr w14:paraId="7ED90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</w:tcPr>
          <w:p w14:paraId="7405BB4A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2C9FA27C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72E36689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2CF70CE3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2274FE95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711982D7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1172" w:type="dxa"/>
          </w:tcPr>
          <w:p w14:paraId="44D65D08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2678" w:type="dxa"/>
          </w:tcPr>
          <w:p w14:paraId="383E6A59">
            <w:pPr>
              <w:pStyle w:val="5"/>
              <w:rPr>
                <w:color w:val="auto"/>
                <w:highlight w:val="none"/>
              </w:rPr>
            </w:pPr>
          </w:p>
        </w:tc>
      </w:tr>
      <w:tr w14:paraId="4AA8F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0" w:type="auto"/>
          </w:tcPr>
          <w:p w14:paraId="0F21E13E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0C914667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54443CF8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6BB84D37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1D496DDD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0" w:type="auto"/>
          </w:tcPr>
          <w:p w14:paraId="64C38D8F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1172" w:type="dxa"/>
          </w:tcPr>
          <w:p w14:paraId="59C65CFD">
            <w:pPr>
              <w:pStyle w:val="5"/>
              <w:rPr>
                <w:color w:val="auto"/>
                <w:highlight w:val="none"/>
              </w:rPr>
            </w:pPr>
          </w:p>
        </w:tc>
        <w:tc>
          <w:tcPr>
            <w:tcW w:w="2678" w:type="dxa"/>
          </w:tcPr>
          <w:p w14:paraId="50552624">
            <w:pPr>
              <w:pStyle w:val="5"/>
              <w:rPr>
                <w:color w:val="auto"/>
                <w:highlight w:val="none"/>
              </w:rPr>
            </w:pPr>
          </w:p>
        </w:tc>
      </w:tr>
    </w:tbl>
    <w:p w14:paraId="6A0136E2">
      <w:pPr>
        <w:rPr>
          <w:rFonts w:hint="default" w:ascii="宋体" w:hAnsi="宋体" w:cs="宋体"/>
          <w:sz w:val="20"/>
          <w:szCs w:val="2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C194D"/>
    <w:rsid w:val="1AAC566E"/>
    <w:rsid w:val="352C194D"/>
    <w:rsid w:val="7ED1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格"/>
    <w:basedOn w:val="1"/>
    <w:qFormat/>
    <w:uiPriority w:val="0"/>
    <w:pPr>
      <w:spacing w:before="20" w:line="336" w:lineRule="auto"/>
      <w:jc w:val="center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2025-06-28T06:20:00Z</dcterms:created>
  <dc:creator>好好的</dc:creator>
  <cp:lastModifiedBy>好好的</cp:lastModifiedBy>
  <dcterms:modified xsi:type="dcterms:W3CDTF">2025-06-28T08:03:52Z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E8F30968F1BA435E9851F1C080C58C12_11</vt:lpwstr>
  </property>
  <property fmtid="{D5CDD505-2E9C-101B-9397-08002B2CF9AE}" pid="4" name="KSOTemplateDocerSaveRecord">
    <vt:lpwstr>eyJoZGlkIjoiNWZjNDIwNmQ0OGNlMmNlOTNiZTNhZjcwMzdhYjdjMGQiLCJ1c2VySWQiOiIzMzEzMzk0MDUifQ==</vt:lpwstr>
  </property>
</Properties>
</file>