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4B249D64">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182826FF">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2、财务状况报告：提供经审计的2023年度或2024年度的财务报告或提交投标文件截止时间前六个月内其基本账户开户银行出具的资信证明；其他组织和自然人提供银行出具的资信证明或财务报表；</w:t>
      </w:r>
    </w:p>
    <w:p w14:paraId="262AC168">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3、税收缴纳证明：提供递交投标文件截止之日前一年内任意一个月的依法缴纳税收的相关凭据，凭据应有税务机关或代收机关的公章或业务专用章。依法免税或无须缴纳税收的供应商应提供相应证明文件；</w:t>
      </w:r>
    </w:p>
    <w:p w14:paraId="66D9BB85">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4BA9742C">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7DB6C6E6">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6、具有履行合同所必须的设备和专业技术能力：具有履行合同所必须的设备和专业技术能力的承诺及说明；</w:t>
      </w:r>
    </w:p>
    <w:p w14:paraId="313F29AD">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7、法定代表人授权书：投标人应授权合法的人员参加投标，其中法定代表人直接参加的，须出具法定代表人证明书；被授权代表参加的，须出具法定代表人授权书；（非法人单位的负责人均参照执行）；</w:t>
      </w:r>
    </w:p>
    <w:p w14:paraId="675C07BF">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8、出版物经营许可证：投标人具有《出版物经营许可证》；</w:t>
      </w:r>
    </w:p>
    <w:p w14:paraId="7C8C7E79">
      <w:pPr>
        <w:keepNext w:val="0"/>
        <w:keepLines w:val="0"/>
        <w:pageBreakBefore w:val="0"/>
        <w:widowControl w:val="0"/>
        <w:kinsoku/>
        <w:wordWrap/>
        <w:overflowPunct/>
        <w:topLinePunct w:val="0"/>
        <w:autoSpaceDE/>
        <w:autoSpaceDN/>
        <w:bidi w:val="0"/>
        <w:adjustRightInd/>
        <w:snapToGrid/>
        <w:spacing w:line="460" w:lineRule="exact"/>
        <w:ind w:left="420" w:leftChars="20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rPr>
        <w:t>、直接控股、管理关系：单位负责人为同一人或存在直接控股、管理关系的不同单位，不得同时参加本项目投标活动。</w:t>
      </w:r>
    </w:p>
    <w:p w14:paraId="716AECAA">
      <w:pPr>
        <w:keepNext w:val="0"/>
        <w:keepLines w:val="0"/>
        <w:pageBreakBefore w:val="0"/>
        <w:widowControl w:val="0"/>
        <w:kinsoku/>
        <w:wordWrap/>
        <w:overflowPunct/>
        <w:topLinePunct w:val="0"/>
        <w:autoSpaceDE/>
        <w:autoSpaceDN/>
        <w:bidi w:val="0"/>
        <w:adjustRightInd/>
        <w:snapToGrid/>
        <w:spacing w:line="460" w:lineRule="exact"/>
        <w:ind w:left="420" w:left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备注：本项目不接受联合体</w:t>
      </w:r>
      <w:r>
        <w:rPr>
          <w:rFonts w:hint="eastAsia" w:ascii="宋体" w:hAnsi="宋体" w:eastAsia="宋体" w:cs="宋体"/>
          <w:b w:val="0"/>
          <w:bCs w:val="0"/>
          <w:sz w:val="24"/>
          <w:szCs w:val="24"/>
          <w:lang w:val="en-US" w:eastAsia="zh-CN"/>
        </w:rPr>
        <w:t>投标</w:t>
      </w:r>
      <w:r>
        <w:rPr>
          <w:rFonts w:hint="eastAsia" w:ascii="宋体" w:hAnsi="宋体" w:eastAsia="宋体" w:cs="宋体"/>
          <w:b w:val="0"/>
          <w:bCs w:val="0"/>
          <w:sz w:val="24"/>
          <w:szCs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bookmarkStart w:id="0" w:name="_GoBack"/>
      <w:bookmarkEnd w:id="0"/>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cs="Times New Roman"/>
          <w:b/>
          <w:kern w:val="2"/>
          <w:sz w:val="30"/>
          <w:szCs w:val="30"/>
          <w:lang w:val="en-US" w:eastAsia="zh-CN" w:bidi="ar-SA"/>
        </w:rPr>
        <w:t>投标人</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投标人</w:t>
      </w:r>
      <w:r>
        <w:rPr>
          <w:rFonts w:hint="eastAsia" w:ascii="宋体" w:hAnsi="宋体" w:eastAsia="宋体" w:cs="宋体"/>
          <w:sz w:val="24"/>
          <w:szCs w:val="24"/>
        </w:rPr>
        <w:t>在本项目投标中，不存在与其他</w:t>
      </w:r>
      <w:r>
        <w:rPr>
          <w:rFonts w:hint="eastAsia" w:ascii="宋体" w:hAnsi="宋体" w:cs="宋体"/>
          <w:sz w:val="24"/>
          <w:szCs w:val="24"/>
          <w:lang w:eastAsia="zh-CN"/>
        </w:rPr>
        <w:t>投标人</w:t>
      </w:r>
      <w:r>
        <w:rPr>
          <w:rFonts w:hint="eastAsia" w:ascii="宋体" w:hAnsi="宋体" w:eastAsia="宋体" w:cs="宋体"/>
          <w:sz w:val="24"/>
          <w:szCs w:val="24"/>
        </w:rPr>
        <w:t>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1-4、我单位非为本项目提供整体设计、规范编制或者项目管理、监理、检测等服务的投标人。</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A16655"/>
    <w:rsid w:val="053F0E8D"/>
    <w:rsid w:val="08183C31"/>
    <w:rsid w:val="0B3114A6"/>
    <w:rsid w:val="11A94C23"/>
    <w:rsid w:val="20297065"/>
    <w:rsid w:val="20761336"/>
    <w:rsid w:val="28C05101"/>
    <w:rsid w:val="28F936C6"/>
    <w:rsid w:val="2E421934"/>
    <w:rsid w:val="35DD32B6"/>
    <w:rsid w:val="3B297A57"/>
    <w:rsid w:val="3CCD42E3"/>
    <w:rsid w:val="3DDD67A7"/>
    <w:rsid w:val="47CA47F2"/>
    <w:rsid w:val="4DDE656A"/>
    <w:rsid w:val="5A582DD4"/>
    <w:rsid w:val="62620EA5"/>
    <w:rsid w:val="66E31E89"/>
    <w:rsid w:val="6CC0267B"/>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1855</Words>
  <Characters>1891</Characters>
  <Lines>0</Lines>
  <Paragraphs>0</Paragraphs>
  <TotalTime>0</TotalTime>
  <ScaleCrop>false</ScaleCrop>
  <LinksUpToDate>false</LinksUpToDate>
  <CharactersWithSpaces>2445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2025-07-10T08:32:45Z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