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F94" w:rsidRPr="0039340F" w:rsidRDefault="00C52F94" w:rsidP="00C52F94">
      <w:pPr>
        <w:spacing w:line="460" w:lineRule="exact"/>
        <w:jc w:val="center"/>
        <w:outlineLvl w:val="0"/>
        <w:rPr>
          <w:rFonts w:ascii="仿宋" w:eastAsia="仿宋" w:hAnsi="仿宋"/>
          <w:sz w:val="32"/>
          <w:szCs w:val="32"/>
        </w:rPr>
      </w:pPr>
      <w:r w:rsidRPr="0039340F">
        <w:rPr>
          <w:rFonts w:ascii="仿宋" w:eastAsia="仿宋" w:hAnsi="仿宋" w:hint="eastAsia"/>
          <w:b/>
          <w:bCs/>
          <w:sz w:val="32"/>
          <w:szCs w:val="32"/>
        </w:rPr>
        <w:t>商务及合同主要条款</w:t>
      </w:r>
    </w:p>
    <w:p w:rsidR="00C52F94" w:rsidRPr="0039340F" w:rsidRDefault="00C52F94" w:rsidP="00C52F94">
      <w:pPr>
        <w:spacing w:line="360" w:lineRule="auto"/>
        <w:rPr>
          <w:rFonts w:ascii="仿宋" w:eastAsia="仿宋" w:hAnsi="仿宋"/>
          <w:b/>
          <w:sz w:val="24"/>
        </w:rPr>
      </w:pP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一、合同内容及金额：即成交供应商的采购内容及其成交总金额。</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二、知识产权：即成交供应商应保证采购人在使用成交服务时，不承担任何涉及知识产权法律诉讼的责任。</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三、服务周期：</w:t>
      </w:r>
      <w:r w:rsidRPr="004B0A3E">
        <w:rPr>
          <w:rFonts w:ascii="仿宋" w:eastAsia="仿宋" w:hAnsi="仿宋" w:cs="宋体" w:hint="eastAsia"/>
          <w:bCs/>
          <w:sz w:val="24"/>
        </w:rPr>
        <w:t>1</w:t>
      </w:r>
      <w:r w:rsidRPr="004B0A3E">
        <w:rPr>
          <w:rFonts w:ascii="仿宋" w:eastAsia="仿宋" w:hAnsi="仿宋" w:cs="宋体"/>
          <w:bCs/>
          <w:sz w:val="24"/>
        </w:rPr>
        <w:t>2个月</w:t>
      </w:r>
      <w:r w:rsidRPr="004B0A3E">
        <w:rPr>
          <w:rFonts w:ascii="仿宋" w:eastAsia="仿宋" w:hAnsi="仿宋" w:cs="宋体" w:hint="eastAsia"/>
          <w:bCs/>
          <w:sz w:val="24"/>
        </w:rPr>
        <w:t>，自合同签订完成后开始生效。</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成交供应商未征得采购人同意和谅解而单方面延迟交货，将按违约终止合同。</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成交供应</w:t>
      </w:r>
      <w:proofErr w:type="gramStart"/>
      <w:r w:rsidRPr="004B0A3E">
        <w:rPr>
          <w:rFonts w:ascii="仿宋" w:eastAsia="仿宋" w:hAnsi="仿宋" w:hint="eastAsia"/>
          <w:sz w:val="24"/>
        </w:rPr>
        <w:t>商遇到</w:t>
      </w:r>
      <w:proofErr w:type="gramEnd"/>
      <w:r w:rsidRPr="004B0A3E">
        <w:rPr>
          <w:rFonts w:ascii="仿宋" w:eastAsia="仿宋" w:hAnsi="仿宋" w:hint="eastAsia"/>
          <w:sz w:val="24"/>
        </w:rPr>
        <w:t>可能妨碍按时提供服务的情况，应当及时以书面形式通知采购人，说明原由、拖延的期限等；采购人、采购代理机构在收到通知后，尽快进行情况评估并确定是否通过修改合同，酌情延长交货时间或者通过协商加收误期赔偿金。</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 xml:space="preserve">四、交货地点：采购人指定交货地点  </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五、结算方式：</w:t>
      </w:r>
    </w:p>
    <w:p w:rsidR="00C5208B" w:rsidRPr="004B0A3E" w:rsidRDefault="00C5208B" w:rsidP="00C5208B">
      <w:pPr>
        <w:tabs>
          <w:tab w:val="left" w:pos="840"/>
        </w:tabs>
        <w:spacing w:line="360" w:lineRule="auto"/>
        <w:ind w:firstLineChars="225" w:firstLine="540"/>
        <w:rPr>
          <w:rFonts w:ascii="仿宋" w:eastAsia="仿宋" w:hAnsi="仿宋"/>
          <w:sz w:val="24"/>
        </w:rPr>
      </w:pPr>
      <w:r w:rsidRPr="004B0A3E">
        <w:rPr>
          <w:rFonts w:ascii="仿宋" w:eastAsia="仿宋" w:hAnsi="仿宋" w:hint="eastAsia"/>
          <w:sz w:val="24"/>
        </w:rPr>
        <w:t>1、结算单位：采购人结算，在付款前，必须开具全额发票给采购人。</w:t>
      </w:r>
    </w:p>
    <w:p w:rsidR="00C5208B" w:rsidRPr="004B0A3E" w:rsidRDefault="00C5208B" w:rsidP="00C5208B">
      <w:pPr>
        <w:spacing w:line="360" w:lineRule="auto"/>
        <w:ind w:firstLineChars="225" w:firstLine="540"/>
        <w:rPr>
          <w:rFonts w:ascii="仿宋" w:eastAsia="仿宋" w:hAnsi="仿宋"/>
          <w:sz w:val="24"/>
        </w:rPr>
      </w:pPr>
      <w:r w:rsidRPr="004B0A3E">
        <w:rPr>
          <w:rFonts w:ascii="仿宋" w:eastAsia="仿宋" w:hAnsi="仿宋" w:hint="eastAsia"/>
          <w:sz w:val="24"/>
        </w:rPr>
        <w:t>2、付款方式：</w:t>
      </w:r>
      <w:bookmarkStart w:id="0" w:name="OLE_LINK18"/>
      <w:bookmarkStart w:id="1" w:name="OLE_LINK46"/>
      <w:r w:rsidRPr="004B0A3E">
        <w:rPr>
          <w:rFonts w:ascii="仿宋" w:eastAsia="仿宋" w:hAnsi="仿宋" w:hint="eastAsia"/>
          <w:sz w:val="24"/>
        </w:rPr>
        <w:t>签订合同，达到付款条件起 10 日内，支付合同总金额的 100.00%。</w:t>
      </w:r>
      <w:bookmarkEnd w:id="0"/>
      <w:bookmarkEnd w:id="1"/>
    </w:p>
    <w:p w:rsidR="00C5208B" w:rsidRPr="004B0A3E" w:rsidRDefault="00C5208B" w:rsidP="00C5208B">
      <w:pPr>
        <w:tabs>
          <w:tab w:val="left" w:pos="840"/>
        </w:tabs>
        <w:spacing w:line="360" w:lineRule="auto"/>
        <w:ind w:firstLineChars="200" w:firstLine="480"/>
        <w:jc w:val="left"/>
        <w:rPr>
          <w:rFonts w:ascii="仿宋" w:eastAsia="仿宋" w:hAnsi="仿宋"/>
          <w:sz w:val="24"/>
        </w:rPr>
      </w:pPr>
      <w:r w:rsidRPr="004B0A3E">
        <w:rPr>
          <w:rFonts w:ascii="仿宋" w:eastAsia="仿宋" w:hAnsi="仿宋" w:hint="eastAsia"/>
          <w:sz w:val="24"/>
        </w:rPr>
        <w:t>六、包装：包装必须适应货物特性和交通运输要求，以及国家有关标准或企业标准或合同要求。成交供应商</w:t>
      </w:r>
      <w:proofErr w:type="gramStart"/>
      <w:r w:rsidRPr="004B0A3E">
        <w:rPr>
          <w:rFonts w:ascii="仿宋" w:eastAsia="仿宋" w:hAnsi="仿宋" w:hint="eastAsia"/>
          <w:sz w:val="24"/>
        </w:rPr>
        <w:t>应承担于包装</w:t>
      </w:r>
      <w:proofErr w:type="gramEnd"/>
      <w:r w:rsidRPr="004B0A3E">
        <w:rPr>
          <w:rFonts w:ascii="仿宋" w:eastAsia="仿宋" w:hAnsi="仿宋" w:hint="eastAsia"/>
          <w:sz w:val="24"/>
        </w:rPr>
        <w:t>、防护措施不妥引起的所有损失的责任和费用。</w:t>
      </w:r>
    </w:p>
    <w:p w:rsidR="00C5208B" w:rsidRPr="004B0A3E" w:rsidRDefault="00C5208B" w:rsidP="00C5208B">
      <w:pPr>
        <w:adjustRightInd w:val="0"/>
        <w:snapToGrid w:val="0"/>
        <w:spacing w:line="360" w:lineRule="auto"/>
        <w:ind w:firstLineChars="200" w:firstLine="480"/>
        <w:rPr>
          <w:rFonts w:ascii="仿宋" w:eastAsia="仿宋" w:hAnsi="仿宋"/>
          <w:sz w:val="24"/>
        </w:rPr>
      </w:pPr>
      <w:r w:rsidRPr="004B0A3E">
        <w:rPr>
          <w:rFonts w:ascii="仿宋" w:eastAsia="仿宋" w:hAnsi="仿宋" w:hint="eastAsia"/>
          <w:sz w:val="24"/>
        </w:rPr>
        <w:t>七、运输：</w:t>
      </w:r>
    </w:p>
    <w:p w:rsidR="00C5208B" w:rsidRPr="004B0A3E" w:rsidRDefault="00C5208B" w:rsidP="00C5208B">
      <w:pPr>
        <w:adjustRightInd w:val="0"/>
        <w:snapToGrid w:val="0"/>
        <w:spacing w:line="360" w:lineRule="auto"/>
        <w:ind w:firstLine="645"/>
        <w:rPr>
          <w:rFonts w:ascii="仿宋" w:eastAsia="仿宋" w:hAnsi="仿宋"/>
          <w:sz w:val="24"/>
        </w:rPr>
      </w:pPr>
      <w:r w:rsidRPr="004B0A3E">
        <w:rPr>
          <w:rFonts w:ascii="仿宋" w:eastAsia="仿宋" w:hAnsi="仿宋" w:hint="eastAsia"/>
          <w:sz w:val="24"/>
        </w:rPr>
        <w:t>1、成交供应商</w:t>
      </w:r>
      <w:r w:rsidRPr="004B0A3E">
        <w:rPr>
          <w:rFonts w:ascii="仿宋" w:eastAsia="仿宋" w:hAnsi="仿宋"/>
          <w:sz w:val="24"/>
        </w:rPr>
        <w:t>负责所有货物的运输。确保货物安全、完整到达使用地点，运杂费用包含在总价内，包括货物从供货地点到使用地点的运输费、保险费、搬运费等。</w:t>
      </w:r>
    </w:p>
    <w:p w:rsidR="00C5208B" w:rsidRPr="004B0A3E" w:rsidRDefault="00C5208B" w:rsidP="00C5208B">
      <w:pPr>
        <w:adjustRightInd w:val="0"/>
        <w:snapToGrid w:val="0"/>
        <w:spacing w:line="360" w:lineRule="auto"/>
        <w:ind w:firstLine="645"/>
        <w:rPr>
          <w:rFonts w:ascii="仿宋" w:eastAsia="仿宋" w:hAnsi="仿宋"/>
          <w:sz w:val="24"/>
        </w:rPr>
      </w:pPr>
      <w:r w:rsidRPr="004B0A3E">
        <w:rPr>
          <w:rFonts w:ascii="仿宋" w:eastAsia="仿宋" w:hAnsi="仿宋"/>
          <w:sz w:val="24"/>
        </w:rPr>
        <w:t>2、所有货物在运输、搬运的过程中，造成</w:t>
      </w:r>
      <w:r w:rsidRPr="004B0A3E">
        <w:rPr>
          <w:rFonts w:ascii="仿宋" w:eastAsia="仿宋" w:hAnsi="仿宋" w:hint="eastAsia"/>
          <w:sz w:val="24"/>
        </w:rPr>
        <w:t>采购人</w:t>
      </w:r>
      <w:r w:rsidRPr="004B0A3E">
        <w:rPr>
          <w:rFonts w:ascii="仿宋" w:eastAsia="仿宋" w:hAnsi="仿宋"/>
          <w:sz w:val="24"/>
        </w:rPr>
        <w:t>损失的，</w:t>
      </w:r>
      <w:proofErr w:type="gramStart"/>
      <w:r w:rsidRPr="004B0A3E">
        <w:rPr>
          <w:rFonts w:ascii="仿宋" w:eastAsia="仿宋" w:hAnsi="仿宋"/>
          <w:sz w:val="24"/>
        </w:rPr>
        <w:t>由</w:t>
      </w:r>
      <w:r w:rsidRPr="004B0A3E">
        <w:rPr>
          <w:rFonts w:ascii="仿宋" w:eastAsia="仿宋" w:hAnsi="仿宋" w:hint="eastAsia"/>
          <w:sz w:val="24"/>
        </w:rPr>
        <w:t>成交</w:t>
      </w:r>
      <w:proofErr w:type="gramEnd"/>
      <w:r w:rsidRPr="004B0A3E">
        <w:rPr>
          <w:rFonts w:ascii="仿宋" w:eastAsia="仿宋" w:hAnsi="仿宋" w:hint="eastAsia"/>
          <w:sz w:val="24"/>
        </w:rPr>
        <w:t>供应商</w:t>
      </w:r>
      <w:r w:rsidRPr="004B0A3E">
        <w:rPr>
          <w:rFonts w:ascii="仿宋" w:eastAsia="仿宋" w:hAnsi="仿宋"/>
          <w:sz w:val="24"/>
        </w:rPr>
        <w:t>修复或更新。</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3、成交供应商可根据交货期、运输条件自行选择运输方式（另有规定的除外），承担一切运输费用。</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八、质量保证</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1、</w:t>
      </w:r>
      <w:r w:rsidRPr="004B0A3E">
        <w:rPr>
          <w:rFonts w:ascii="仿宋" w:eastAsia="仿宋" w:hAnsi="仿宋" w:hint="eastAsia"/>
          <w:sz w:val="24"/>
        </w:rPr>
        <w:t>成交供应商</w:t>
      </w:r>
      <w:r w:rsidRPr="004B0A3E">
        <w:rPr>
          <w:rFonts w:ascii="仿宋" w:eastAsia="仿宋" w:hAnsi="仿宋"/>
          <w:sz w:val="24"/>
        </w:rPr>
        <w:t>提供货物必须</w:t>
      </w:r>
      <w:r w:rsidRPr="004B0A3E">
        <w:rPr>
          <w:rFonts w:ascii="仿宋" w:eastAsia="仿宋" w:hAnsi="仿宋" w:hint="eastAsia"/>
          <w:sz w:val="24"/>
        </w:rPr>
        <w:t>符合合同规定的质量、规格、技术指标等要求，对由于产品设计、工艺或材料的缺陷而产生的质量问题负责。</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lastRenderedPageBreak/>
        <w:t>2、所供</w:t>
      </w:r>
      <w:r w:rsidRPr="004B0A3E">
        <w:rPr>
          <w:rFonts w:ascii="仿宋" w:eastAsia="仿宋" w:hAnsi="仿宋" w:hint="eastAsia"/>
          <w:sz w:val="24"/>
        </w:rPr>
        <w:t>产品</w:t>
      </w:r>
      <w:r w:rsidRPr="004B0A3E">
        <w:rPr>
          <w:rFonts w:ascii="仿宋" w:eastAsia="仿宋" w:hAnsi="仿宋"/>
          <w:sz w:val="24"/>
        </w:rPr>
        <w:t>必须是经过办理正常手续的全新</w:t>
      </w:r>
      <w:r w:rsidRPr="004B0A3E">
        <w:rPr>
          <w:rFonts w:ascii="仿宋" w:eastAsia="仿宋" w:hAnsi="仿宋" w:hint="eastAsia"/>
          <w:sz w:val="24"/>
        </w:rPr>
        <w:t>产品</w:t>
      </w:r>
      <w:r w:rsidRPr="004B0A3E">
        <w:rPr>
          <w:rFonts w:ascii="仿宋" w:eastAsia="仿宋" w:hAnsi="仿宋"/>
          <w:sz w:val="24"/>
        </w:rPr>
        <w:t>。</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3</w:t>
      </w:r>
      <w:r w:rsidRPr="004B0A3E">
        <w:rPr>
          <w:rFonts w:ascii="仿宋" w:eastAsia="仿宋" w:hAnsi="仿宋"/>
          <w:sz w:val="24"/>
        </w:rPr>
        <w:t>、</w:t>
      </w:r>
      <w:r w:rsidRPr="004B0A3E">
        <w:rPr>
          <w:rFonts w:ascii="仿宋" w:eastAsia="仿宋" w:hAnsi="仿宋" w:hint="eastAsia"/>
          <w:sz w:val="24"/>
        </w:rPr>
        <w:t>产品</w:t>
      </w:r>
      <w:r w:rsidRPr="004B0A3E">
        <w:rPr>
          <w:rFonts w:ascii="仿宋" w:eastAsia="仿宋" w:hAnsi="仿宋"/>
          <w:sz w:val="24"/>
        </w:rPr>
        <w:t>质量保证措施完善，符合国家相关标准。</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4、如果发现产品的质量、规格、技术指标等存在与合同中任何一项不符，采购人应在最短时间内，以书面形式向成交供应商提出索赔。同时通告采购代理机构。</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5、成交供应商应当明确售后服务公约，承诺免费维修服务条件。</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九、采购项目执行内容需要调整时，经采购人同意后，可以对相应的原材料进行调整，并协商确定价格差额计算方法和负担办法。</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十、产品设计变更</w:t>
      </w:r>
    </w:p>
    <w:p w:rsidR="00C5208B" w:rsidRPr="004B0A3E" w:rsidRDefault="00C5208B" w:rsidP="00C5208B">
      <w:pPr>
        <w:spacing w:line="360" w:lineRule="auto"/>
        <w:ind w:firstLineChars="250" w:firstLine="600"/>
        <w:rPr>
          <w:rFonts w:ascii="仿宋" w:eastAsia="仿宋" w:hAnsi="仿宋"/>
          <w:sz w:val="24"/>
        </w:rPr>
      </w:pPr>
      <w:r w:rsidRPr="004B0A3E">
        <w:rPr>
          <w:rFonts w:ascii="仿宋" w:eastAsia="仿宋" w:hAnsi="仿宋" w:hint="eastAsia"/>
          <w:sz w:val="24"/>
        </w:rPr>
        <w:t>成交后，生产加工产品的设计、数量需要变更、调整时，应办理相应的变更、调整审批手续，并协商确定设计变更、数量调整后的产品价款计算方法和工期顺延等事宜。</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十一、验收</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1、由采购人实施验收</w:t>
      </w:r>
      <w:r w:rsidRPr="004B0A3E">
        <w:rPr>
          <w:rFonts w:ascii="仿宋" w:eastAsia="仿宋" w:hAnsi="仿宋"/>
          <w:sz w:val="24"/>
        </w:rPr>
        <w:t>。</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2、验收依据：验收须以合同、磋商文件、响应文件、澄清、及国家相应的标准、规范等为依据。</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十二、合同争议的解决：合同执行中发生争议的，当事人双方应协商解决，协商达不成一致时，可向人民法院提请诉讼。</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十三、在发生不可抗力情况下的应对措施和解决办法。</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十四、合同一经签订，不得擅自变更、中止或者终止合同。对确需变更、调整或者中止、终止合同的，应按规定履行相应的手续。</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t>十五、违约责任：依据《中华人民共和国合同法》、《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w:t>
      </w:r>
      <w:proofErr w:type="gramStart"/>
      <w:r w:rsidRPr="004B0A3E">
        <w:rPr>
          <w:rFonts w:ascii="仿宋" w:eastAsia="仿宋" w:hAnsi="仿宋" w:hint="eastAsia"/>
          <w:sz w:val="24"/>
        </w:rPr>
        <w:t>给成交供应商造成</w:t>
      </w:r>
      <w:proofErr w:type="gramEnd"/>
      <w:r w:rsidRPr="004B0A3E">
        <w:rPr>
          <w:rFonts w:ascii="仿宋" w:eastAsia="仿宋" w:hAnsi="仿宋" w:hint="eastAsia"/>
          <w:sz w:val="24"/>
        </w:rPr>
        <w:t>的经济损失。</w:t>
      </w:r>
    </w:p>
    <w:p w:rsidR="00C5208B" w:rsidRPr="004B0A3E" w:rsidRDefault="00C5208B" w:rsidP="00C5208B">
      <w:pPr>
        <w:tabs>
          <w:tab w:val="left" w:pos="980"/>
        </w:tabs>
        <w:spacing w:line="360" w:lineRule="auto"/>
        <w:ind w:firstLine="561"/>
        <w:rPr>
          <w:rFonts w:ascii="仿宋" w:eastAsia="仿宋" w:hAnsi="仿宋"/>
          <w:sz w:val="24"/>
        </w:rPr>
      </w:pPr>
      <w:r w:rsidRPr="004B0A3E">
        <w:rPr>
          <w:rFonts w:ascii="仿宋" w:eastAsia="仿宋" w:hAnsi="仿宋" w:hint="eastAsia"/>
          <w:sz w:val="24"/>
        </w:rPr>
        <w:t>十六、本合同一式肆份，甲方、乙方、采购代理机构各执壹份，陕西省财政厅政府采购与行政事业单位资产管理处备案壹份。签字盖章后生效，合同执行完毕自动失效（合同的服务承诺则长期有效）。</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hint="eastAsia"/>
          <w:sz w:val="24"/>
        </w:rPr>
        <w:lastRenderedPageBreak/>
        <w:t>十七、其它（在合同中具体明确）</w:t>
      </w:r>
    </w:p>
    <w:p w:rsidR="00C5208B" w:rsidRPr="004B0A3E" w:rsidRDefault="00C5208B" w:rsidP="00C5208B">
      <w:pPr>
        <w:spacing w:line="360" w:lineRule="auto"/>
        <w:jc w:val="center"/>
        <w:rPr>
          <w:rFonts w:ascii="仿宋" w:eastAsia="仿宋" w:hAnsi="仿宋"/>
          <w:sz w:val="32"/>
          <w:szCs w:val="32"/>
        </w:rPr>
      </w:pPr>
      <w:r w:rsidRPr="004B0A3E">
        <w:rPr>
          <w:rFonts w:ascii="宋体" w:hAnsi="宋体"/>
          <w:sz w:val="24"/>
        </w:rPr>
        <w:br w:type="page"/>
      </w:r>
      <w:bookmarkStart w:id="2" w:name="_Toc5550"/>
      <w:bookmarkStart w:id="3" w:name="_Toc9808"/>
      <w:r w:rsidRPr="004B0A3E">
        <w:rPr>
          <w:rFonts w:ascii="仿宋" w:eastAsia="仿宋" w:hAnsi="仿宋" w:hint="eastAsia"/>
          <w:sz w:val="32"/>
          <w:szCs w:val="32"/>
        </w:rPr>
        <w:lastRenderedPageBreak/>
        <w:t>合同范本</w:t>
      </w:r>
      <w:bookmarkEnd w:id="2"/>
      <w:bookmarkEnd w:id="3"/>
    </w:p>
    <w:p w:rsidR="00C5208B" w:rsidRPr="004B0A3E" w:rsidRDefault="00C5208B" w:rsidP="00C5208B">
      <w:pPr>
        <w:spacing w:line="360" w:lineRule="auto"/>
        <w:ind w:firstLineChars="150" w:firstLine="361"/>
        <w:jc w:val="center"/>
        <w:rPr>
          <w:rFonts w:ascii="仿宋" w:eastAsia="仿宋" w:hAnsi="仿宋"/>
          <w:sz w:val="24"/>
        </w:rPr>
      </w:pPr>
      <w:r w:rsidRPr="004B0A3E">
        <w:rPr>
          <w:rFonts w:ascii="仿宋" w:eastAsia="仿宋" w:hAnsi="仿宋" w:hint="eastAsia"/>
          <w:b/>
          <w:sz w:val="24"/>
          <w:lang w:val="zh-CN"/>
        </w:rPr>
        <w:t>（此合同只作为参考，最终签订的合同以采购人确定的合同内容为准。）</w:t>
      </w:r>
    </w:p>
    <w:p w:rsidR="00C5208B" w:rsidRPr="004B0A3E" w:rsidRDefault="00C5208B" w:rsidP="00C5208B">
      <w:pPr>
        <w:adjustRightInd w:val="0"/>
        <w:snapToGrid w:val="0"/>
        <w:spacing w:line="360" w:lineRule="auto"/>
        <w:ind w:firstLineChars="200" w:firstLine="480"/>
        <w:rPr>
          <w:rFonts w:ascii="仿宋" w:eastAsia="仿宋" w:hAnsi="仿宋"/>
          <w:sz w:val="24"/>
        </w:rPr>
      </w:pPr>
      <w:bookmarkStart w:id="4" w:name="_Toc23191"/>
      <w:bookmarkStart w:id="5" w:name="_Toc27448"/>
      <w:bookmarkStart w:id="6" w:name="_Toc5210"/>
      <w:bookmarkStart w:id="7" w:name="_Toc10426"/>
      <w:bookmarkStart w:id="8" w:name="_Toc24083"/>
      <w:r w:rsidRPr="004B0A3E">
        <w:rPr>
          <w:rFonts w:ascii="仿宋" w:eastAsia="仿宋" w:hAnsi="仿宋" w:hint="eastAsia"/>
          <w:sz w:val="24"/>
        </w:rPr>
        <w:t>政府采购合同</w:t>
      </w:r>
      <w:bookmarkEnd w:id="4"/>
      <w:bookmarkEnd w:id="5"/>
      <w:bookmarkEnd w:id="6"/>
      <w:bookmarkEnd w:id="7"/>
      <w:bookmarkEnd w:id="8"/>
      <w:r w:rsidRPr="004B0A3E">
        <w:rPr>
          <w:rFonts w:ascii="仿宋" w:eastAsia="仿宋" w:hAnsi="仿宋" w:hint="eastAsia"/>
          <w:sz w:val="24"/>
          <w:u w:val="single"/>
        </w:rPr>
        <w:t xml:space="preserve">        </w:t>
      </w:r>
      <w:r w:rsidRPr="004B0A3E">
        <w:rPr>
          <w:rFonts w:ascii="仿宋" w:eastAsia="仿宋" w:hAnsi="仿宋"/>
          <w:sz w:val="24"/>
        </w:rPr>
        <w:t>（甲方）与</w:t>
      </w:r>
      <w:r w:rsidRPr="004B0A3E">
        <w:rPr>
          <w:rFonts w:ascii="仿宋" w:eastAsia="仿宋" w:hAnsi="仿宋"/>
          <w:sz w:val="24"/>
          <w:u w:val="single"/>
        </w:rPr>
        <w:t xml:space="preserve">        </w:t>
      </w:r>
      <w:r w:rsidRPr="004B0A3E">
        <w:rPr>
          <w:rFonts w:ascii="仿宋" w:eastAsia="仿宋" w:hAnsi="仿宋"/>
          <w:sz w:val="24"/>
        </w:rPr>
        <w:t>（乙方）就甲方购置的</w:t>
      </w:r>
      <w:r w:rsidRPr="004B0A3E">
        <w:rPr>
          <w:rFonts w:ascii="仿宋" w:eastAsia="仿宋" w:hAnsi="仿宋"/>
          <w:bCs/>
          <w:sz w:val="24"/>
          <w:u w:val="single"/>
        </w:rPr>
        <w:t xml:space="preserve">                 </w:t>
      </w:r>
      <w:r w:rsidRPr="004B0A3E">
        <w:rPr>
          <w:rFonts w:ascii="仿宋" w:eastAsia="仿宋" w:hAnsi="仿宋"/>
          <w:sz w:val="24"/>
        </w:rPr>
        <w:t>设备经双方协商达成如下合同条款：</w:t>
      </w:r>
    </w:p>
    <w:p w:rsidR="00C5208B" w:rsidRPr="004B0A3E" w:rsidRDefault="00C5208B" w:rsidP="00C5208B">
      <w:pPr>
        <w:spacing w:line="360" w:lineRule="auto"/>
        <w:rPr>
          <w:rFonts w:ascii="仿宋" w:eastAsia="仿宋" w:hAnsi="仿宋"/>
          <w:b/>
          <w:sz w:val="24"/>
        </w:rPr>
      </w:pPr>
      <w:r w:rsidRPr="004B0A3E">
        <w:rPr>
          <w:rFonts w:ascii="仿宋" w:eastAsia="仿宋" w:hAnsi="仿宋"/>
          <w:b/>
          <w:sz w:val="24"/>
        </w:rPr>
        <w:t>1</w:t>
      </w:r>
      <w:r w:rsidRPr="004B0A3E">
        <w:rPr>
          <w:rFonts w:ascii="仿宋" w:eastAsia="仿宋" w:hAnsi="仿宋"/>
          <w:sz w:val="24"/>
        </w:rPr>
        <w:t>.</w:t>
      </w:r>
      <w:r w:rsidRPr="004B0A3E">
        <w:rPr>
          <w:rFonts w:ascii="仿宋" w:eastAsia="仿宋" w:hAnsi="仿宋"/>
          <w:b/>
          <w:sz w:val="24"/>
        </w:rPr>
        <w:t xml:space="preserve"> 合同内容</w:t>
      </w:r>
    </w:p>
    <w:p w:rsidR="00C5208B" w:rsidRPr="004B0A3E" w:rsidRDefault="00C5208B" w:rsidP="00C5208B">
      <w:pPr>
        <w:spacing w:line="360" w:lineRule="auto"/>
        <w:ind w:firstLine="560"/>
        <w:rPr>
          <w:rFonts w:ascii="仿宋" w:eastAsia="仿宋" w:hAnsi="仿宋"/>
          <w:sz w:val="24"/>
        </w:rPr>
      </w:pPr>
      <w:r w:rsidRPr="004B0A3E">
        <w:rPr>
          <w:rFonts w:ascii="仿宋" w:eastAsia="仿宋" w:hAnsi="仿宋"/>
          <w:sz w:val="24"/>
        </w:rPr>
        <w:t>在甲方组织的关于</w:t>
      </w:r>
      <w:r w:rsidRPr="004B0A3E">
        <w:rPr>
          <w:rFonts w:ascii="仿宋" w:eastAsia="仿宋" w:hAnsi="仿宋"/>
          <w:sz w:val="24"/>
          <w:u w:val="single"/>
        </w:rPr>
        <w:t xml:space="preserve">             </w:t>
      </w:r>
      <w:r w:rsidRPr="004B0A3E">
        <w:rPr>
          <w:rFonts w:ascii="仿宋" w:eastAsia="仿宋" w:hAnsi="仿宋"/>
          <w:sz w:val="24"/>
        </w:rPr>
        <w:t>采购招投标活动中，经评标确定乙方为供货单位。乙方按本合同中确定的设备名称、型号与规格、产地、数量及配套内容进行供货，详细配置见《设备购置清单》；乙方按时将货物运送到甲方指定的地点，负责到货设备的安装与调试，达到正常使用；乙方负责为甲方培训操作、维护人员，质保期内负责指导仪器设备的操作使用和保养维修，做好售后服务工作。甲方在乙方完成合同明确规定的责任和义务后，按合同要求付给乙方相应的设备货款。</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1.1设备购置清单（币种：人民币）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88"/>
        <w:gridCol w:w="1805"/>
        <w:gridCol w:w="1980"/>
        <w:gridCol w:w="886"/>
        <w:gridCol w:w="985"/>
        <w:gridCol w:w="984"/>
        <w:gridCol w:w="978"/>
        <w:gridCol w:w="580"/>
      </w:tblGrid>
      <w:tr w:rsidR="00C5208B" w:rsidRPr="004B0A3E" w:rsidTr="00AF1BBD">
        <w:trPr>
          <w:cantSplit/>
          <w:trHeight w:val="892"/>
          <w:jc w:val="center"/>
        </w:trPr>
        <w:tc>
          <w:tcPr>
            <w:tcW w:w="488"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序号</w:t>
            </w:r>
          </w:p>
        </w:tc>
        <w:tc>
          <w:tcPr>
            <w:tcW w:w="180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设备名称</w:t>
            </w:r>
          </w:p>
        </w:tc>
        <w:tc>
          <w:tcPr>
            <w:tcW w:w="19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品牌、规格、型号</w:t>
            </w:r>
          </w:p>
        </w:tc>
        <w:tc>
          <w:tcPr>
            <w:tcW w:w="886"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数量</w:t>
            </w:r>
          </w:p>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（台、套）</w:t>
            </w:r>
          </w:p>
        </w:tc>
        <w:tc>
          <w:tcPr>
            <w:tcW w:w="98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单价</w:t>
            </w:r>
          </w:p>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(万元)</w:t>
            </w:r>
          </w:p>
        </w:tc>
        <w:tc>
          <w:tcPr>
            <w:tcW w:w="984"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合计</w:t>
            </w:r>
          </w:p>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（万元）</w:t>
            </w:r>
          </w:p>
        </w:tc>
        <w:tc>
          <w:tcPr>
            <w:tcW w:w="978" w:type="dxa"/>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生产商</w:t>
            </w:r>
          </w:p>
        </w:tc>
        <w:tc>
          <w:tcPr>
            <w:tcW w:w="5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b/>
                <w:sz w:val="24"/>
              </w:rPr>
            </w:pPr>
            <w:r w:rsidRPr="004B0A3E">
              <w:rPr>
                <w:rFonts w:ascii="仿宋" w:eastAsia="仿宋" w:hAnsi="仿宋"/>
                <w:b/>
                <w:sz w:val="24"/>
              </w:rPr>
              <w:t>备注</w:t>
            </w:r>
          </w:p>
        </w:tc>
      </w:tr>
      <w:tr w:rsidR="00C5208B" w:rsidRPr="004B0A3E" w:rsidTr="00AF1BBD">
        <w:trPr>
          <w:cantSplit/>
          <w:trHeight w:val="379"/>
          <w:jc w:val="center"/>
        </w:trPr>
        <w:tc>
          <w:tcPr>
            <w:tcW w:w="488"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r w:rsidRPr="004B0A3E">
              <w:rPr>
                <w:rFonts w:ascii="仿宋" w:eastAsia="仿宋" w:hAnsi="仿宋"/>
                <w:sz w:val="24"/>
              </w:rPr>
              <w:t>1</w:t>
            </w:r>
          </w:p>
        </w:tc>
        <w:tc>
          <w:tcPr>
            <w:tcW w:w="180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19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886"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8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84"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78" w:type="dxa"/>
            <w:vAlign w:val="center"/>
          </w:tcPr>
          <w:p w:rsidR="00C5208B" w:rsidRPr="004B0A3E" w:rsidRDefault="00C5208B" w:rsidP="00AF1BBD">
            <w:pPr>
              <w:spacing w:line="360" w:lineRule="auto"/>
              <w:jc w:val="center"/>
              <w:rPr>
                <w:rFonts w:ascii="仿宋" w:eastAsia="仿宋" w:hAnsi="仿宋"/>
                <w:sz w:val="24"/>
              </w:rPr>
            </w:pPr>
          </w:p>
        </w:tc>
        <w:tc>
          <w:tcPr>
            <w:tcW w:w="5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r>
      <w:tr w:rsidR="00C5208B" w:rsidRPr="004B0A3E" w:rsidTr="00AF1BBD">
        <w:trPr>
          <w:cantSplit/>
          <w:trHeight w:val="287"/>
          <w:jc w:val="center"/>
        </w:trPr>
        <w:tc>
          <w:tcPr>
            <w:tcW w:w="488"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r w:rsidRPr="004B0A3E">
              <w:rPr>
                <w:rFonts w:ascii="仿宋" w:eastAsia="仿宋" w:hAnsi="仿宋"/>
                <w:sz w:val="24"/>
              </w:rPr>
              <w:t>2</w:t>
            </w:r>
          </w:p>
        </w:tc>
        <w:tc>
          <w:tcPr>
            <w:tcW w:w="180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19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886"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8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84"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78" w:type="dxa"/>
            <w:vAlign w:val="center"/>
          </w:tcPr>
          <w:p w:rsidR="00C5208B" w:rsidRPr="004B0A3E" w:rsidRDefault="00C5208B" w:rsidP="00AF1BBD">
            <w:pPr>
              <w:spacing w:line="360" w:lineRule="auto"/>
              <w:jc w:val="center"/>
              <w:rPr>
                <w:rFonts w:ascii="仿宋" w:eastAsia="仿宋" w:hAnsi="仿宋"/>
                <w:kern w:val="0"/>
                <w:sz w:val="24"/>
              </w:rPr>
            </w:pPr>
          </w:p>
        </w:tc>
        <w:tc>
          <w:tcPr>
            <w:tcW w:w="5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r>
      <w:tr w:rsidR="00C5208B" w:rsidRPr="004B0A3E" w:rsidTr="00AF1BBD">
        <w:trPr>
          <w:cantSplit/>
          <w:trHeight w:val="351"/>
          <w:jc w:val="center"/>
        </w:trPr>
        <w:tc>
          <w:tcPr>
            <w:tcW w:w="488"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r w:rsidRPr="004B0A3E">
              <w:rPr>
                <w:rFonts w:ascii="仿宋" w:eastAsia="仿宋" w:hAnsi="仿宋"/>
                <w:sz w:val="24"/>
              </w:rPr>
              <w:t>3</w:t>
            </w:r>
          </w:p>
        </w:tc>
        <w:tc>
          <w:tcPr>
            <w:tcW w:w="180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19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886"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85"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84"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978" w:type="dxa"/>
            <w:vAlign w:val="center"/>
          </w:tcPr>
          <w:p w:rsidR="00C5208B" w:rsidRPr="004B0A3E" w:rsidRDefault="00C5208B" w:rsidP="00AF1BBD">
            <w:pPr>
              <w:spacing w:line="360" w:lineRule="auto"/>
              <w:jc w:val="center"/>
              <w:rPr>
                <w:rFonts w:ascii="仿宋" w:eastAsia="仿宋" w:hAnsi="仿宋"/>
                <w:sz w:val="24"/>
              </w:rPr>
            </w:pPr>
          </w:p>
        </w:tc>
        <w:tc>
          <w:tcPr>
            <w:tcW w:w="580" w:type="dxa"/>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r>
      <w:tr w:rsidR="00C5208B" w:rsidRPr="004B0A3E" w:rsidTr="00AF1BBD">
        <w:trPr>
          <w:cantSplit/>
          <w:trHeight w:val="340"/>
          <w:jc w:val="center"/>
        </w:trPr>
        <w:tc>
          <w:tcPr>
            <w:tcW w:w="4273" w:type="dxa"/>
            <w:gridSpan w:val="3"/>
            <w:vMerge w:val="restart"/>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r w:rsidRPr="004B0A3E">
              <w:rPr>
                <w:rFonts w:ascii="仿宋" w:eastAsia="仿宋" w:hAnsi="仿宋"/>
                <w:sz w:val="24"/>
              </w:rPr>
              <w:t>合计(元)</w:t>
            </w:r>
          </w:p>
        </w:tc>
        <w:tc>
          <w:tcPr>
            <w:tcW w:w="4413" w:type="dxa"/>
            <w:gridSpan w:val="5"/>
            <w:tcMar>
              <w:top w:w="20" w:type="dxa"/>
              <w:left w:w="20" w:type="dxa"/>
              <w:bottom w:w="0" w:type="dxa"/>
              <w:right w:w="20" w:type="dxa"/>
            </w:tcMar>
            <w:vAlign w:val="center"/>
          </w:tcPr>
          <w:p w:rsidR="00C5208B" w:rsidRPr="004B0A3E" w:rsidRDefault="00C5208B" w:rsidP="00AF1BBD">
            <w:pPr>
              <w:spacing w:line="360" w:lineRule="auto"/>
              <w:jc w:val="left"/>
              <w:rPr>
                <w:rFonts w:ascii="仿宋" w:eastAsia="仿宋" w:hAnsi="仿宋"/>
                <w:sz w:val="24"/>
              </w:rPr>
            </w:pPr>
            <w:r w:rsidRPr="004B0A3E">
              <w:rPr>
                <w:rFonts w:ascii="仿宋" w:eastAsia="仿宋" w:hAnsi="仿宋"/>
                <w:sz w:val="24"/>
              </w:rPr>
              <w:t xml:space="preserve">大写： </w:t>
            </w:r>
          </w:p>
        </w:tc>
      </w:tr>
      <w:tr w:rsidR="00C5208B" w:rsidRPr="004B0A3E" w:rsidTr="00AF1BBD">
        <w:trPr>
          <w:cantSplit/>
          <w:trHeight w:val="340"/>
          <w:jc w:val="center"/>
        </w:trPr>
        <w:tc>
          <w:tcPr>
            <w:tcW w:w="4273" w:type="dxa"/>
            <w:gridSpan w:val="3"/>
            <w:vMerge/>
            <w:tcMar>
              <w:top w:w="20" w:type="dxa"/>
              <w:left w:w="20" w:type="dxa"/>
              <w:bottom w:w="0" w:type="dxa"/>
              <w:right w:w="20" w:type="dxa"/>
            </w:tcMar>
            <w:vAlign w:val="center"/>
          </w:tcPr>
          <w:p w:rsidR="00C5208B" w:rsidRPr="004B0A3E" w:rsidRDefault="00C5208B" w:rsidP="00AF1BBD">
            <w:pPr>
              <w:spacing w:line="360" w:lineRule="auto"/>
              <w:jc w:val="center"/>
              <w:rPr>
                <w:rFonts w:ascii="仿宋" w:eastAsia="仿宋" w:hAnsi="仿宋"/>
                <w:sz w:val="24"/>
              </w:rPr>
            </w:pPr>
          </w:p>
        </w:tc>
        <w:tc>
          <w:tcPr>
            <w:tcW w:w="4413" w:type="dxa"/>
            <w:gridSpan w:val="5"/>
            <w:tcMar>
              <w:top w:w="20" w:type="dxa"/>
              <w:left w:w="20" w:type="dxa"/>
              <w:bottom w:w="0" w:type="dxa"/>
              <w:right w:w="20" w:type="dxa"/>
            </w:tcMar>
            <w:vAlign w:val="center"/>
          </w:tcPr>
          <w:p w:rsidR="00C5208B" w:rsidRPr="004B0A3E" w:rsidRDefault="00C5208B" w:rsidP="00AF1BBD">
            <w:pPr>
              <w:spacing w:line="360" w:lineRule="auto"/>
              <w:jc w:val="left"/>
              <w:rPr>
                <w:rFonts w:ascii="仿宋" w:eastAsia="仿宋" w:hAnsi="仿宋"/>
                <w:sz w:val="24"/>
              </w:rPr>
            </w:pPr>
            <w:r w:rsidRPr="004B0A3E">
              <w:rPr>
                <w:rFonts w:ascii="仿宋" w:eastAsia="仿宋" w:hAnsi="仿宋"/>
                <w:sz w:val="24"/>
              </w:rPr>
              <w:t>小写：   元</w:t>
            </w:r>
          </w:p>
        </w:tc>
      </w:tr>
    </w:tbl>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1.2 合同总额是指设备到达</w:t>
      </w:r>
      <w:r w:rsidRPr="004B0A3E">
        <w:rPr>
          <w:rFonts w:ascii="仿宋" w:eastAsia="仿宋" w:hAnsi="仿宋" w:hint="eastAsia"/>
          <w:sz w:val="24"/>
        </w:rPr>
        <w:t>甲方</w:t>
      </w:r>
      <w:r w:rsidRPr="004B0A3E">
        <w:rPr>
          <w:rFonts w:ascii="仿宋" w:eastAsia="仿宋" w:hAnsi="仿宋"/>
          <w:sz w:val="24"/>
        </w:rPr>
        <w:t>指定地点、完成验收后的价格，其中已包含货物费（含备品备件费）、包装费、运杂费（含搬运、装卸、保险费等）、工程费、材料费、全部税费、安装调试费等相关费用。</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1.3 合同总额为一次性包死价格，不受市场价格的变化和影响，在合同不发生变更时作为付款结算的依据。</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1.4 设备的技术参数要求</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1.4.1本合同条款下提交货物的技术规格要求应等于或优于招磋商响应文件技术规格要求（设备的技术参数和指标详见附件）。若技术规格要求中无相应</w:t>
      </w:r>
      <w:r w:rsidRPr="004B0A3E">
        <w:rPr>
          <w:rFonts w:ascii="仿宋" w:eastAsia="仿宋" w:hAnsi="仿宋"/>
          <w:sz w:val="24"/>
        </w:rPr>
        <w:lastRenderedPageBreak/>
        <w:t>规定，则应符合相应的国家有关部门最新颁布的相应正式标准。</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1.4.2乙方应向甲方提供有关标准的中文文本。</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1.4.3除非技术规范中另有规定，计量单位均采用中华人民共和国法定计量单位。</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 xml:space="preserve">2. 包装运输要求 </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仪器设备的运输方式由乙方自行选择，在生产、运输、装卸过程中的任何安全问题与甲方无关，乙方应做好仪器设备的安全防护工作，保证甲方收到的是无任何损伤的货物。仪器设备包装必须符合国家标准或行业标准，满足航空、铁路或公路运输以及货物装卸要求，乙方若因自身原因出现任何安全事故，责任均由乙方承担。同时，对于在此过程中由于乙方未尽义务，造成与甲方有关人或物的损伤，乙方应全部承担责任。</w:t>
      </w:r>
    </w:p>
    <w:p w:rsidR="00C5208B" w:rsidRPr="004B0A3E" w:rsidRDefault="00C5208B" w:rsidP="00C5208B">
      <w:pPr>
        <w:spacing w:line="360" w:lineRule="auto"/>
        <w:ind w:firstLineChars="200" w:firstLine="482"/>
        <w:rPr>
          <w:rFonts w:ascii="仿宋" w:eastAsia="仿宋" w:hAnsi="仿宋"/>
          <w:b/>
          <w:sz w:val="24"/>
        </w:rPr>
      </w:pPr>
      <w:r w:rsidRPr="004B0A3E">
        <w:rPr>
          <w:rFonts w:ascii="仿宋" w:eastAsia="仿宋" w:hAnsi="仿宋"/>
          <w:b/>
          <w:sz w:val="24"/>
        </w:rPr>
        <w:t>3.交货时间及交货地点</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3.1本项目为交钥匙工程，乙方要提供整套合格产品，切实做好安全防护相关工作。产品交货、安装地点均为甲方指定地点。</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3.2 合同签订后</w:t>
      </w:r>
      <w:r w:rsidRPr="004B0A3E">
        <w:rPr>
          <w:rFonts w:ascii="仿宋" w:eastAsia="仿宋" w:hAnsi="仿宋"/>
          <w:sz w:val="24"/>
          <w:u w:val="single"/>
        </w:rPr>
        <w:t xml:space="preserve">     </w:t>
      </w:r>
      <w:proofErr w:type="gramStart"/>
      <w:r w:rsidRPr="004B0A3E">
        <w:rPr>
          <w:rFonts w:ascii="仿宋" w:eastAsia="仿宋" w:hAnsi="仿宋"/>
          <w:sz w:val="24"/>
        </w:rPr>
        <w:t>个</w:t>
      </w:r>
      <w:proofErr w:type="gramEnd"/>
      <w:r w:rsidRPr="004B0A3E">
        <w:rPr>
          <w:rFonts w:ascii="仿宋" w:eastAsia="仿宋" w:hAnsi="仿宋"/>
          <w:sz w:val="24"/>
        </w:rPr>
        <w:t>工作日内，乙方负责将产品运输到指定地点，</w:t>
      </w:r>
      <w:r w:rsidRPr="004B0A3E">
        <w:rPr>
          <w:rFonts w:ascii="仿宋" w:eastAsia="仿宋" w:hAnsi="仿宋" w:hint="eastAsia"/>
          <w:sz w:val="24"/>
        </w:rPr>
        <w:t>并</w:t>
      </w:r>
      <w:r w:rsidRPr="004B0A3E">
        <w:rPr>
          <w:rFonts w:ascii="仿宋" w:eastAsia="仿宋" w:hAnsi="仿宋"/>
          <w:sz w:val="24"/>
        </w:rPr>
        <w:t>按照验收标准和验收程序完成设备的安装</w:t>
      </w:r>
      <w:r w:rsidRPr="004B0A3E">
        <w:rPr>
          <w:rFonts w:ascii="仿宋" w:eastAsia="仿宋" w:hAnsi="仿宋" w:hint="eastAsia"/>
          <w:sz w:val="24"/>
        </w:rPr>
        <w:t>、</w:t>
      </w:r>
      <w:r w:rsidRPr="004B0A3E">
        <w:rPr>
          <w:rFonts w:ascii="仿宋" w:eastAsia="仿宋" w:hAnsi="仿宋"/>
          <w:sz w:val="24"/>
        </w:rPr>
        <w:t>调试和验收工作。乙方保证运输过程产品包装完好、安装调试及验收时设备外观无划痕，设备质量完好。</w:t>
      </w:r>
    </w:p>
    <w:p w:rsidR="00C5208B" w:rsidRPr="004B0A3E" w:rsidRDefault="00C5208B" w:rsidP="00C5208B">
      <w:pPr>
        <w:spacing w:line="360" w:lineRule="auto"/>
        <w:ind w:firstLineChars="200" w:firstLine="482"/>
        <w:rPr>
          <w:rFonts w:ascii="仿宋" w:eastAsia="仿宋" w:hAnsi="仿宋"/>
          <w:b/>
          <w:sz w:val="24"/>
        </w:rPr>
      </w:pPr>
      <w:r w:rsidRPr="004B0A3E">
        <w:rPr>
          <w:rFonts w:ascii="仿宋" w:eastAsia="仿宋" w:hAnsi="仿宋"/>
          <w:b/>
          <w:sz w:val="24"/>
        </w:rPr>
        <w:t>4.产品质量保证</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4.1乙方提供的设备及配套产品，必须是合同规定厂家制造的、合格、全新、未曾使用的产品，产品内部无损坏，外表无磨损，内部包装无破损。整套产品必须通过由国家技术监督部门授权的计量检定单位的检定，并附有检定使用合格证书。</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4.2 乙方提供的设备及配套产品必须等同于或优于合同技术指标要求，并能按国家标准供应、检测、调试，确保产品技术指标满足使用要求。</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4.3乙方须保证所提供的货物经正确安装、正常运转和保养，在其使用寿命期内须具有符合质量要求和产品说明书的性能。在产品质量保证期之内，乙方须对由于设计、工艺或材料的缺陷而发生的任何不足或故障负责，并免费予以改进或更换。</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4.4根据甲方按检验标准自己检验结果或委托有资质的相关质检机构的检验结果，发现货物的数量、质量、规格与合同不符；或者在质量保证期内，证实</w:t>
      </w:r>
      <w:r w:rsidRPr="004B0A3E">
        <w:rPr>
          <w:rFonts w:ascii="仿宋" w:eastAsia="仿宋" w:hAnsi="仿宋"/>
          <w:sz w:val="24"/>
        </w:rPr>
        <w:lastRenderedPageBreak/>
        <w:t>货物存在缺陷，包括潜在的缺陷或使用不符合要求的材料等，甲方应书面通知乙方。接到上述通知后，乙方应及时免费更换或修理破损货物。乙方在甲方发出质量异议通知后，未作答复，甲方在通知书中所提出的要求应视为已被乙方接受。</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4.5乙方在收到通知后虽答复，但没有弥补缺陷，甲方可采取必要的补救措施，但由此引发的风险和费用将由乙方承担。甲方可从合同款中扣款，不足部分，甲方有权要求乙方赔偿。甲方根据合同规定对乙方行使的其他权力不受影响。</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4.6产品质量保证期为甲方最终设备验收合格后</w:t>
      </w:r>
      <w:r w:rsidRPr="004B0A3E">
        <w:rPr>
          <w:rFonts w:ascii="仿宋" w:eastAsia="仿宋" w:hAnsi="仿宋"/>
          <w:sz w:val="24"/>
          <w:u w:val="single"/>
        </w:rPr>
        <w:t xml:space="preserve">     </w:t>
      </w:r>
      <w:r w:rsidRPr="004B0A3E">
        <w:rPr>
          <w:rFonts w:ascii="仿宋" w:eastAsia="仿宋" w:hAnsi="仿宋"/>
          <w:sz w:val="24"/>
        </w:rPr>
        <w:t>年。质量保证期内乙方免费维修，包括设备的零配件及国内不能解决的故障需要返回生产厂维修时所发生的一切费用。须更换的零配件乙方保证原厂原装，如</w:t>
      </w:r>
      <w:proofErr w:type="gramStart"/>
      <w:r w:rsidRPr="004B0A3E">
        <w:rPr>
          <w:rFonts w:ascii="仿宋" w:eastAsia="仿宋" w:hAnsi="仿宋"/>
          <w:sz w:val="24"/>
        </w:rPr>
        <w:t>遇系统</w:t>
      </w:r>
      <w:proofErr w:type="gramEnd"/>
      <w:r w:rsidRPr="004B0A3E">
        <w:rPr>
          <w:rFonts w:ascii="仿宋" w:eastAsia="仿宋" w:hAnsi="仿宋"/>
          <w:sz w:val="24"/>
        </w:rPr>
        <w:t>更新升级，乙方免费负责更新原装正版系统。质保期满后，乙方负责设备的终身维修。甲方如需更换设备的零配件，乙方保证更换的零配件为原厂原装，并只收取零配件的成本费，同时由乙方负责更换调试合格。</w:t>
      </w:r>
    </w:p>
    <w:p w:rsidR="00C5208B" w:rsidRPr="004B0A3E" w:rsidRDefault="00C5208B" w:rsidP="00C5208B">
      <w:pPr>
        <w:spacing w:line="360" w:lineRule="auto"/>
        <w:ind w:firstLineChars="200" w:firstLine="482"/>
        <w:rPr>
          <w:rFonts w:ascii="仿宋" w:eastAsia="仿宋" w:hAnsi="仿宋"/>
          <w:b/>
          <w:sz w:val="24"/>
        </w:rPr>
      </w:pPr>
      <w:r w:rsidRPr="004B0A3E">
        <w:rPr>
          <w:rFonts w:ascii="仿宋" w:eastAsia="仿宋" w:hAnsi="仿宋"/>
          <w:b/>
          <w:sz w:val="24"/>
        </w:rPr>
        <w:t>5.技术服务承诺</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5.1乙方应严格按照供货时间，及时给甲方供货。</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5.2乙方负责提供仪器设备相应的技术资料，包括产品合格证、产品保修单、安装使用及维护说明书以及运输装箱清单等,并对所有技术材料的真实性、准确性、先进性、完整性负责。</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5.3人员培训：乙方终身免费为甲方培训设备使用人员，培训内容包括：设备操作、维护、简单维修等。</w:t>
      </w:r>
    </w:p>
    <w:p w:rsidR="00C5208B" w:rsidRPr="004B0A3E" w:rsidRDefault="00C5208B" w:rsidP="00C5208B">
      <w:pPr>
        <w:spacing w:line="360" w:lineRule="auto"/>
        <w:ind w:firstLineChars="200" w:firstLine="480"/>
        <w:rPr>
          <w:rFonts w:ascii="仿宋" w:eastAsia="仿宋" w:hAnsi="仿宋"/>
          <w:b/>
          <w:sz w:val="24"/>
        </w:rPr>
      </w:pPr>
      <w:r w:rsidRPr="004B0A3E">
        <w:rPr>
          <w:rFonts w:ascii="仿宋" w:eastAsia="仿宋" w:hAnsi="仿宋"/>
          <w:bCs/>
          <w:sz w:val="24"/>
        </w:rPr>
        <w:t>5.4</w:t>
      </w:r>
      <w:r w:rsidRPr="004B0A3E">
        <w:rPr>
          <w:rFonts w:ascii="仿宋" w:eastAsia="仿宋" w:hAnsi="仿宋"/>
          <w:sz w:val="24"/>
        </w:rPr>
        <w:t>售后服务：质保期内乙方对甲方提出的服务响应不得超出</w:t>
      </w:r>
      <w:r w:rsidRPr="004B0A3E">
        <w:rPr>
          <w:rFonts w:ascii="仿宋" w:eastAsia="仿宋" w:hAnsi="仿宋"/>
          <w:sz w:val="24"/>
          <w:u w:val="single"/>
        </w:rPr>
        <w:t xml:space="preserve">   </w:t>
      </w:r>
      <w:r w:rsidRPr="004B0A3E">
        <w:rPr>
          <w:rFonts w:ascii="仿宋" w:eastAsia="仿宋" w:hAnsi="仿宋"/>
          <w:sz w:val="24"/>
        </w:rPr>
        <w:t>小时。</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5.5具体服务详见乙方磋商响应文件中乙方的承诺书。</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6.验收方法及标准</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6.1开箱验收</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6.1.1产品运抵现场后，双方应及时开箱验收，并制作验收记录，以确认与本合同约定的数量、型号等是否一致。</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6.1.2 乙方应在交货前对产品的质量、规格、数量等进行详细而全面的检验，并出具证明产品符合合同规定的文件。该文件将作为申请付款单据的一部分，但有关质量、规格、数量的检验不应视为最终检验。</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6.1.3乙方所供设备必须按我国现使用的标准制造，所购标准件和原材料均是国家名牌企业（或用户指定厂家）的合格产品，不会受到其它方提出的专利权、</w:t>
      </w:r>
      <w:r w:rsidRPr="004B0A3E">
        <w:rPr>
          <w:rFonts w:ascii="仿宋" w:eastAsia="仿宋" w:hAnsi="仿宋"/>
          <w:sz w:val="24"/>
        </w:rPr>
        <w:lastRenderedPageBreak/>
        <w:t>商标权或工业设计权等起诉。其余技术条件完全按照甲方要求。</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6.1.4 开箱验收中如发现产品的数量、规格与合同约定不符，甲方有权拒收产品，乙方应及时按甲方要求免费对拒收产品采取更换或其他必要的补救措施，直至开箱验收合格，方视为乙方完成交货。</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6.2  检验验收</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6.2.1 交货完成后，乙方应及时组装、调试、试运行，按照合同条款规定的试运行完成后，双方及时组织对产品检验验收。合同双方均须派人参加合同要求双方参加的试验、检验。</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6.2.2 在具体实施合同规定的检验验收之前，乙方需提前提交相应的测试计划（包括测试程序、测试内容和检验标准、试验时间安排等）供甲方确认。</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6.2.3  除需甲方确认的试验验收外，乙方还应对所有检验验收测试的结果、步骤、原始数据等作妥善记录。如甲方要求，乙方应提供这些记录给甲方。</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6.2.4  检验测试出现全部或部分未达到本合同所约定的技术指标，甲方有权选择下列任</w:t>
      </w:r>
      <w:proofErr w:type="gramStart"/>
      <w:r w:rsidRPr="004B0A3E">
        <w:rPr>
          <w:rFonts w:ascii="仿宋" w:eastAsia="仿宋" w:hAnsi="仿宋"/>
          <w:sz w:val="24"/>
        </w:rPr>
        <w:t>一</w:t>
      </w:r>
      <w:proofErr w:type="gramEnd"/>
      <w:r w:rsidRPr="004B0A3E">
        <w:rPr>
          <w:rFonts w:ascii="仿宋" w:eastAsia="仿宋" w:hAnsi="仿宋"/>
          <w:sz w:val="24"/>
        </w:rPr>
        <w:t>处理方式：</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a.重新测试直至合格为止；</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b.要求乙方对货物进行免费更换，然后重新测试直至合格为止；</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无论选择何种方式，甲方因此而发生的因乙方原因引起的所有费用均由乙方负担。</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6.3  使用过程检验</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6.3.1在合同规定的质量保证期内，发现设备的质量或规格与合同规定不符，或证明设备有缺陷，包括潜在的缺陷或使用不合适的原材料等，由甲方组织质检（相关检测费用由乙方承担），据质检报告及质量保证条款向乙方提出索赔，此索赔并不免除乙方应承担的合同义务。</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6.3.2如果合同双方对乙方提供的上述试验结果报告的解释有分歧，双方须于出现分歧后10天内给对方声明，以陈述己方的观点。声明须附有关证据。分歧应通过协商解决。</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hint="eastAsia"/>
          <w:sz w:val="24"/>
        </w:rPr>
        <w:t>6.4  所有验收合格，但不能免除乙方应该承担的质保责任。</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7.合同款项支付方式</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hint="eastAsia"/>
          <w:sz w:val="24"/>
        </w:rPr>
        <w:t>签订合同，达到付款条件起 10 日内，支付合同总金额的 100.00%。</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8.安全生产和文明施工</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lastRenderedPageBreak/>
        <w:t>8.1 现场安全文明施工由乙方编制专项详细方案并严格执行。</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8.2 乙方必须认真执行省市有关施工安全生产条例和规定以及甲方管理要求，并做好安全管理工作，避免并杜绝安全事故的发生。如发生安全事故，一切责任与后果均由乙方承担，同时，给甲方造成损失，甲方将视情况对乙方处以相应的经济赔偿。</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8.3 在设备安装施工全过程中，乙方应服从甲方的各项管理，并对乙方施工人员进行安全管理。</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8.4 确保现场建筑物及相关设施设备完好无损，如施工过程中出现损坏，乙方负责修复赔偿。</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8.5 乙方应对安装施工人员相关岗位上岗资格进行审查，并对相关后果负责。</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9.索赔</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9.1产品的质量、规格、型号、数量、性能、产地及零配件等与合同约定不符，或在质量保证期内证实货物存有缺陷，包括潜在的缺陷或使用不符合要求的材料等，甲方有权根据有资质的权威质检机构的检验结果向乙方提出索赔（但责任应由保险公司或运输部门承担的除外）。</w:t>
      </w:r>
    </w:p>
    <w:p w:rsidR="00C5208B" w:rsidRPr="004B0A3E" w:rsidRDefault="00C5208B" w:rsidP="00C5208B">
      <w:pPr>
        <w:snapToGrid w:val="0"/>
        <w:spacing w:line="360" w:lineRule="auto"/>
        <w:ind w:firstLineChars="200" w:firstLine="480"/>
        <w:rPr>
          <w:rFonts w:ascii="仿宋" w:eastAsia="仿宋" w:hAnsi="仿宋"/>
          <w:sz w:val="24"/>
        </w:rPr>
      </w:pPr>
      <w:bookmarkStart w:id="9" w:name="_Ref467378076"/>
      <w:r w:rsidRPr="004B0A3E">
        <w:rPr>
          <w:rFonts w:ascii="仿宋" w:eastAsia="仿宋" w:hAnsi="仿宋"/>
          <w:sz w:val="24"/>
        </w:rPr>
        <w:t>9.2在验收合格前，乙方对甲方提出的索赔负有责任，乙方应按照甲方同意的下列一种或多种方式解决索赔事宜：</w:t>
      </w:r>
      <w:bookmarkEnd w:id="9"/>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9.2.1在法定的退货期内，乙方应按合同规定将货款全额退还给甲方，并承担由此发生的一切损失和费用，包括利息、银行手续费、运费、保险费、检验费、仓储费、装卸费以及为保护退回货物所需的其它必要费用。如已超过退货期，但乙方同意退货，可比照上述办法办理，或由双方协商处理。</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9.2.2根据货物低劣程度、损坏程度以及甲方所遭受损失的数额，经甲乙双方商定降低货物的价格，或由有资质的中介机构评估，以降低后的价格或评估价格为准。</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9.2.3用符合规格、质量和性能要求的原厂原装新零件、部件或货物来更换有缺陷的部分或修补缺陷部分，乙方应承</w:t>
      </w:r>
      <w:proofErr w:type="gramStart"/>
      <w:r w:rsidRPr="004B0A3E">
        <w:rPr>
          <w:rFonts w:ascii="仿宋" w:eastAsia="仿宋" w:hAnsi="仿宋"/>
          <w:sz w:val="24"/>
        </w:rPr>
        <w:t>担一切</w:t>
      </w:r>
      <w:proofErr w:type="gramEnd"/>
      <w:r w:rsidRPr="004B0A3E">
        <w:rPr>
          <w:rFonts w:ascii="仿宋" w:eastAsia="仿宋" w:hAnsi="仿宋"/>
          <w:sz w:val="24"/>
        </w:rPr>
        <w:t>费用和风险，并负担甲方所发生的一切直接费用。同时，乙方应相应延长、修补或更换件的质保期。</w:t>
      </w:r>
    </w:p>
    <w:p w:rsidR="00C5208B" w:rsidRPr="004B0A3E" w:rsidRDefault="00C5208B" w:rsidP="00C5208B">
      <w:pPr>
        <w:snapToGrid w:val="0"/>
        <w:spacing w:line="360" w:lineRule="auto"/>
        <w:ind w:firstLineChars="200" w:firstLine="480"/>
        <w:rPr>
          <w:rFonts w:ascii="仿宋" w:eastAsia="仿宋" w:hAnsi="仿宋"/>
          <w:sz w:val="24"/>
        </w:rPr>
      </w:pPr>
      <w:bookmarkStart w:id="10" w:name="_Ref127159050"/>
      <w:r w:rsidRPr="004B0A3E">
        <w:rPr>
          <w:rFonts w:ascii="仿宋" w:eastAsia="仿宋" w:hAnsi="仿宋"/>
          <w:sz w:val="24"/>
        </w:rPr>
        <w:t>9.3乙方收到甲方发出的索赔通知之日起5个工作日内未作答复的，甲方可从合同款中扣回索赔金额，如金额不足以补偿索赔金额，乙方应补足差额部分。</w:t>
      </w:r>
      <w:bookmarkEnd w:id="10"/>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lastRenderedPageBreak/>
        <w:t>10.违约责任</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10.1 合同生效后，甲乙双方应按合同规定认真履约。合同履约责任只涉及合同甲乙双方，不考虑第三方因素。</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10.2 除不可抗力原因外，如遇下列情况之一者，乙方所缴纳的产品质量保证金甲方有权不予退还，作为对甲方的赔偿，且甲方有权解除本合同：（1）合同签订后不能按合同时限要求供货或安装调试；（2）所供设备不合格、与合同不符；（3）不能按合同履约；（4）因产品质量原因，不能通过验收。</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10.3如乙方产品质量不符合国家标准、行业内控标准或本合同技术附件要求的，甲方有权退货，乙方应退还全部货款，并承担甲方合同总价款10％的违约金及其他损失。</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10.4 在合同规定的供货期内乙方未全部交货，除应如数补齐外，还应承担合同总款的10％违约金。</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10.5 乙方对货物不按招标文件要求，擅自更换，除恢复原招标产品外，应承担更换部分价款10%的违约金；乙方如对产品材质、随机配品以次充好，除全部按要求恢复外，应承担此部分价款10%的违约金。</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10.6 除不可抗力因素外，乙方对所供产品出现的问题推诿、拖延，24小时未</w:t>
      </w:r>
      <w:proofErr w:type="gramStart"/>
      <w:r w:rsidRPr="004B0A3E">
        <w:rPr>
          <w:rFonts w:ascii="仿宋" w:eastAsia="仿宋" w:hAnsi="仿宋"/>
          <w:sz w:val="24"/>
        </w:rPr>
        <w:t>作出</w:t>
      </w:r>
      <w:proofErr w:type="gramEnd"/>
      <w:r w:rsidRPr="004B0A3E">
        <w:rPr>
          <w:rFonts w:ascii="仿宋" w:eastAsia="仿宋" w:hAnsi="仿宋"/>
          <w:sz w:val="24"/>
        </w:rPr>
        <w:t>服务响应且乙方没有按照合同规定的时间交货和提供服务，甲方可要求乙方支付违约金。违约金每日按合同总价款的5‰计收。否则，甲方有权拒绝乙方以后参加学校竞标。</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10.7 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11.合同争议的解决</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11.1甲乙双方由于本合同的履行而发生任何争议时，双方可先通过协商解决。</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11.2任何一方不愿通过协商或通过协商仍不能解决争议，则双方中任何一方均应向甲方所在地人民法院起诉。</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12.违约解除合同</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12.1出现下列情形之一的，视为乙方违约。甲方可向乙方发出书面通知，部</w:t>
      </w:r>
      <w:r w:rsidRPr="004B0A3E">
        <w:rPr>
          <w:rFonts w:ascii="仿宋" w:eastAsia="仿宋" w:hAnsi="仿宋"/>
          <w:sz w:val="24"/>
        </w:rPr>
        <w:lastRenderedPageBreak/>
        <w:t>分或全部终止合同，同时保留向乙方索赔的权利。</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 xml:space="preserve">12.1.1乙方未能在合同规定的限期或甲方同意延长的限期内，提供全部或部分货物的； </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12.1.2乙方未能履行合同规定的其它主要义务的；</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12.1.3乙方在本合同履行过程中有欺诈行为的。</w:t>
      </w:r>
    </w:p>
    <w:p w:rsidR="00C5208B" w:rsidRPr="004B0A3E" w:rsidRDefault="00C5208B" w:rsidP="00C5208B">
      <w:pPr>
        <w:spacing w:line="360" w:lineRule="auto"/>
        <w:ind w:firstLineChars="200" w:firstLine="480"/>
        <w:rPr>
          <w:rFonts w:ascii="仿宋" w:eastAsia="仿宋" w:hAnsi="仿宋"/>
          <w:sz w:val="24"/>
        </w:rPr>
      </w:pPr>
      <w:r w:rsidRPr="004B0A3E">
        <w:rPr>
          <w:rFonts w:ascii="仿宋" w:eastAsia="仿宋" w:hAnsi="仿宋"/>
          <w:sz w:val="24"/>
        </w:rPr>
        <w:t>12.2甲方全部或部分解除合同之后，应当遵循诚实信用原则购买与未交付的货物类似的货物或服务，乙方应承担甲方购买类似货物或服务而产生的额外支出。部分解除合同的，乙方应继续履行合同中未解除的部分。</w:t>
      </w:r>
    </w:p>
    <w:p w:rsidR="00C5208B" w:rsidRPr="004B0A3E" w:rsidRDefault="00C5208B" w:rsidP="00C5208B">
      <w:pPr>
        <w:snapToGrid w:val="0"/>
        <w:spacing w:line="360" w:lineRule="auto"/>
        <w:ind w:firstLineChars="200" w:firstLine="482"/>
        <w:rPr>
          <w:rFonts w:ascii="仿宋" w:eastAsia="仿宋" w:hAnsi="仿宋"/>
          <w:b/>
          <w:sz w:val="24"/>
        </w:rPr>
      </w:pPr>
      <w:r w:rsidRPr="004B0A3E">
        <w:rPr>
          <w:rFonts w:ascii="仿宋" w:eastAsia="仿宋" w:hAnsi="仿宋"/>
          <w:b/>
          <w:sz w:val="24"/>
        </w:rPr>
        <w:t>13.其它事项</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13.1 合同经双方签字盖章后生效。本合同一式五份，甲方执四份，乙方执一份，执行完毕后自行失效。</w:t>
      </w:r>
    </w:p>
    <w:p w:rsidR="00C5208B" w:rsidRPr="004B0A3E" w:rsidRDefault="00C5208B" w:rsidP="00C5208B">
      <w:pPr>
        <w:spacing w:line="360" w:lineRule="auto"/>
        <w:ind w:firstLineChars="196" w:firstLine="470"/>
        <w:rPr>
          <w:rFonts w:ascii="仿宋" w:eastAsia="仿宋" w:hAnsi="仿宋"/>
          <w:sz w:val="24"/>
        </w:rPr>
      </w:pPr>
      <w:r w:rsidRPr="004B0A3E">
        <w:rPr>
          <w:rFonts w:ascii="仿宋" w:eastAsia="仿宋" w:hAnsi="仿宋"/>
          <w:sz w:val="24"/>
        </w:rPr>
        <w:t>13.2 合同的附件、磋商响应文件均作为本合同不可分割的内容，且具有同等法律效力。合同的附件由甲方使用单位负责审核并签章。</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13.3 在本合同执行过程中，甲、乙双方协商签订的补充合同与原合同具有同等法律效力。</w:t>
      </w:r>
    </w:p>
    <w:p w:rsidR="00C5208B" w:rsidRPr="004B0A3E" w:rsidRDefault="00C5208B" w:rsidP="00C5208B">
      <w:pPr>
        <w:snapToGrid w:val="0"/>
        <w:spacing w:line="360" w:lineRule="auto"/>
        <w:ind w:firstLineChars="200" w:firstLine="480"/>
        <w:rPr>
          <w:rFonts w:ascii="仿宋" w:eastAsia="仿宋" w:hAnsi="仿宋"/>
          <w:sz w:val="24"/>
        </w:rPr>
      </w:pPr>
      <w:r w:rsidRPr="004B0A3E">
        <w:rPr>
          <w:rFonts w:ascii="仿宋" w:eastAsia="仿宋" w:hAnsi="仿宋"/>
          <w:sz w:val="24"/>
        </w:rPr>
        <w:t>13.4 未尽事宜，双方协商解决。</w:t>
      </w:r>
    </w:p>
    <w:p w:rsidR="00C5208B" w:rsidRPr="004B0A3E" w:rsidRDefault="00C5208B" w:rsidP="00C5208B">
      <w:pPr>
        <w:snapToGrid w:val="0"/>
        <w:spacing w:line="360" w:lineRule="auto"/>
        <w:ind w:firstLineChars="200" w:firstLine="480"/>
        <w:rPr>
          <w:rFonts w:ascii="仿宋" w:eastAsia="仿宋" w:hAnsi="仿宋"/>
          <w:sz w:val="24"/>
        </w:rPr>
      </w:pPr>
    </w:p>
    <w:p w:rsidR="00C5208B" w:rsidRPr="004B0A3E" w:rsidRDefault="00C5208B" w:rsidP="00C5208B">
      <w:pPr>
        <w:snapToGrid w:val="0"/>
        <w:spacing w:line="360" w:lineRule="auto"/>
        <w:rPr>
          <w:rFonts w:ascii="仿宋" w:eastAsia="仿宋" w:hAnsi="仿宋"/>
          <w:b/>
          <w:sz w:val="24"/>
        </w:rPr>
      </w:pPr>
      <w:r w:rsidRPr="004B0A3E">
        <w:rPr>
          <w:rFonts w:ascii="仿宋" w:eastAsia="仿宋" w:hAnsi="仿宋"/>
          <w:b/>
          <w:sz w:val="24"/>
        </w:rPr>
        <w:t>合同签订地点：</w:t>
      </w:r>
    </w:p>
    <w:p w:rsidR="00C5208B" w:rsidRPr="004B0A3E" w:rsidRDefault="00C5208B" w:rsidP="00C5208B">
      <w:pPr>
        <w:snapToGrid w:val="0"/>
        <w:spacing w:line="360" w:lineRule="auto"/>
        <w:rPr>
          <w:rFonts w:ascii="仿宋" w:eastAsia="仿宋" w:hAnsi="仿宋"/>
          <w:b/>
          <w:sz w:val="24"/>
        </w:rPr>
      </w:pPr>
      <w:r w:rsidRPr="004B0A3E">
        <w:rPr>
          <w:rFonts w:ascii="仿宋" w:eastAsia="仿宋" w:hAnsi="仿宋"/>
          <w:b/>
          <w:sz w:val="24"/>
        </w:rPr>
        <w:t>合同签订时间：      年    月    日</w:t>
      </w:r>
    </w:p>
    <w:p w:rsidR="00C5208B" w:rsidRPr="004B0A3E" w:rsidRDefault="00C5208B" w:rsidP="00C5208B">
      <w:pPr>
        <w:snapToGrid w:val="0"/>
        <w:spacing w:line="360" w:lineRule="auto"/>
        <w:rPr>
          <w:rFonts w:ascii="仿宋" w:eastAsia="仿宋" w:hAnsi="仿宋"/>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7"/>
        <w:gridCol w:w="4503"/>
      </w:tblGrid>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b/>
                <w:sz w:val="24"/>
              </w:rPr>
            </w:pPr>
            <w:r w:rsidRPr="004B0A3E">
              <w:rPr>
                <w:rFonts w:ascii="仿宋" w:eastAsia="仿宋" w:hAnsi="仿宋"/>
                <w:b/>
                <w:sz w:val="24"/>
              </w:rPr>
              <w:t>甲  方（盖章）：</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乙  方（盖章）：</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地  址：</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地  址：</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法定代表人（签字）：</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法定代表人</w:t>
            </w:r>
            <w:r w:rsidRPr="004B0A3E">
              <w:rPr>
                <w:rFonts w:ascii="仿宋" w:eastAsia="仿宋" w:hAnsi="仿宋" w:hint="eastAsia"/>
                <w:b/>
                <w:sz w:val="24"/>
              </w:rPr>
              <w:t>（负责人）</w:t>
            </w:r>
            <w:r w:rsidRPr="004B0A3E">
              <w:rPr>
                <w:rFonts w:ascii="仿宋" w:eastAsia="仿宋" w:hAnsi="仿宋"/>
                <w:b/>
                <w:sz w:val="24"/>
              </w:rPr>
              <w:t>（签字）：</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委托代理人（签字）：</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委托代理人（签字）：</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开户名：</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开户名：</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b/>
                <w:sz w:val="24"/>
              </w:rPr>
            </w:pPr>
            <w:r w:rsidRPr="004B0A3E">
              <w:rPr>
                <w:rFonts w:ascii="仿宋" w:eastAsia="仿宋" w:hAnsi="仿宋"/>
                <w:b/>
                <w:sz w:val="24"/>
              </w:rPr>
              <w:t>开户行：</w:t>
            </w:r>
          </w:p>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 xml:space="preserve">税  号: </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开户行：</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帐  号：</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帐  号：</w:t>
            </w:r>
          </w:p>
        </w:tc>
      </w:tr>
      <w:tr w:rsidR="00C5208B" w:rsidRPr="004B0A3E"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lastRenderedPageBreak/>
              <w:t>联系人：</w:t>
            </w:r>
            <w:r w:rsidRPr="004B0A3E">
              <w:rPr>
                <w:rFonts w:ascii="仿宋" w:eastAsia="仿宋" w:hAnsi="仿宋"/>
                <w:sz w:val="24"/>
              </w:rPr>
              <w:t xml:space="preserve"> </w:t>
            </w:r>
          </w:p>
        </w:tc>
        <w:tc>
          <w:tcPr>
            <w:tcW w:w="4503"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联系人：</w:t>
            </w:r>
          </w:p>
        </w:tc>
      </w:tr>
      <w:tr w:rsidR="00C5208B" w:rsidRPr="002C3345" w:rsidTr="00AF1BBD">
        <w:trPr>
          <w:trHeight w:val="567"/>
        </w:trPr>
        <w:tc>
          <w:tcPr>
            <w:tcW w:w="4557" w:type="dxa"/>
            <w:vAlign w:val="center"/>
          </w:tcPr>
          <w:p w:rsidR="00C5208B" w:rsidRPr="004B0A3E" w:rsidRDefault="00C5208B" w:rsidP="00AF1BBD">
            <w:pPr>
              <w:spacing w:line="360" w:lineRule="auto"/>
              <w:rPr>
                <w:rFonts w:ascii="仿宋" w:eastAsia="仿宋" w:hAnsi="仿宋"/>
                <w:sz w:val="24"/>
              </w:rPr>
            </w:pPr>
            <w:r w:rsidRPr="004B0A3E">
              <w:rPr>
                <w:rFonts w:ascii="仿宋" w:eastAsia="仿宋" w:hAnsi="仿宋"/>
                <w:b/>
                <w:sz w:val="24"/>
              </w:rPr>
              <w:t>联系电话：</w:t>
            </w:r>
          </w:p>
        </w:tc>
        <w:tc>
          <w:tcPr>
            <w:tcW w:w="4503" w:type="dxa"/>
            <w:vAlign w:val="center"/>
          </w:tcPr>
          <w:p w:rsidR="00C5208B" w:rsidRPr="002C3345" w:rsidRDefault="00C5208B" w:rsidP="00AF1BBD">
            <w:pPr>
              <w:spacing w:line="360" w:lineRule="auto"/>
              <w:rPr>
                <w:rFonts w:ascii="仿宋" w:eastAsia="仿宋" w:hAnsi="仿宋"/>
                <w:sz w:val="24"/>
              </w:rPr>
            </w:pPr>
            <w:r w:rsidRPr="004B0A3E">
              <w:rPr>
                <w:rFonts w:ascii="仿宋" w:eastAsia="仿宋" w:hAnsi="仿宋"/>
                <w:b/>
                <w:sz w:val="24"/>
              </w:rPr>
              <w:t>联系电话：</w:t>
            </w:r>
          </w:p>
        </w:tc>
      </w:tr>
    </w:tbl>
    <w:p w:rsidR="00C5208B" w:rsidRPr="002C3345" w:rsidRDefault="00C5208B" w:rsidP="00C5208B">
      <w:pPr>
        <w:spacing w:line="360" w:lineRule="auto"/>
        <w:rPr>
          <w:rFonts w:ascii="仿宋" w:eastAsia="仿宋" w:hAnsi="仿宋"/>
        </w:rPr>
      </w:pPr>
    </w:p>
    <w:p w:rsidR="005F1277" w:rsidRDefault="005F1277" w:rsidP="00C5208B">
      <w:pPr>
        <w:spacing w:line="360" w:lineRule="auto"/>
      </w:pPr>
      <w:bookmarkStart w:id="11" w:name="_GoBack"/>
      <w:bookmarkEnd w:id="11"/>
    </w:p>
    <w:sectPr w:rsidR="005F12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4A9A319"/>
    <w:multiLevelType w:val="singleLevel"/>
    <w:tmpl w:val="94A9A319"/>
    <w:lvl w:ilvl="0">
      <w:start w:val="7"/>
      <w:numFmt w:val="chineseCounting"/>
      <w:suff w:val="space"/>
      <w:lvlText w:val="第%1条"/>
      <w:lvlJc w:val="left"/>
      <w:rPr>
        <w:rFonts w:cs="Times New Roman" w:hint="eastAsia"/>
      </w:rPr>
    </w:lvl>
  </w:abstractNum>
  <w:abstractNum w:abstractNumId="1" w15:restartNumberingAfterBreak="0">
    <w:nsid w:val="E98D8CA3"/>
    <w:multiLevelType w:val="singleLevel"/>
    <w:tmpl w:val="E98D8CA3"/>
    <w:lvl w:ilvl="0">
      <w:start w:val="6"/>
      <w:numFmt w:val="chineseCounting"/>
      <w:suff w:val="space"/>
      <w:lvlText w:val="第%1条"/>
      <w:lvlJc w:val="left"/>
      <w:rPr>
        <w:rFonts w:cs="Times New Roman"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CEE"/>
    <w:rsid w:val="001D4CEE"/>
    <w:rsid w:val="00415E1C"/>
    <w:rsid w:val="00436B6B"/>
    <w:rsid w:val="005F1277"/>
    <w:rsid w:val="00646C21"/>
    <w:rsid w:val="007C3877"/>
    <w:rsid w:val="00BF7C17"/>
    <w:rsid w:val="00C5208B"/>
    <w:rsid w:val="00C52F94"/>
    <w:rsid w:val="00ED7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28CD1A-87D3-42B6-873C-C5ED84763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F9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1014</Words>
  <Characters>5786</Characters>
  <Application>Microsoft Office Word</Application>
  <DocSecurity>0</DocSecurity>
  <Lines>48</Lines>
  <Paragraphs>13</Paragraphs>
  <ScaleCrop>false</ScaleCrop>
  <Company/>
  <LinksUpToDate>false</LinksUpToDate>
  <CharactersWithSpaces>6787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权莎莎</dc:creator>
  <cp:keywords/>
  <dc:description/>
  <cp:lastModifiedBy>权莎莎</cp:lastModifiedBy>
  <cp:revision>9</cp:revision>
  <dcterms:created xsi:type="dcterms:W3CDTF">2024-04-01T02:09:00Z</dcterms:created>
  <dcterms:modified xsi:type="dcterms:W3CDTF">2025-08-05T03:17:00Z</dcterms:modified>
</cp:coreProperties>
</file>