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版本号：SXWZ2025ZB-YDDX-18420250814001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长安校区西区暖气管道更换项目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SXWZ2025ZB-YDDX-184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长安校区西区暖气管道更换项目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SXWZ2025ZB-YDDX-184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长安校区西区暖气管道更换项目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西安邮电大学长安校区西区暖气管道更换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采购包1（长思公寓1-3暖气改造）：属于专门面向中小企业采购。</w:t>
      </w:r>
    </w:p>
    <w:p>
      <w:pPr>
        <w:pStyle w:val="null3"/>
      </w:pPr>
      <w:r>
        <w:rPr>
          <w:rFonts w:ascii="仿宋_GB2312" w:hAnsi="仿宋_GB2312" w:cs="仿宋_GB2312" w:eastAsia="仿宋_GB2312"/>
        </w:rPr>
        <w:t>采购包2（长思公寓5-7及体育馆暖气改造）：属于专门面向中小企业采购。</w:t>
      </w:r>
    </w:p>
    <w:p>
      <w:pPr>
        <w:pStyle w:val="null3"/>
      </w:pPr>
      <w:r>
        <w:rPr>
          <w:rFonts w:ascii="仿宋_GB2312" w:hAnsi="仿宋_GB2312" w:cs="仿宋_GB2312" w:eastAsia="仿宋_GB2312"/>
        </w:rPr>
        <w:t>采购包3（长智公寓1、6暖气改造）：属于专门面向中小企业采购。</w:t>
      </w:r>
    </w:p>
    <w:p>
      <w:pPr>
        <w:pStyle w:val="null3"/>
      </w:pPr>
      <w:r>
        <w:rPr>
          <w:rFonts w:ascii="仿宋_GB2312" w:hAnsi="仿宋_GB2312" w:cs="仿宋_GB2312" w:eastAsia="仿宋_GB2312"/>
        </w:rPr>
        <w:t>采购包4（长智公寓2、3、5及大学生服务中心暖气改造）：属于专门面向中小企业采购。</w:t>
      </w:r>
    </w:p>
    <w:p>
      <w:pPr>
        <w:pStyle w:val="null3"/>
      </w:pPr>
      <w:r>
        <w:rPr>
          <w:rFonts w:ascii="仿宋_GB2312" w:hAnsi="仿宋_GB2312" w:cs="仿宋_GB2312" w:eastAsia="仿宋_GB2312"/>
        </w:rPr>
        <w:t>采购包5（医疗中心、图书馆暖气改造以及西区教学楼阀门、平衡阀改造）：属于专门面向中小企业采购。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2、社会保障资金缴纳证明 ：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3、授权委托书 ：非法定代表人参加投标的，须提供法定代表人授权委托书及被授权人身份证；法定代表人参加投标时,须提供法定代表人身份证。</w:t>
      </w:r>
    </w:p>
    <w:p>
      <w:pPr>
        <w:pStyle w:val="null3"/>
      </w:pPr>
      <w:r>
        <w:rPr>
          <w:rFonts w:ascii="仿宋_GB2312" w:hAnsi="仿宋_GB2312" w:cs="仿宋_GB2312" w:eastAsia="仿宋_GB2312"/>
        </w:rPr>
        <w:t>4、税收缴纳证明 ：提供2025年01月至今已缴纳的至少一个月的纳税证明或完税证明；依法免税的单位应提供相关证明材料。（以税收所属时期为准）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 ：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 ：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7、供应商资质 ：供应商须具备建筑施工总承包三级及以上或机电工程施工总承包三级及以上或建筑机电安装工程专业承包三级及以上资质，并具备有效的安全生产许可证；</w:t>
      </w:r>
    </w:p>
    <w:p>
      <w:pPr>
        <w:pStyle w:val="null3"/>
      </w:pPr>
      <w:r>
        <w:rPr>
          <w:rFonts w:ascii="仿宋_GB2312" w:hAnsi="仿宋_GB2312" w:cs="仿宋_GB2312" w:eastAsia="仿宋_GB2312"/>
        </w:rPr>
        <w:t>8、项目经理资质 ：项目经理须提供机电工程二级及以上建造师证书及安全生产考核合格证，且无在建工程；</w:t>
      </w:r>
    </w:p>
    <w:p>
      <w:pPr>
        <w:pStyle w:val="null3"/>
      </w:pPr>
      <w:r>
        <w:rPr>
          <w:rFonts w:ascii="仿宋_GB2312" w:hAnsi="仿宋_GB2312" w:cs="仿宋_GB2312" w:eastAsia="仿宋_GB2312"/>
        </w:rPr>
        <w:t>9、企业库查询 ：外地企业提供在“陕西省建筑市场监管与诚信信息一体化平台”上登记的基本信息界面截图。</w:t>
      </w:r>
    </w:p>
    <w:p>
      <w:pPr>
        <w:pStyle w:val="null3"/>
      </w:pPr>
      <w:r>
        <w:rPr>
          <w:rFonts w:ascii="仿宋_GB2312" w:hAnsi="仿宋_GB2312" w:cs="仿宋_GB2312" w:eastAsia="仿宋_GB2312"/>
        </w:rPr>
        <w:t>10、中小企业声明函 ：本项目专门面向中小企业采购，供应商需提供中小企业声明函。</w:t>
      </w:r>
    </w:p>
    <w:p>
      <w:pPr>
        <w:pStyle w:val="null3"/>
      </w:pPr>
      <w:r>
        <w:rPr>
          <w:rFonts w:ascii="仿宋_GB2312" w:hAnsi="仿宋_GB2312" w:cs="仿宋_GB2312" w:eastAsia="仿宋_GB2312"/>
        </w:rPr>
        <w:t>11、非联合体声明 ：本项目不接受联合体投标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2、社会保障资金缴纳证明 ：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3、授权委托书 ：非法定代表人参加投标的，须提供法定代表人授权委托书及被授权人身份证；法定代表人参加投标时,须提供法定代表人身份证。</w:t>
      </w:r>
    </w:p>
    <w:p>
      <w:pPr>
        <w:pStyle w:val="null3"/>
      </w:pPr>
      <w:r>
        <w:rPr>
          <w:rFonts w:ascii="仿宋_GB2312" w:hAnsi="仿宋_GB2312" w:cs="仿宋_GB2312" w:eastAsia="仿宋_GB2312"/>
        </w:rPr>
        <w:t>4、税收缴纳证明 ：提供2025年01月至今已缴纳的至少一个月的纳税证明或完税证明；依法免税的单位应提供相关证明材料。（以税收所属时期为准）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 ：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 ：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7、供应商资质 ：供应商须具备建筑施工总承包三级及以上或机电工程施工总承包三级及以上或建筑机电安装工程专业承包三级及以上资质，并具备有效的安全生产许可证；</w:t>
      </w:r>
    </w:p>
    <w:p>
      <w:pPr>
        <w:pStyle w:val="null3"/>
      </w:pPr>
      <w:r>
        <w:rPr>
          <w:rFonts w:ascii="仿宋_GB2312" w:hAnsi="仿宋_GB2312" w:cs="仿宋_GB2312" w:eastAsia="仿宋_GB2312"/>
        </w:rPr>
        <w:t>8、项目经理资质 ：项目经理须提供机电工程二级及以上建造师证书及安全生产考核合格证，且无在建工程；</w:t>
      </w:r>
    </w:p>
    <w:p>
      <w:pPr>
        <w:pStyle w:val="null3"/>
      </w:pPr>
      <w:r>
        <w:rPr>
          <w:rFonts w:ascii="仿宋_GB2312" w:hAnsi="仿宋_GB2312" w:cs="仿宋_GB2312" w:eastAsia="仿宋_GB2312"/>
        </w:rPr>
        <w:t>9、企业库查询 ：外地企业提供在“陕西省建筑市场监管与诚信信息一体化平台”上登记的基本信息界面截图。</w:t>
      </w:r>
    </w:p>
    <w:p>
      <w:pPr>
        <w:pStyle w:val="null3"/>
      </w:pPr>
      <w:r>
        <w:rPr>
          <w:rFonts w:ascii="仿宋_GB2312" w:hAnsi="仿宋_GB2312" w:cs="仿宋_GB2312" w:eastAsia="仿宋_GB2312"/>
        </w:rPr>
        <w:t>10、中小企业声明函 ：本项目专门面向中小企业采购，供应商需提供中小企业声明函。</w:t>
      </w:r>
    </w:p>
    <w:p>
      <w:pPr>
        <w:pStyle w:val="null3"/>
      </w:pPr>
      <w:r>
        <w:rPr>
          <w:rFonts w:ascii="仿宋_GB2312" w:hAnsi="仿宋_GB2312" w:cs="仿宋_GB2312" w:eastAsia="仿宋_GB2312"/>
        </w:rPr>
        <w:t>11、非联合体声明 ：本项目不接受联合体投标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2、社会保障资金缴纳证明 ：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3、授权委托书 ：非法定代表人参加投标的，须提供法定代表人授权委托书及被授权人身份证；法定代表人参加投标时,须提供法定代表人身份证。</w:t>
      </w:r>
    </w:p>
    <w:p>
      <w:pPr>
        <w:pStyle w:val="null3"/>
      </w:pPr>
      <w:r>
        <w:rPr>
          <w:rFonts w:ascii="仿宋_GB2312" w:hAnsi="仿宋_GB2312" w:cs="仿宋_GB2312" w:eastAsia="仿宋_GB2312"/>
        </w:rPr>
        <w:t>4、税收缴纳证明 ：提供2025年01月至今已缴纳的至少一个月的纳税证明或完税证明；依法免税的单位应提供相关证明材料。（以税收所属时期为准）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 ：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 ：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7、供应商资质 ：供应商须具备建筑施工总承包三级及以上或机电工程施工总承包三级及以上或建筑机电安装工程专业承包三级及以上资质，并具备有效的安全生产许可证；</w:t>
      </w:r>
    </w:p>
    <w:p>
      <w:pPr>
        <w:pStyle w:val="null3"/>
      </w:pPr>
      <w:r>
        <w:rPr>
          <w:rFonts w:ascii="仿宋_GB2312" w:hAnsi="仿宋_GB2312" w:cs="仿宋_GB2312" w:eastAsia="仿宋_GB2312"/>
        </w:rPr>
        <w:t>8、项目经理资质 ：项目经理须提供机电工程二级及以上建造师证书及安全生产考核合格证，且无在建工程；</w:t>
      </w:r>
    </w:p>
    <w:p>
      <w:pPr>
        <w:pStyle w:val="null3"/>
      </w:pPr>
      <w:r>
        <w:rPr>
          <w:rFonts w:ascii="仿宋_GB2312" w:hAnsi="仿宋_GB2312" w:cs="仿宋_GB2312" w:eastAsia="仿宋_GB2312"/>
        </w:rPr>
        <w:t>9、企业库查询 ：外地企业提供在“陕西省建筑市场监管与诚信信息一体化平台”上登记的基本信息界面截图。</w:t>
      </w:r>
    </w:p>
    <w:p>
      <w:pPr>
        <w:pStyle w:val="null3"/>
      </w:pPr>
      <w:r>
        <w:rPr>
          <w:rFonts w:ascii="仿宋_GB2312" w:hAnsi="仿宋_GB2312" w:cs="仿宋_GB2312" w:eastAsia="仿宋_GB2312"/>
        </w:rPr>
        <w:t>10、中小企业声明函 ：本项目专门面向中小企业采购，供应商需提供中小企业声明函。</w:t>
      </w:r>
    </w:p>
    <w:p>
      <w:pPr>
        <w:pStyle w:val="null3"/>
      </w:pPr>
      <w:r>
        <w:rPr>
          <w:rFonts w:ascii="仿宋_GB2312" w:hAnsi="仿宋_GB2312" w:cs="仿宋_GB2312" w:eastAsia="仿宋_GB2312"/>
        </w:rPr>
        <w:t>11、非联合体声明 ：本项目不接受联合体投标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2、社会保障资金缴纳证明 ：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3、授权委托书 ：非法定代表人参加投标的，须提供法定代表人授权委托书及被授权人身份证；法定代表人参加投标时,须提供法定代表人身份证。</w:t>
      </w:r>
    </w:p>
    <w:p>
      <w:pPr>
        <w:pStyle w:val="null3"/>
      </w:pPr>
      <w:r>
        <w:rPr>
          <w:rFonts w:ascii="仿宋_GB2312" w:hAnsi="仿宋_GB2312" w:cs="仿宋_GB2312" w:eastAsia="仿宋_GB2312"/>
        </w:rPr>
        <w:t>4、税收缴纳证明 ：提供2025年01月至今已缴纳的至少一个月的纳税证明或完税证明；依法免税的单位应提供相关证明材料。（以税收所属时期为准）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 ：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 ：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7、供应商资质 ：供应商须具备建筑施工总承包三级及以上或机电工程施工总承包三级及以上或建筑机电安装工程专业承包三级及以上资质，并具备有效的安全生产许可证；</w:t>
      </w:r>
    </w:p>
    <w:p>
      <w:pPr>
        <w:pStyle w:val="null3"/>
      </w:pPr>
      <w:r>
        <w:rPr>
          <w:rFonts w:ascii="仿宋_GB2312" w:hAnsi="仿宋_GB2312" w:cs="仿宋_GB2312" w:eastAsia="仿宋_GB2312"/>
        </w:rPr>
        <w:t>8、项目经理资质 ：项目经理须提供机电工程二级及以上建造师证书及安全生产考核合格证，且无在建工程；</w:t>
      </w:r>
    </w:p>
    <w:p>
      <w:pPr>
        <w:pStyle w:val="null3"/>
      </w:pPr>
      <w:r>
        <w:rPr>
          <w:rFonts w:ascii="仿宋_GB2312" w:hAnsi="仿宋_GB2312" w:cs="仿宋_GB2312" w:eastAsia="仿宋_GB2312"/>
        </w:rPr>
        <w:t>9、企业库查询 ：外地企业提供在“陕西省建筑市场监管与诚信信息一体化平台”上登记的基本信息界面截图。</w:t>
      </w:r>
    </w:p>
    <w:p>
      <w:pPr>
        <w:pStyle w:val="null3"/>
      </w:pPr>
      <w:r>
        <w:rPr>
          <w:rFonts w:ascii="仿宋_GB2312" w:hAnsi="仿宋_GB2312" w:cs="仿宋_GB2312" w:eastAsia="仿宋_GB2312"/>
        </w:rPr>
        <w:t>10、中小企业声明函 ：本项目专门面向中小企业采购，供应商需提供中小企业声明函。</w:t>
      </w:r>
    </w:p>
    <w:p>
      <w:pPr>
        <w:pStyle w:val="null3"/>
      </w:pPr>
      <w:r>
        <w:rPr>
          <w:rFonts w:ascii="仿宋_GB2312" w:hAnsi="仿宋_GB2312" w:cs="仿宋_GB2312" w:eastAsia="仿宋_GB2312"/>
        </w:rPr>
        <w:t>11、非联合体声明 ：本项目不接受联合体投标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2、社会保障资金缴纳证明 ：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3、授权委托书 ：非法定代表人参加投标的，须提供法定代表人授权委托书及被授权人身份证；法定代表人参加投标时,须提供法定代表人身份证。</w:t>
      </w:r>
    </w:p>
    <w:p>
      <w:pPr>
        <w:pStyle w:val="null3"/>
      </w:pPr>
      <w:r>
        <w:rPr>
          <w:rFonts w:ascii="仿宋_GB2312" w:hAnsi="仿宋_GB2312" w:cs="仿宋_GB2312" w:eastAsia="仿宋_GB2312"/>
        </w:rPr>
        <w:t>4、税收缴纳证明 ：提供2025年01月至今已缴纳的至少一个月的纳税证明或完税证明；依法免税的单位应提供相关证明材料。（以税收所属时期为准）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 ：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 ：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7、供应商资质 ：供应商须具备建筑施工总承包三级及以上或机电工程施工总承包三级及以上或建筑机电安装工程专业承包三级及以上资质，并具备有效的安全生产许可证；</w:t>
      </w:r>
    </w:p>
    <w:p>
      <w:pPr>
        <w:pStyle w:val="null3"/>
      </w:pPr>
      <w:r>
        <w:rPr>
          <w:rFonts w:ascii="仿宋_GB2312" w:hAnsi="仿宋_GB2312" w:cs="仿宋_GB2312" w:eastAsia="仿宋_GB2312"/>
        </w:rPr>
        <w:t>8、项目经理资质 ：项目经理须提供机电工程二级及以上建造师证书及安全生产考核合格证，且无在建工程；</w:t>
      </w:r>
    </w:p>
    <w:p>
      <w:pPr>
        <w:pStyle w:val="null3"/>
      </w:pPr>
      <w:r>
        <w:rPr>
          <w:rFonts w:ascii="仿宋_GB2312" w:hAnsi="仿宋_GB2312" w:cs="仿宋_GB2312" w:eastAsia="仿宋_GB2312"/>
        </w:rPr>
        <w:t>9、企业库查询 ：外地企业提供在“陕西省建筑市场监管与诚信信息一体化平台”上登记的基本信息界面截图。</w:t>
      </w:r>
    </w:p>
    <w:p>
      <w:pPr>
        <w:pStyle w:val="null3"/>
      </w:pPr>
      <w:r>
        <w:rPr>
          <w:rFonts w:ascii="仿宋_GB2312" w:hAnsi="仿宋_GB2312" w:cs="仿宋_GB2312" w:eastAsia="仿宋_GB2312"/>
        </w:rPr>
        <w:t>10、中小企业声明函 ：本项目专门面向中小企业采购，供应商需提供中小企业声明函。</w:t>
      </w:r>
    </w:p>
    <w:p>
      <w:pPr>
        <w:pStyle w:val="null3"/>
      </w:pPr>
      <w:r>
        <w:rPr>
          <w:rFonts w:ascii="仿宋_GB2312" w:hAnsi="仿宋_GB2312" w:cs="仿宋_GB2312" w:eastAsia="仿宋_GB2312"/>
        </w:rPr>
        <w:t>11、非联合体声明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采购包1：542,636.35元</w:t>
            </w:r>
          </w:p>
          <w:p>
            <w:pPr>
              <w:pStyle w:val="null3"/>
            </w:pPr>
            <w:r>
              <w:rPr>
                <w:rFonts w:ascii="仿宋_GB2312" w:hAnsi="仿宋_GB2312" w:cs="仿宋_GB2312" w:eastAsia="仿宋_GB2312"/>
              </w:rPr>
              <w:t>采购包2：486,225.90元</w:t>
            </w:r>
          </w:p>
          <w:p>
            <w:pPr>
              <w:pStyle w:val="null3"/>
            </w:pPr>
            <w:r>
              <w:rPr>
                <w:rFonts w:ascii="仿宋_GB2312" w:hAnsi="仿宋_GB2312" w:cs="仿宋_GB2312" w:eastAsia="仿宋_GB2312"/>
              </w:rPr>
              <w:t>采购包3：583,916.32元</w:t>
            </w:r>
          </w:p>
          <w:p>
            <w:pPr>
              <w:pStyle w:val="null3"/>
            </w:pPr>
            <w:r>
              <w:rPr>
                <w:rFonts w:ascii="仿宋_GB2312" w:hAnsi="仿宋_GB2312" w:cs="仿宋_GB2312" w:eastAsia="仿宋_GB2312"/>
              </w:rPr>
              <w:t>采购包4：556,108.91元</w:t>
            </w:r>
          </w:p>
          <w:p>
            <w:pPr>
              <w:pStyle w:val="null3"/>
            </w:pPr>
            <w:r>
              <w:rPr>
                <w:rFonts w:ascii="仿宋_GB2312" w:hAnsi="仿宋_GB2312" w:cs="仿宋_GB2312" w:eastAsia="仿宋_GB2312"/>
              </w:rPr>
              <w:t>采购包5：601,426.34元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采购包2保证金金额：9,000.00元</w:t>
            </w:r>
          </w:p>
          <w:p>
            <w:pPr>
              <w:pStyle w:val="null3"/>
            </w:pPr>
            <w:r>
              <w:rPr>
                <w:rFonts w:ascii="仿宋_GB2312" w:hAnsi="仿宋_GB2312" w:cs="仿宋_GB2312" w:eastAsia="仿宋_GB2312"/>
              </w:rPr>
              <w:t>采购包3保证金金额：11,000.00元</w:t>
            </w:r>
          </w:p>
          <w:p>
            <w:pPr>
              <w:pStyle w:val="null3"/>
            </w:pPr>
            <w:r>
              <w:rPr>
                <w:rFonts w:ascii="仿宋_GB2312" w:hAnsi="仿宋_GB2312" w:cs="仿宋_GB2312" w:eastAsia="仿宋_GB2312"/>
              </w:rPr>
              <w:t>采购包4保证金金额：11,000.00元</w:t>
            </w:r>
          </w:p>
          <w:p>
            <w:pPr>
              <w:pStyle w:val="null3"/>
            </w:pPr>
            <w:r>
              <w:rPr>
                <w:rFonts w:ascii="仿宋_GB2312" w:hAnsi="仿宋_GB2312" w:cs="仿宋_GB2312" w:eastAsia="仿宋_GB2312"/>
              </w:rPr>
              <w:t>采购包5保证金金额：12,000.00元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说明：（一）本项目履约保证金为合同金额的5%，在合同签订前必须缴纳，履约保证金缴纳形式：成交供应商应当以支票、转账等非现金形式缴纳。 （二）收款账户：中标后由采购人提供； （三）履约保证金的退付：项目保修期满后无争议，履约保证金将退还至成交供应商账户。</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说明：（一）本项目履约保证金为合同金额的5%，在合同签订前必须缴纳，履约保证金缴纳形式：成交供应商应当以支票、转账等非现金形式缴纳。 （二）收款账户：中标后由采购人提供； （三）履约保证金的退付：项目保修期满后无争议，履约保证金将退还至成交供应商账户。</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说明：（一）本项目履约保证金为合同金额的5%，在合同签订前必须缴纳，履约保证金缴纳形式：成交供应商应当以支票、转账等非现金形式缴纳。 （二）收款账户：中标后由采购人提供； （三）履约保证金的退付：项目保修期满后无争议，履约保证金将退还至成交供应商账户。</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说明：（一）本项目履约保证金为合同金额的5%，在合同签订前必须缴纳，履约保证金缴纳形式：成交供应商应当以支票、转账等非现金形式缴纳。 （二）收款账户：中标后由采购人提供； （三）履约保证金的退付：项目保修期满后无争议，履约保证金将退还至成交供应商账户。</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说明：（一）本项目履约保证金为合同金额的5%，在合同签订前必须缴纳，履约保证金缴纳形式：成交供应商应当以支票、转账等非现金形式缴纳。 （二）收款账户：中标后由采购人提供； （三）履约保证金的退付：项目保修期满后无争议，履约保证金将退还至成交供应商账户。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采购包4：项目单价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采购包5：项目单价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详见招标文件。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542,636.35</w:t>
      </w:r>
    </w:p>
    <w:p>
      <w:pPr>
        <w:pStyle w:val="null3"/>
      </w:pPr>
      <w:r>
        <w:rPr>
          <w:rFonts w:ascii="仿宋_GB2312" w:hAnsi="仿宋_GB2312" w:cs="仿宋_GB2312" w:eastAsia="仿宋_GB2312"/>
        </w:rPr>
        <w:t>采购包最高限价（元）: 542,636.35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长思公寓1-3暖气改造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542,636.35</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486,225.90</w:t>
      </w:r>
    </w:p>
    <w:p>
      <w:pPr>
        <w:pStyle w:val="null3"/>
      </w:pPr>
      <w:r>
        <w:rPr>
          <w:rFonts w:ascii="仿宋_GB2312" w:hAnsi="仿宋_GB2312" w:cs="仿宋_GB2312" w:eastAsia="仿宋_GB2312"/>
        </w:rPr>
        <w:t>采购包最高限价（元）: 486,225.90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长思公寓5-7及体育馆暖气改造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486,225.90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583,916.32</w:t>
      </w:r>
    </w:p>
    <w:p>
      <w:pPr>
        <w:pStyle w:val="null3"/>
      </w:pPr>
      <w:r>
        <w:rPr>
          <w:rFonts w:ascii="仿宋_GB2312" w:hAnsi="仿宋_GB2312" w:cs="仿宋_GB2312" w:eastAsia="仿宋_GB2312"/>
        </w:rPr>
        <w:t>采购包最高限价（元）: 583,916.32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长智公寓1、6暖气改造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583,916.32</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556,108.91</w:t>
      </w:r>
    </w:p>
    <w:p>
      <w:pPr>
        <w:pStyle w:val="null3"/>
      </w:pPr>
      <w:r>
        <w:rPr>
          <w:rFonts w:ascii="仿宋_GB2312" w:hAnsi="仿宋_GB2312" w:cs="仿宋_GB2312" w:eastAsia="仿宋_GB2312"/>
        </w:rPr>
        <w:t>采购包最高限价（元）: 556,108.91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长智公寓2、3、5及大学生服务中心暖气改造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556,108.91</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601,426.34</w:t>
      </w:r>
    </w:p>
    <w:p>
      <w:pPr>
        <w:pStyle w:val="null3"/>
      </w:pPr>
      <w:r>
        <w:rPr>
          <w:rFonts w:ascii="仿宋_GB2312" w:hAnsi="仿宋_GB2312" w:cs="仿宋_GB2312" w:eastAsia="仿宋_GB2312"/>
        </w:rPr>
        <w:t>采购包最高限价（元）: 601,426.34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医疗中心、图书馆暖气改造以及西区教学楼阀门、平衡阀改造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601,426.34</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标的名称：长思公寓1-3暖气改造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一、商务要求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、工期：自合同签订之日起</w:t>
            </w:r>
            <w:r>
              <w:rPr>
                <w:rFonts w:ascii="仿宋_GB2312" w:hAnsi="仿宋_GB2312" w:cs="仿宋_GB2312" w:eastAsia="仿宋_GB2312"/>
                <w:sz w:val="20"/>
              </w:rPr>
              <w:t>30</w:t>
            </w:r>
            <w:r>
              <w:rPr>
                <w:rFonts w:ascii="仿宋_GB2312" w:hAnsi="仿宋_GB2312" w:cs="仿宋_GB2312" w:eastAsia="仿宋_GB2312"/>
                <w:sz w:val="20"/>
              </w:rPr>
              <w:t>个日历日；</w:t>
            </w:r>
          </w:p>
          <w:p>
            <w:pPr>
              <w:pStyle w:val="null3"/>
            </w:pPr>
            <w:r>
              <w:rPr>
                <w:rFonts w:ascii="仿宋_GB2312" w:hAnsi="仿宋_GB2312" w:cs="仿宋_GB2312" w:eastAsia="仿宋_GB2312"/>
                <w:sz w:val="20"/>
              </w:rPr>
              <w:t>2</w:t>
            </w:r>
            <w:r>
              <w:rPr>
                <w:rFonts w:ascii="仿宋_GB2312" w:hAnsi="仿宋_GB2312" w:cs="仿宋_GB2312" w:eastAsia="仿宋_GB2312"/>
                <w:sz w:val="20"/>
              </w:rPr>
              <w:t>、工程地点：西安邮电大学指定地点；</w:t>
            </w:r>
          </w:p>
          <w:p>
            <w:pPr>
              <w:pStyle w:val="null3"/>
            </w:pPr>
            <w:r>
              <w:rPr>
                <w:rFonts w:ascii="仿宋_GB2312" w:hAnsi="仿宋_GB2312" w:cs="仿宋_GB2312" w:eastAsia="仿宋_GB2312"/>
                <w:sz w:val="20"/>
              </w:rPr>
              <w:t>3</w:t>
            </w:r>
            <w:r>
              <w:rPr>
                <w:rFonts w:ascii="仿宋_GB2312" w:hAnsi="仿宋_GB2312" w:cs="仿宋_GB2312" w:eastAsia="仿宋_GB2312"/>
                <w:sz w:val="20"/>
              </w:rPr>
              <w:t>、质量标准：达到国家相关质量“合格”标准</w:t>
            </w:r>
            <w:r>
              <w:rPr>
                <w:rFonts w:ascii="仿宋_GB2312" w:hAnsi="仿宋_GB2312" w:cs="仿宋_GB2312" w:eastAsia="仿宋_GB2312"/>
                <w:sz w:val="20"/>
              </w:rPr>
              <w:t>,</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保修期</w:t>
            </w:r>
            <w:r>
              <w:rPr>
                <w:rFonts w:ascii="仿宋_GB2312" w:hAnsi="仿宋_GB2312" w:cs="仿宋_GB2312" w:eastAsia="仿宋_GB2312"/>
                <w:sz w:val="20"/>
              </w:rPr>
              <w:t>：电气管线、给排水管道、设备安装和装修工程</w:t>
            </w:r>
            <w:r>
              <w:rPr>
                <w:rFonts w:ascii="仿宋_GB2312" w:hAnsi="仿宋_GB2312" w:cs="仿宋_GB2312" w:eastAsia="仿宋_GB2312"/>
                <w:sz w:val="20"/>
              </w:rPr>
              <w:t>验收合格后3年</w:t>
            </w:r>
            <w:r>
              <w:rPr>
                <w:rFonts w:ascii="仿宋_GB2312" w:hAnsi="仿宋_GB2312" w:cs="仿宋_GB2312" w:eastAsia="仿宋_GB2312"/>
                <w:sz w:val="20"/>
              </w:rPr>
              <w:t>，供热系统，为3个采暖</w:t>
            </w:r>
            <w:r>
              <w:rPr>
                <w:rFonts w:ascii="仿宋_GB2312" w:hAnsi="仿宋_GB2312" w:cs="仿宋_GB2312" w:eastAsia="仿宋_GB2312"/>
                <w:sz w:val="20"/>
              </w:rPr>
              <w:t>季</w:t>
            </w:r>
            <w:r>
              <w:rPr>
                <w:rFonts w:ascii="仿宋_GB2312" w:hAnsi="仿宋_GB2312" w:cs="仿宋_GB2312" w:eastAsia="仿宋_GB2312"/>
                <w:sz w:val="20"/>
              </w:rPr>
              <w:t>；</w:t>
            </w:r>
          </w:p>
          <w:p>
            <w:pPr>
              <w:pStyle w:val="null3"/>
            </w:pPr>
            <w:r>
              <w:rPr>
                <w:rFonts w:ascii="仿宋_GB2312" w:hAnsi="仿宋_GB2312" w:cs="仿宋_GB2312" w:eastAsia="仿宋_GB2312"/>
                <w:sz w:val="20"/>
              </w:rPr>
              <w:t>5</w:t>
            </w:r>
            <w:r>
              <w:rPr>
                <w:rFonts w:ascii="仿宋_GB2312" w:hAnsi="仿宋_GB2312" w:cs="仿宋_GB2312" w:eastAsia="仿宋_GB2312"/>
                <w:sz w:val="20"/>
              </w:rPr>
              <w:t>、付款方式：</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）合同款的支付：</w:t>
            </w:r>
          </w:p>
          <w:p>
            <w:pPr>
              <w:pStyle w:val="null3"/>
            </w:pPr>
            <w:r>
              <w:rPr>
                <w:rFonts w:ascii="仿宋_GB2312" w:hAnsi="仿宋_GB2312" w:cs="仿宋_GB2312" w:eastAsia="仿宋_GB2312"/>
                <w:sz w:val="20"/>
              </w:rPr>
              <w:t>①合同签订后，待项目完成并由学校验收合格后，凭供应商开具的全额增值税发票，</w:t>
            </w:r>
            <w:r>
              <w:rPr>
                <w:rFonts w:ascii="仿宋_GB2312" w:hAnsi="仿宋_GB2312" w:cs="仿宋_GB2312" w:eastAsia="仿宋_GB2312"/>
                <w:sz w:val="20"/>
              </w:rPr>
              <w:t>15</w:t>
            </w:r>
            <w:r>
              <w:rPr>
                <w:rFonts w:ascii="仿宋_GB2312" w:hAnsi="仿宋_GB2312" w:cs="仿宋_GB2312" w:eastAsia="仿宋_GB2312"/>
                <w:sz w:val="20"/>
              </w:rPr>
              <w:t>日内一次性付至合同款项的</w:t>
            </w:r>
            <w:r>
              <w:rPr>
                <w:rFonts w:ascii="仿宋_GB2312" w:hAnsi="仿宋_GB2312" w:cs="仿宋_GB2312" w:eastAsia="仿宋_GB2312"/>
                <w:sz w:val="20"/>
              </w:rPr>
              <w:t>50%</w:t>
            </w:r>
            <w:r>
              <w:rPr>
                <w:rFonts w:ascii="仿宋_GB2312" w:hAnsi="仿宋_GB2312" w:cs="仿宋_GB2312" w:eastAsia="仿宋_GB2312"/>
                <w:sz w:val="20"/>
              </w:rPr>
              <w:t>；②施工单位上报工程结算并经校方</w:t>
            </w:r>
            <w:r>
              <w:rPr>
                <w:rFonts w:ascii="仿宋_GB2312" w:hAnsi="仿宋_GB2312" w:cs="仿宋_GB2312" w:eastAsia="仿宋_GB2312"/>
                <w:sz w:val="20"/>
              </w:rPr>
              <w:t>决算</w:t>
            </w:r>
            <w:r>
              <w:rPr>
                <w:rFonts w:ascii="仿宋_GB2312" w:hAnsi="仿宋_GB2312" w:cs="仿宋_GB2312" w:eastAsia="仿宋_GB2312"/>
                <w:sz w:val="20"/>
              </w:rPr>
              <w:t>审定后，付至审定金额的</w:t>
            </w:r>
            <w:r>
              <w:rPr>
                <w:rFonts w:ascii="仿宋_GB2312" w:hAnsi="仿宋_GB2312" w:cs="仿宋_GB2312" w:eastAsia="仿宋_GB2312"/>
                <w:sz w:val="20"/>
              </w:rPr>
              <w:t>100%</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结算方式：银行转账。</w:t>
            </w:r>
          </w:p>
          <w:p>
            <w:pPr>
              <w:pStyle w:val="null3"/>
            </w:pPr>
            <w:r>
              <w:rPr>
                <w:rFonts w:ascii="仿宋_GB2312" w:hAnsi="仿宋_GB2312" w:cs="仿宋_GB2312" w:eastAsia="仿宋_GB2312"/>
                <w:sz w:val="21"/>
              </w:rPr>
              <w:t>6</w:t>
            </w:r>
            <w:r>
              <w:rPr>
                <w:rFonts w:ascii="仿宋_GB2312" w:hAnsi="仿宋_GB2312" w:cs="仿宋_GB2312" w:eastAsia="仿宋_GB2312"/>
                <w:sz w:val="21"/>
              </w:rPr>
              <w:t>、所有涉及拆除的工程完工后须修补恢复至原状。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本采购包电子招标书见附件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图纸见附件。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标的名称：长思公寓5-7及体育馆暖气改造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一、商务要求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、工期：自合同签订之日起</w:t>
            </w:r>
            <w:r>
              <w:rPr>
                <w:rFonts w:ascii="仿宋_GB2312" w:hAnsi="仿宋_GB2312" w:cs="仿宋_GB2312" w:eastAsia="仿宋_GB2312"/>
                <w:sz w:val="20"/>
              </w:rPr>
              <w:t>30</w:t>
            </w:r>
            <w:r>
              <w:rPr>
                <w:rFonts w:ascii="仿宋_GB2312" w:hAnsi="仿宋_GB2312" w:cs="仿宋_GB2312" w:eastAsia="仿宋_GB2312"/>
                <w:sz w:val="20"/>
              </w:rPr>
              <w:t>个日历日；</w:t>
            </w:r>
          </w:p>
          <w:p>
            <w:pPr>
              <w:pStyle w:val="null3"/>
            </w:pPr>
            <w:r>
              <w:rPr>
                <w:rFonts w:ascii="仿宋_GB2312" w:hAnsi="仿宋_GB2312" w:cs="仿宋_GB2312" w:eastAsia="仿宋_GB2312"/>
                <w:sz w:val="20"/>
              </w:rPr>
              <w:t>2</w:t>
            </w:r>
            <w:r>
              <w:rPr>
                <w:rFonts w:ascii="仿宋_GB2312" w:hAnsi="仿宋_GB2312" w:cs="仿宋_GB2312" w:eastAsia="仿宋_GB2312"/>
                <w:sz w:val="20"/>
              </w:rPr>
              <w:t>、工程地点：西安邮电大学指定地点；</w:t>
            </w:r>
          </w:p>
          <w:p>
            <w:pPr>
              <w:pStyle w:val="null3"/>
            </w:pPr>
            <w:r>
              <w:rPr>
                <w:rFonts w:ascii="仿宋_GB2312" w:hAnsi="仿宋_GB2312" w:cs="仿宋_GB2312" w:eastAsia="仿宋_GB2312"/>
                <w:sz w:val="20"/>
              </w:rPr>
              <w:t>3</w:t>
            </w:r>
            <w:r>
              <w:rPr>
                <w:rFonts w:ascii="仿宋_GB2312" w:hAnsi="仿宋_GB2312" w:cs="仿宋_GB2312" w:eastAsia="仿宋_GB2312"/>
                <w:sz w:val="20"/>
              </w:rPr>
              <w:t>、质量标准：达到国家相关质量“合格”标准</w:t>
            </w:r>
            <w:r>
              <w:rPr>
                <w:rFonts w:ascii="仿宋_GB2312" w:hAnsi="仿宋_GB2312" w:cs="仿宋_GB2312" w:eastAsia="仿宋_GB2312"/>
                <w:sz w:val="20"/>
              </w:rPr>
              <w:t>,</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保修期</w:t>
            </w:r>
            <w:r>
              <w:rPr>
                <w:rFonts w:ascii="仿宋_GB2312" w:hAnsi="仿宋_GB2312" w:cs="仿宋_GB2312" w:eastAsia="仿宋_GB2312"/>
                <w:sz w:val="20"/>
              </w:rPr>
              <w:t>：电气管线、给排水管道、设备安装和装修工程</w:t>
            </w:r>
            <w:r>
              <w:rPr>
                <w:rFonts w:ascii="仿宋_GB2312" w:hAnsi="仿宋_GB2312" w:cs="仿宋_GB2312" w:eastAsia="仿宋_GB2312"/>
                <w:sz w:val="20"/>
              </w:rPr>
              <w:t>验收合格后3年</w:t>
            </w:r>
            <w:r>
              <w:rPr>
                <w:rFonts w:ascii="仿宋_GB2312" w:hAnsi="仿宋_GB2312" w:cs="仿宋_GB2312" w:eastAsia="仿宋_GB2312"/>
                <w:sz w:val="20"/>
              </w:rPr>
              <w:t>，供热系统，为3个采暖</w:t>
            </w:r>
            <w:r>
              <w:rPr>
                <w:rFonts w:ascii="仿宋_GB2312" w:hAnsi="仿宋_GB2312" w:cs="仿宋_GB2312" w:eastAsia="仿宋_GB2312"/>
                <w:sz w:val="20"/>
              </w:rPr>
              <w:t>季</w:t>
            </w:r>
            <w:r>
              <w:rPr>
                <w:rFonts w:ascii="仿宋_GB2312" w:hAnsi="仿宋_GB2312" w:cs="仿宋_GB2312" w:eastAsia="仿宋_GB2312"/>
                <w:sz w:val="20"/>
              </w:rPr>
              <w:t>；</w:t>
            </w:r>
          </w:p>
          <w:p>
            <w:pPr>
              <w:pStyle w:val="null3"/>
            </w:pPr>
            <w:r>
              <w:rPr>
                <w:rFonts w:ascii="仿宋_GB2312" w:hAnsi="仿宋_GB2312" w:cs="仿宋_GB2312" w:eastAsia="仿宋_GB2312"/>
                <w:sz w:val="20"/>
              </w:rPr>
              <w:t>5</w:t>
            </w:r>
            <w:r>
              <w:rPr>
                <w:rFonts w:ascii="仿宋_GB2312" w:hAnsi="仿宋_GB2312" w:cs="仿宋_GB2312" w:eastAsia="仿宋_GB2312"/>
                <w:sz w:val="20"/>
              </w:rPr>
              <w:t>、付款方式：</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）合同款的支付：</w:t>
            </w:r>
          </w:p>
          <w:p>
            <w:pPr>
              <w:pStyle w:val="null3"/>
            </w:pPr>
            <w:r>
              <w:rPr>
                <w:rFonts w:ascii="仿宋_GB2312" w:hAnsi="仿宋_GB2312" w:cs="仿宋_GB2312" w:eastAsia="仿宋_GB2312"/>
                <w:sz w:val="20"/>
              </w:rPr>
              <w:t>①合同签订后，待项目完成并由学校验收合格后，凭供应商开具的全额增值税发票，</w:t>
            </w:r>
            <w:r>
              <w:rPr>
                <w:rFonts w:ascii="仿宋_GB2312" w:hAnsi="仿宋_GB2312" w:cs="仿宋_GB2312" w:eastAsia="仿宋_GB2312"/>
                <w:sz w:val="20"/>
              </w:rPr>
              <w:t>15</w:t>
            </w:r>
            <w:r>
              <w:rPr>
                <w:rFonts w:ascii="仿宋_GB2312" w:hAnsi="仿宋_GB2312" w:cs="仿宋_GB2312" w:eastAsia="仿宋_GB2312"/>
                <w:sz w:val="20"/>
              </w:rPr>
              <w:t>日内一次性付至合同款项的</w:t>
            </w:r>
            <w:r>
              <w:rPr>
                <w:rFonts w:ascii="仿宋_GB2312" w:hAnsi="仿宋_GB2312" w:cs="仿宋_GB2312" w:eastAsia="仿宋_GB2312"/>
                <w:sz w:val="20"/>
              </w:rPr>
              <w:t>50%</w:t>
            </w:r>
            <w:r>
              <w:rPr>
                <w:rFonts w:ascii="仿宋_GB2312" w:hAnsi="仿宋_GB2312" w:cs="仿宋_GB2312" w:eastAsia="仿宋_GB2312"/>
                <w:sz w:val="20"/>
              </w:rPr>
              <w:t>；②施工单位上报工程结算并经校方</w:t>
            </w:r>
            <w:r>
              <w:rPr>
                <w:rFonts w:ascii="仿宋_GB2312" w:hAnsi="仿宋_GB2312" w:cs="仿宋_GB2312" w:eastAsia="仿宋_GB2312"/>
                <w:sz w:val="20"/>
              </w:rPr>
              <w:t>决算</w:t>
            </w:r>
            <w:r>
              <w:rPr>
                <w:rFonts w:ascii="仿宋_GB2312" w:hAnsi="仿宋_GB2312" w:cs="仿宋_GB2312" w:eastAsia="仿宋_GB2312"/>
                <w:sz w:val="20"/>
              </w:rPr>
              <w:t>审定后，付至审定金额的</w:t>
            </w:r>
            <w:r>
              <w:rPr>
                <w:rFonts w:ascii="仿宋_GB2312" w:hAnsi="仿宋_GB2312" w:cs="仿宋_GB2312" w:eastAsia="仿宋_GB2312"/>
                <w:sz w:val="20"/>
              </w:rPr>
              <w:t>100%</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结算方式：银行转账。</w:t>
            </w:r>
          </w:p>
          <w:p>
            <w:pPr>
              <w:pStyle w:val="null3"/>
            </w:pPr>
            <w:r>
              <w:rPr>
                <w:rFonts w:ascii="仿宋_GB2312" w:hAnsi="仿宋_GB2312" w:cs="仿宋_GB2312" w:eastAsia="仿宋_GB2312"/>
                <w:sz w:val="21"/>
              </w:rPr>
              <w:t>6</w:t>
            </w:r>
            <w:r>
              <w:rPr>
                <w:rFonts w:ascii="仿宋_GB2312" w:hAnsi="仿宋_GB2312" w:cs="仿宋_GB2312" w:eastAsia="仿宋_GB2312"/>
                <w:sz w:val="21"/>
              </w:rPr>
              <w:t>、所有涉及拆除的工程完工后须修补恢复至原状。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本采购包电子招标书见附件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图纸见附件。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标的名称：长智公寓1、6暖气改造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一、商务要求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、工期：自合同签订之日起</w:t>
            </w:r>
            <w:r>
              <w:rPr>
                <w:rFonts w:ascii="仿宋_GB2312" w:hAnsi="仿宋_GB2312" w:cs="仿宋_GB2312" w:eastAsia="仿宋_GB2312"/>
                <w:sz w:val="20"/>
              </w:rPr>
              <w:t>30</w:t>
            </w:r>
            <w:r>
              <w:rPr>
                <w:rFonts w:ascii="仿宋_GB2312" w:hAnsi="仿宋_GB2312" w:cs="仿宋_GB2312" w:eastAsia="仿宋_GB2312"/>
                <w:sz w:val="20"/>
              </w:rPr>
              <w:t>个日历日；</w:t>
            </w:r>
          </w:p>
          <w:p>
            <w:pPr>
              <w:pStyle w:val="null3"/>
            </w:pPr>
            <w:r>
              <w:rPr>
                <w:rFonts w:ascii="仿宋_GB2312" w:hAnsi="仿宋_GB2312" w:cs="仿宋_GB2312" w:eastAsia="仿宋_GB2312"/>
                <w:sz w:val="20"/>
              </w:rPr>
              <w:t>2</w:t>
            </w:r>
            <w:r>
              <w:rPr>
                <w:rFonts w:ascii="仿宋_GB2312" w:hAnsi="仿宋_GB2312" w:cs="仿宋_GB2312" w:eastAsia="仿宋_GB2312"/>
                <w:sz w:val="20"/>
              </w:rPr>
              <w:t>、工程地点：西安邮电大学指定地点；</w:t>
            </w:r>
          </w:p>
          <w:p>
            <w:pPr>
              <w:pStyle w:val="null3"/>
            </w:pPr>
            <w:r>
              <w:rPr>
                <w:rFonts w:ascii="仿宋_GB2312" w:hAnsi="仿宋_GB2312" w:cs="仿宋_GB2312" w:eastAsia="仿宋_GB2312"/>
                <w:sz w:val="20"/>
              </w:rPr>
              <w:t>3</w:t>
            </w:r>
            <w:r>
              <w:rPr>
                <w:rFonts w:ascii="仿宋_GB2312" w:hAnsi="仿宋_GB2312" w:cs="仿宋_GB2312" w:eastAsia="仿宋_GB2312"/>
                <w:sz w:val="20"/>
              </w:rPr>
              <w:t>、质量标准：达到国家相关质量“合格”标准</w:t>
            </w:r>
            <w:r>
              <w:rPr>
                <w:rFonts w:ascii="仿宋_GB2312" w:hAnsi="仿宋_GB2312" w:cs="仿宋_GB2312" w:eastAsia="仿宋_GB2312"/>
                <w:sz w:val="20"/>
              </w:rPr>
              <w:t>,</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保修期</w:t>
            </w:r>
            <w:r>
              <w:rPr>
                <w:rFonts w:ascii="仿宋_GB2312" w:hAnsi="仿宋_GB2312" w:cs="仿宋_GB2312" w:eastAsia="仿宋_GB2312"/>
                <w:sz w:val="20"/>
              </w:rPr>
              <w:t>：电气管线、给排水管道、设备安装和装修工程</w:t>
            </w:r>
            <w:r>
              <w:rPr>
                <w:rFonts w:ascii="仿宋_GB2312" w:hAnsi="仿宋_GB2312" w:cs="仿宋_GB2312" w:eastAsia="仿宋_GB2312"/>
                <w:sz w:val="20"/>
              </w:rPr>
              <w:t>验收合格后3年</w:t>
            </w:r>
            <w:r>
              <w:rPr>
                <w:rFonts w:ascii="仿宋_GB2312" w:hAnsi="仿宋_GB2312" w:cs="仿宋_GB2312" w:eastAsia="仿宋_GB2312"/>
                <w:sz w:val="20"/>
              </w:rPr>
              <w:t>，供热系统，为3个采暖</w:t>
            </w:r>
            <w:r>
              <w:rPr>
                <w:rFonts w:ascii="仿宋_GB2312" w:hAnsi="仿宋_GB2312" w:cs="仿宋_GB2312" w:eastAsia="仿宋_GB2312"/>
                <w:sz w:val="20"/>
              </w:rPr>
              <w:t>季</w:t>
            </w:r>
            <w:r>
              <w:rPr>
                <w:rFonts w:ascii="仿宋_GB2312" w:hAnsi="仿宋_GB2312" w:cs="仿宋_GB2312" w:eastAsia="仿宋_GB2312"/>
                <w:sz w:val="20"/>
              </w:rPr>
              <w:t>；</w:t>
            </w:r>
          </w:p>
          <w:p>
            <w:pPr>
              <w:pStyle w:val="null3"/>
            </w:pPr>
            <w:r>
              <w:rPr>
                <w:rFonts w:ascii="仿宋_GB2312" w:hAnsi="仿宋_GB2312" w:cs="仿宋_GB2312" w:eastAsia="仿宋_GB2312"/>
                <w:sz w:val="20"/>
              </w:rPr>
              <w:t>5</w:t>
            </w:r>
            <w:r>
              <w:rPr>
                <w:rFonts w:ascii="仿宋_GB2312" w:hAnsi="仿宋_GB2312" w:cs="仿宋_GB2312" w:eastAsia="仿宋_GB2312"/>
                <w:sz w:val="20"/>
              </w:rPr>
              <w:t>、付款方式：</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）合同款的支付：</w:t>
            </w:r>
          </w:p>
          <w:p>
            <w:pPr>
              <w:pStyle w:val="null3"/>
            </w:pPr>
            <w:r>
              <w:rPr>
                <w:rFonts w:ascii="仿宋_GB2312" w:hAnsi="仿宋_GB2312" w:cs="仿宋_GB2312" w:eastAsia="仿宋_GB2312"/>
                <w:sz w:val="20"/>
              </w:rPr>
              <w:t>①合同签订后，待项目完成并由学校验收合格后，凭供应商开具的全额增值税发票，</w:t>
            </w:r>
            <w:r>
              <w:rPr>
                <w:rFonts w:ascii="仿宋_GB2312" w:hAnsi="仿宋_GB2312" w:cs="仿宋_GB2312" w:eastAsia="仿宋_GB2312"/>
                <w:sz w:val="20"/>
              </w:rPr>
              <w:t>15</w:t>
            </w:r>
            <w:r>
              <w:rPr>
                <w:rFonts w:ascii="仿宋_GB2312" w:hAnsi="仿宋_GB2312" w:cs="仿宋_GB2312" w:eastAsia="仿宋_GB2312"/>
                <w:sz w:val="20"/>
              </w:rPr>
              <w:t>日内一次性付至合同款项的</w:t>
            </w:r>
            <w:r>
              <w:rPr>
                <w:rFonts w:ascii="仿宋_GB2312" w:hAnsi="仿宋_GB2312" w:cs="仿宋_GB2312" w:eastAsia="仿宋_GB2312"/>
                <w:sz w:val="20"/>
              </w:rPr>
              <w:t>50%</w:t>
            </w:r>
            <w:r>
              <w:rPr>
                <w:rFonts w:ascii="仿宋_GB2312" w:hAnsi="仿宋_GB2312" w:cs="仿宋_GB2312" w:eastAsia="仿宋_GB2312"/>
                <w:sz w:val="20"/>
              </w:rPr>
              <w:t>；②施工单位上报工程结算并经校方</w:t>
            </w:r>
            <w:r>
              <w:rPr>
                <w:rFonts w:ascii="仿宋_GB2312" w:hAnsi="仿宋_GB2312" w:cs="仿宋_GB2312" w:eastAsia="仿宋_GB2312"/>
                <w:sz w:val="20"/>
              </w:rPr>
              <w:t>决算</w:t>
            </w:r>
            <w:r>
              <w:rPr>
                <w:rFonts w:ascii="仿宋_GB2312" w:hAnsi="仿宋_GB2312" w:cs="仿宋_GB2312" w:eastAsia="仿宋_GB2312"/>
                <w:sz w:val="20"/>
              </w:rPr>
              <w:t>审定后，付至审定金额的</w:t>
            </w:r>
            <w:r>
              <w:rPr>
                <w:rFonts w:ascii="仿宋_GB2312" w:hAnsi="仿宋_GB2312" w:cs="仿宋_GB2312" w:eastAsia="仿宋_GB2312"/>
                <w:sz w:val="20"/>
              </w:rPr>
              <w:t>100%</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结算方式：银行转账。</w:t>
            </w:r>
          </w:p>
          <w:p>
            <w:pPr>
              <w:pStyle w:val="null3"/>
            </w:pPr>
            <w:r>
              <w:rPr>
                <w:rFonts w:ascii="仿宋_GB2312" w:hAnsi="仿宋_GB2312" w:cs="仿宋_GB2312" w:eastAsia="仿宋_GB2312"/>
                <w:sz w:val="21"/>
              </w:rPr>
              <w:t>6</w:t>
            </w:r>
            <w:r>
              <w:rPr>
                <w:rFonts w:ascii="仿宋_GB2312" w:hAnsi="仿宋_GB2312" w:cs="仿宋_GB2312" w:eastAsia="仿宋_GB2312"/>
                <w:sz w:val="21"/>
              </w:rPr>
              <w:t>、所有涉及拆除的工程完工后须修补恢复至原状。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本采购包电子招标书见附件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图纸见附件。</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标的名称：长智公寓2、3、5及大学生服务中心暖气改造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一、商务要求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、工期：自合同签订之日起</w:t>
            </w:r>
            <w:r>
              <w:rPr>
                <w:rFonts w:ascii="仿宋_GB2312" w:hAnsi="仿宋_GB2312" w:cs="仿宋_GB2312" w:eastAsia="仿宋_GB2312"/>
                <w:sz w:val="20"/>
              </w:rPr>
              <w:t>30</w:t>
            </w:r>
            <w:r>
              <w:rPr>
                <w:rFonts w:ascii="仿宋_GB2312" w:hAnsi="仿宋_GB2312" w:cs="仿宋_GB2312" w:eastAsia="仿宋_GB2312"/>
                <w:sz w:val="20"/>
              </w:rPr>
              <w:t>个日历日；</w:t>
            </w:r>
          </w:p>
          <w:p>
            <w:pPr>
              <w:pStyle w:val="null3"/>
            </w:pPr>
            <w:r>
              <w:rPr>
                <w:rFonts w:ascii="仿宋_GB2312" w:hAnsi="仿宋_GB2312" w:cs="仿宋_GB2312" w:eastAsia="仿宋_GB2312"/>
                <w:sz w:val="20"/>
              </w:rPr>
              <w:t>2</w:t>
            </w:r>
            <w:r>
              <w:rPr>
                <w:rFonts w:ascii="仿宋_GB2312" w:hAnsi="仿宋_GB2312" w:cs="仿宋_GB2312" w:eastAsia="仿宋_GB2312"/>
                <w:sz w:val="20"/>
              </w:rPr>
              <w:t>、工程地点：西安邮电大学指定地点；</w:t>
            </w:r>
          </w:p>
          <w:p>
            <w:pPr>
              <w:pStyle w:val="null3"/>
            </w:pPr>
            <w:r>
              <w:rPr>
                <w:rFonts w:ascii="仿宋_GB2312" w:hAnsi="仿宋_GB2312" w:cs="仿宋_GB2312" w:eastAsia="仿宋_GB2312"/>
                <w:sz w:val="20"/>
              </w:rPr>
              <w:t>3</w:t>
            </w:r>
            <w:r>
              <w:rPr>
                <w:rFonts w:ascii="仿宋_GB2312" w:hAnsi="仿宋_GB2312" w:cs="仿宋_GB2312" w:eastAsia="仿宋_GB2312"/>
                <w:sz w:val="20"/>
              </w:rPr>
              <w:t>、质量标准：达到国家相关质量“合格”标准</w:t>
            </w:r>
            <w:r>
              <w:rPr>
                <w:rFonts w:ascii="仿宋_GB2312" w:hAnsi="仿宋_GB2312" w:cs="仿宋_GB2312" w:eastAsia="仿宋_GB2312"/>
                <w:sz w:val="20"/>
              </w:rPr>
              <w:t>,</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保修期</w:t>
            </w:r>
            <w:r>
              <w:rPr>
                <w:rFonts w:ascii="仿宋_GB2312" w:hAnsi="仿宋_GB2312" w:cs="仿宋_GB2312" w:eastAsia="仿宋_GB2312"/>
                <w:sz w:val="20"/>
              </w:rPr>
              <w:t>：电气管线、给排水管道、设备安装和装修工程</w:t>
            </w:r>
            <w:r>
              <w:rPr>
                <w:rFonts w:ascii="仿宋_GB2312" w:hAnsi="仿宋_GB2312" w:cs="仿宋_GB2312" w:eastAsia="仿宋_GB2312"/>
                <w:sz w:val="20"/>
              </w:rPr>
              <w:t>验收合格后3年</w:t>
            </w:r>
            <w:r>
              <w:rPr>
                <w:rFonts w:ascii="仿宋_GB2312" w:hAnsi="仿宋_GB2312" w:cs="仿宋_GB2312" w:eastAsia="仿宋_GB2312"/>
                <w:sz w:val="20"/>
              </w:rPr>
              <w:t>，供热系统，为3个采暖</w:t>
            </w:r>
            <w:r>
              <w:rPr>
                <w:rFonts w:ascii="仿宋_GB2312" w:hAnsi="仿宋_GB2312" w:cs="仿宋_GB2312" w:eastAsia="仿宋_GB2312"/>
                <w:sz w:val="20"/>
              </w:rPr>
              <w:t>季</w:t>
            </w:r>
            <w:r>
              <w:rPr>
                <w:rFonts w:ascii="仿宋_GB2312" w:hAnsi="仿宋_GB2312" w:cs="仿宋_GB2312" w:eastAsia="仿宋_GB2312"/>
                <w:sz w:val="20"/>
              </w:rPr>
              <w:t>；</w:t>
            </w:r>
          </w:p>
          <w:p>
            <w:pPr>
              <w:pStyle w:val="null3"/>
            </w:pPr>
            <w:r>
              <w:rPr>
                <w:rFonts w:ascii="仿宋_GB2312" w:hAnsi="仿宋_GB2312" w:cs="仿宋_GB2312" w:eastAsia="仿宋_GB2312"/>
                <w:sz w:val="20"/>
              </w:rPr>
              <w:t>5</w:t>
            </w:r>
            <w:r>
              <w:rPr>
                <w:rFonts w:ascii="仿宋_GB2312" w:hAnsi="仿宋_GB2312" w:cs="仿宋_GB2312" w:eastAsia="仿宋_GB2312"/>
                <w:sz w:val="20"/>
              </w:rPr>
              <w:t>、付款方式：</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）合同款的支付：</w:t>
            </w:r>
          </w:p>
          <w:p>
            <w:pPr>
              <w:pStyle w:val="null3"/>
            </w:pPr>
            <w:r>
              <w:rPr>
                <w:rFonts w:ascii="仿宋_GB2312" w:hAnsi="仿宋_GB2312" w:cs="仿宋_GB2312" w:eastAsia="仿宋_GB2312"/>
                <w:sz w:val="20"/>
              </w:rPr>
              <w:t>①合同签订后，待项目完成并由学校验收合格后，凭供应商开具的全额增值税发票，</w:t>
            </w:r>
            <w:r>
              <w:rPr>
                <w:rFonts w:ascii="仿宋_GB2312" w:hAnsi="仿宋_GB2312" w:cs="仿宋_GB2312" w:eastAsia="仿宋_GB2312"/>
                <w:sz w:val="20"/>
              </w:rPr>
              <w:t>15</w:t>
            </w:r>
            <w:r>
              <w:rPr>
                <w:rFonts w:ascii="仿宋_GB2312" w:hAnsi="仿宋_GB2312" w:cs="仿宋_GB2312" w:eastAsia="仿宋_GB2312"/>
                <w:sz w:val="20"/>
              </w:rPr>
              <w:t>日内一次性付至合同款项的</w:t>
            </w:r>
            <w:r>
              <w:rPr>
                <w:rFonts w:ascii="仿宋_GB2312" w:hAnsi="仿宋_GB2312" w:cs="仿宋_GB2312" w:eastAsia="仿宋_GB2312"/>
                <w:sz w:val="20"/>
              </w:rPr>
              <w:t>50%</w:t>
            </w:r>
            <w:r>
              <w:rPr>
                <w:rFonts w:ascii="仿宋_GB2312" w:hAnsi="仿宋_GB2312" w:cs="仿宋_GB2312" w:eastAsia="仿宋_GB2312"/>
                <w:sz w:val="20"/>
              </w:rPr>
              <w:t>；②施工单位上报工程结算并经校方</w:t>
            </w:r>
            <w:r>
              <w:rPr>
                <w:rFonts w:ascii="仿宋_GB2312" w:hAnsi="仿宋_GB2312" w:cs="仿宋_GB2312" w:eastAsia="仿宋_GB2312"/>
                <w:sz w:val="20"/>
              </w:rPr>
              <w:t>决算</w:t>
            </w:r>
            <w:r>
              <w:rPr>
                <w:rFonts w:ascii="仿宋_GB2312" w:hAnsi="仿宋_GB2312" w:cs="仿宋_GB2312" w:eastAsia="仿宋_GB2312"/>
                <w:sz w:val="20"/>
              </w:rPr>
              <w:t>审定后，付至审定金额的</w:t>
            </w:r>
            <w:r>
              <w:rPr>
                <w:rFonts w:ascii="仿宋_GB2312" w:hAnsi="仿宋_GB2312" w:cs="仿宋_GB2312" w:eastAsia="仿宋_GB2312"/>
                <w:sz w:val="20"/>
              </w:rPr>
              <w:t>100%</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结算方式：银行转账。</w:t>
            </w:r>
          </w:p>
          <w:p>
            <w:pPr>
              <w:pStyle w:val="null3"/>
            </w:pPr>
            <w:r>
              <w:rPr>
                <w:rFonts w:ascii="仿宋_GB2312" w:hAnsi="仿宋_GB2312" w:cs="仿宋_GB2312" w:eastAsia="仿宋_GB2312"/>
                <w:sz w:val="21"/>
              </w:rPr>
              <w:t>6</w:t>
            </w:r>
            <w:r>
              <w:rPr>
                <w:rFonts w:ascii="仿宋_GB2312" w:hAnsi="仿宋_GB2312" w:cs="仿宋_GB2312" w:eastAsia="仿宋_GB2312"/>
                <w:sz w:val="21"/>
              </w:rPr>
              <w:t>、所有涉及拆除的工程完工后须修补恢复至原状。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本采购包电子招标书见附件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图纸见附件。</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标的名称：医疗中心、图书馆暖气改造以及西区教学楼阀门、平衡阀改造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一、商务要求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、工期：自合同签订之日起</w:t>
            </w:r>
            <w:r>
              <w:rPr>
                <w:rFonts w:ascii="仿宋_GB2312" w:hAnsi="仿宋_GB2312" w:cs="仿宋_GB2312" w:eastAsia="仿宋_GB2312"/>
                <w:sz w:val="20"/>
              </w:rPr>
              <w:t>30</w:t>
            </w:r>
            <w:r>
              <w:rPr>
                <w:rFonts w:ascii="仿宋_GB2312" w:hAnsi="仿宋_GB2312" w:cs="仿宋_GB2312" w:eastAsia="仿宋_GB2312"/>
                <w:sz w:val="20"/>
              </w:rPr>
              <w:t>个日历日；</w:t>
            </w:r>
          </w:p>
          <w:p>
            <w:pPr>
              <w:pStyle w:val="null3"/>
            </w:pPr>
            <w:r>
              <w:rPr>
                <w:rFonts w:ascii="仿宋_GB2312" w:hAnsi="仿宋_GB2312" w:cs="仿宋_GB2312" w:eastAsia="仿宋_GB2312"/>
                <w:sz w:val="20"/>
              </w:rPr>
              <w:t>2</w:t>
            </w:r>
            <w:r>
              <w:rPr>
                <w:rFonts w:ascii="仿宋_GB2312" w:hAnsi="仿宋_GB2312" w:cs="仿宋_GB2312" w:eastAsia="仿宋_GB2312"/>
                <w:sz w:val="20"/>
              </w:rPr>
              <w:t>、工程地点：西安邮电大学指定地点；</w:t>
            </w:r>
          </w:p>
          <w:p>
            <w:pPr>
              <w:pStyle w:val="null3"/>
            </w:pPr>
            <w:r>
              <w:rPr>
                <w:rFonts w:ascii="仿宋_GB2312" w:hAnsi="仿宋_GB2312" w:cs="仿宋_GB2312" w:eastAsia="仿宋_GB2312"/>
                <w:sz w:val="20"/>
              </w:rPr>
              <w:t>3</w:t>
            </w:r>
            <w:r>
              <w:rPr>
                <w:rFonts w:ascii="仿宋_GB2312" w:hAnsi="仿宋_GB2312" w:cs="仿宋_GB2312" w:eastAsia="仿宋_GB2312"/>
                <w:sz w:val="20"/>
              </w:rPr>
              <w:t>、质量标准：达到国家相关质量“合格”标准</w:t>
            </w:r>
            <w:r>
              <w:rPr>
                <w:rFonts w:ascii="仿宋_GB2312" w:hAnsi="仿宋_GB2312" w:cs="仿宋_GB2312" w:eastAsia="仿宋_GB2312"/>
                <w:sz w:val="20"/>
              </w:rPr>
              <w:t>,</w:t>
            </w:r>
          </w:p>
          <w:p>
            <w:pPr>
              <w:pStyle w:val="null3"/>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保修期</w:t>
            </w:r>
            <w:r>
              <w:rPr>
                <w:rFonts w:ascii="仿宋_GB2312" w:hAnsi="仿宋_GB2312" w:cs="仿宋_GB2312" w:eastAsia="仿宋_GB2312"/>
                <w:sz w:val="20"/>
              </w:rPr>
              <w:t>：电气管线、给排水管道、设备安装和装修工程</w:t>
            </w:r>
            <w:r>
              <w:rPr>
                <w:rFonts w:ascii="仿宋_GB2312" w:hAnsi="仿宋_GB2312" w:cs="仿宋_GB2312" w:eastAsia="仿宋_GB2312"/>
                <w:sz w:val="20"/>
              </w:rPr>
              <w:t>验收合格后3年</w:t>
            </w:r>
            <w:r>
              <w:rPr>
                <w:rFonts w:ascii="仿宋_GB2312" w:hAnsi="仿宋_GB2312" w:cs="仿宋_GB2312" w:eastAsia="仿宋_GB2312"/>
                <w:sz w:val="20"/>
              </w:rPr>
              <w:t>，供热系统，为3个采暖</w:t>
            </w:r>
            <w:r>
              <w:rPr>
                <w:rFonts w:ascii="仿宋_GB2312" w:hAnsi="仿宋_GB2312" w:cs="仿宋_GB2312" w:eastAsia="仿宋_GB2312"/>
                <w:sz w:val="20"/>
              </w:rPr>
              <w:t>季</w:t>
            </w:r>
            <w:r>
              <w:rPr>
                <w:rFonts w:ascii="仿宋_GB2312" w:hAnsi="仿宋_GB2312" w:cs="仿宋_GB2312" w:eastAsia="仿宋_GB2312"/>
                <w:sz w:val="20"/>
              </w:rPr>
              <w:t>；</w:t>
            </w:r>
          </w:p>
          <w:p>
            <w:pPr>
              <w:pStyle w:val="null3"/>
            </w:pPr>
            <w:r>
              <w:rPr>
                <w:rFonts w:ascii="仿宋_GB2312" w:hAnsi="仿宋_GB2312" w:cs="仿宋_GB2312" w:eastAsia="仿宋_GB2312"/>
                <w:sz w:val="20"/>
              </w:rPr>
              <w:t>5</w:t>
            </w:r>
            <w:r>
              <w:rPr>
                <w:rFonts w:ascii="仿宋_GB2312" w:hAnsi="仿宋_GB2312" w:cs="仿宋_GB2312" w:eastAsia="仿宋_GB2312"/>
                <w:sz w:val="20"/>
              </w:rPr>
              <w:t>、付款方式：</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）合同款的支付：</w:t>
            </w:r>
          </w:p>
          <w:p>
            <w:pPr>
              <w:pStyle w:val="null3"/>
            </w:pPr>
            <w:r>
              <w:rPr>
                <w:rFonts w:ascii="仿宋_GB2312" w:hAnsi="仿宋_GB2312" w:cs="仿宋_GB2312" w:eastAsia="仿宋_GB2312"/>
                <w:sz w:val="20"/>
              </w:rPr>
              <w:t>①合同签订后，待项目完成并由学校验收合格后，凭供应商开具的全额增值税发票，</w:t>
            </w:r>
            <w:r>
              <w:rPr>
                <w:rFonts w:ascii="仿宋_GB2312" w:hAnsi="仿宋_GB2312" w:cs="仿宋_GB2312" w:eastAsia="仿宋_GB2312"/>
                <w:sz w:val="20"/>
              </w:rPr>
              <w:t>15</w:t>
            </w:r>
            <w:r>
              <w:rPr>
                <w:rFonts w:ascii="仿宋_GB2312" w:hAnsi="仿宋_GB2312" w:cs="仿宋_GB2312" w:eastAsia="仿宋_GB2312"/>
                <w:sz w:val="20"/>
              </w:rPr>
              <w:t>日内一次性付至合同款项的</w:t>
            </w:r>
            <w:r>
              <w:rPr>
                <w:rFonts w:ascii="仿宋_GB2312" w:hAnsi="仿宋_GB2312" w:cs="仿宋_GB2312" w:eastAsia="仿宋_GB2312"/>
                <w:sz w:val="20"/>
              </w:rPr>
              <w:t>50%</w:t>
            </w:r>
            <w:r>
              <w:rPr>
                <w:rFonts w:ascii="仿宋_GB2312" w:hAnsi="仿宋_GB2312" w:cs="仿宋_GB2312" w:eastAsia="仿宋_GB2312"/>
                <w:sz w:val="20"/>
              </w:rPr>
              <w:t>；②施工单位上报工程结算并经校方</w:t>
            </w:r>
            <w:r>
              <w:rPr>
                <w:rFonts w:ascii="仿宋_GB2312" w:hAnsi="仿宋_GB2312" w:cs="仿宋_GB2312" w:eastAsia="仿宋_GB2312"/>
                <w:sz w:val="20"/>
              </w:rPr>
              <w:t>决算</w:t>
            </w:r>
            <w:r>
              <w:rPr>
                <w:rFonts w:ascii="仿宋_GB2312" w:hAnsi="仿宋_GB2312" w:cs="仿宋_GB2312" w:eastAsia="仿宋_GB2312"/>
                <w:sz w:val="20"/>
              </w:rPr>
              <w:t>审定后，付至审定金额的</w:t>
            </w:r>
            <w:r>
              <w:rPr>
                <w:rFonts w:ascii="仿宋_GB2312" w:hAnsi="仿宋_GB2312" w:cs="仿宋_GB2312" w:eastAsia="仿宋_GB2312"/>
                <w:sz w:val="20"/>
              </w:rPr>
              <w:t>100%</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结算方式：银行转账。</w:t>
            </w:r>
          </w:p>
          <w:p>
            <w:pPr>
              <w:pStyle w:val="null3"/>
            </w:pPr>
            <w:r>
              <w:rPr>
                <w:rFonts w:ascii="仿宋_GB2312" w:hAnsi="仿宋_GB2312" w:cs="仿宋_GB2312" w:eastAsia="仿宋_GB2312"/>
                <w:sz w:val="21"/>
              </w:rPr>
              <w:t>6</w:t>
            </w:r>
            <w:r>
              <w:rPr>
                <w:rFonts w:ascii="仿宋_GB2312" w:hAnsi="仿宋_GB2312" w:cs="仿宋_GB2312" w:eastAsia="仿宋_GB2312"/>
                <w:sz w:val="21"/>
              </w:rPr>
              <w:t>、所有涉及拆除的工程完工后须修补恢复至原状。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本采购包电子招标书见附件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图纸见附件。（本采购包中西区教学楼阀门、平衡阀改造无图纸。数量见电子招标书）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质量标准执行国家、陕西省、西安市现行工程质量验评标准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质量标准执行国家、陕西省、西安市现行工程质量验评标准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质量标准执行国家、陕西省、西安市现行工程质量验评标准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供应商在竞争性磋商响应文件中承诺的项目负责人及相应资质的专业技术、安全管理人员未经采购人书面同意，承包人不得调换和撤离，并按工程进度及时到位。采购人有权要求供应商撤换工作不负责任、管理不力、贻误工期和造成严重安全事故和违法乱纪的专业技术、安全管理人员。如项目负责人及相应资质的专业技术人员未按要求到位，视作违约，采购人有权按合同约定进行罚款直至单方面终止合同。 2.供应商须无条件接受采购人的现场检查和管理。 3.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 4.施工的建筑垃圾应清运至有关部门指定的地点，做到工完场清，不留死角。</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1.本项目采购总预算：2770313.82元 2.本项目不统一组织现场踏勘，各供应商自行踏勘。 3.（实质性要求）本项目采取兼投不兼中原则，供应商可以参与本项目所有采购包竞标，但每个供应商只能中一个标段，本项目评审顺序采购包1→采购包5，采购包1第一成交候选人不在进入采购包2成交候选人排名中，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1、《关于印发&lt;政府采购促进中小企业发展管理办法&gt;的通知》（财库〔2020〕46号）；陕西省财政厅关于落实政府采购支持中小企业政策有关事项的通知（陕财办采函〔2022〕10号 ） 2、《关于政府采购支持监狱企业发展有关问题的通知》（财库〔2014〕68号）； 3、《关于促进残疾人就业政府采购政策的通知》（财库〔2017〕141号）。 4、《国务院办公厅关于建立政府强制采购节能产品制度的通知》（国发办〔2007〕51号）； 5、《节能产品政府采购实施意见》（财库〔2004〕185号）； 6、《环境标志产品政府采购实施的意见》（财库〔2006〕90号）； 7、《关于调整优化节能产品、环境标志产品政府采购执行机制的通知》（财库〔2019〕9号）； 8、国务院办公厅《关于建立政府强制采购节能产品制度的通知》（国办发〔2007〕51号）； 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中华全国供销合作总社关于印发&lt;关于深入开展政府采购脱贫地区农副产品工作推进乡村产业振兴的实施意见&gt;的通知》（财库〔2021〕20号）； 10、《陕西省财政厅关于加快推进我省中小企业政府采购信用融资工作的通知》（陕财办采〔2020〕15号）、陕西省财政厅关于印发《陕西省中小企业政府采购信用融资办法》（陕财办采〔2018〕23号）。 11、财政部关于进一步加大政府采购支持中小企业力度的通知（财库﹝2022﹞19号）。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供应商须具备建筑施工总承包三级及以上或机电工程施工总承包三级及以上或建筑机电安装工程专业承包三级及以上资质，并具备有效的安全生产许可证；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项目经理须提供机电工程二级及以上建造师证书及安全生产考核合格证，且无在建工程；</w:t>
            </w:r>
          </w:p>
        </w:tc>
        <w:tc>
          <w:tcPr>
            <w:tcW w:type="dxa" w:w="1661"/>
          </w:tcPr>
          <w:p>
            <w:pPr>
              <w:pStyle w:val="null3"/>
            </w:pPr>
            <w:r>
              <w:rPr>
                <w:rFonts w:ascii="仿宋_GB2312" w:hAnsi="仿宋_GB2312" w:cs="仿宋_GB2312" w:eastAsia="仿宋_GB2312"/>
              </w:rPr>
              <w:t>02供应商证明材料.docx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企业库查询</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02供应商证明材料.docx 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供应商须具备建筑施工总承包三级及以上或机电工程施工总承包三级及以上或建筑机电安装工程专业承包三级及以上资质，并具备有效的安全生产许可证；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项目经理须提供机电工程二级及以上建造师证书及安全生产考核合格证，且无在建工程；</w:t>
            </w:r>
          </w:p>
        </w:tc>
        <w:tc>
          <w:tcPr>
            <w:tcW w:type="dxa" w:w="1661"/>
          </w:tcPr>
          <w:p>
            <w:pPr>
              <w:pStyle w:val="null3"/>
            </w:pPr>
            <w:r>
              <w:rPr>
                <w:rFonts w:ascii="仿宋_GB2312" w:hAnsi="仿宋_GB2312" w:cs="仿宋_GB2312" w:eastAsia="仿宋_GB2312"/>
              </w:rPr>
              <w:t>02供应商证明材料.docx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企业库查询</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02供应商证明材料.docx 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供应商须具备建筑施工总承包三级及以上或机电工程施工总承包三级及以上或建筑机电安装工程专业承包三级及以上资质，并具备有效的安全生产许可证；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项目经理须提供机电工程二级及以上建造师证书及安全生产考核合格证，且无在建工程；</w:t>
            </w:r>
          </w:p>
        </w:tc>
        <w:tc>
          <w:tcPr>
            <w:tcW w:type="dxa" w:w="1661"/>
          </w:tcPr>
          <w:p>
            <w:pPr>
              <w:pStyle w:val="null3"/>
            </w:pPr>
            <w:r>
              <w:rPr>
                <w:rFonts w:ascii="仿宋_GB2312" w:hAnsi="仿宋_GB2312" w:cs="仿宋_GB2312" w:eastAsia="仿宋_GB2312"/>
              </w:rPr>
              <w:t>02供应商证明材料.docx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企业库查询</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02供应商证明材料.docx 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供应商须具备建筑施工总承包三级及以上或机电工程施工总承包三级及以上或建筑机电安装工程专业承包三级及以上资质，并具备有效的安全生产许可证；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项目经理须提供机电工程二级及以上建造师证书及安全生产考核合格证，且无在建工程；</w:t>
            </w:r>
          </w:p>
        </w:tc>
        <w:tc>
          <w:tcPr>
            <w:tcW w:type="dxa" w:w="1661"/>
          </w:tcPr>
          <w:p>
            <w:pPr>
              <w:pStyle w:val="null3"/>
            </w:pPr>
            <w:r>
              <w:rPr>
                <w:rFonts w:ascii="仿宋_GB2312" w:hAnsi="仿宋_GB2312" w:cs="仿宋_GB2312" w:eastAsia="仿宋_GB2312"/>
              </w:rPr>
              <w:t>02供应商证明材料.docx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企业库查询</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02供应商证明材料.docx 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供应商须具备建筑施工总承包三级及以上或机电工程施工总承包三级及以上或建筑机电安装工程专业承包三级及以上资质，并具备有效的安全生产许可证；</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项目经理须提供机电工程二级及以上建造师证书及安全生产考核合格证，且无在建工程；</w:t>
            </w:r>
          </w:p>
        </w:tc>
        <w:tc>
          <w:tcPr>
            <w:tcW w:type="dxa" w:w="1661"/>
          </w:tcPr>
          <w:p>
            <w:pPr>
              <w:pStyle w:val="null3"/>
            </w:pPr>
            <w:r>
              <w:rPr>
                <w:rFonts w:ascii="仿宋_GB2312" w:hAnsi="仿宋_GB2312" w:cs="仿宋_GB2312" w:eastAsia="仿宋_GB2312"/>
              </w:rPr>
              <w:t>02供应商证明材料.docx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企业库查询</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02供应商证明材料.docx 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02供应商证明材料.docx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1磋商一览表.docx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响应文件封面 06供应商承诺书及其他说明.docx 已标价工程量清单 02供应商证明材料.docx 1磋商一览表.docx 中小企业声明函 05业绩.docx 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是否按照磋商文件要求缴纳保证金（由代理机构在开标环节核验保证金）</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未有磋商文件商务要求条款不一致或未增加了采购人难以接受的条款</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03商务和技术响应偏离表.docx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1磋商一览表.docx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响应文件封面 06供应商承诺书及其他说明.docx 02供应商证明材料.docx 1磋商一览表.docx 中小企业声明函 05业绩.docx 响应函 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是否按照磋商文件要求缴纳保证金（由代理机构在开标环节核验保证金）</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未有磋商文件商务要求条款不一致或未增加了采购人难以接受的条款</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03商务和技术响应偏离表.docx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1磋商一览表.docx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响应文件封面 06供应商承诺书及其他说明.docx 已标价工程量清单 02供应商证明材料.docx 1磋商一览表.docx 中小企业声明函 05业绩.docx 响应函 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是否按照磋商文件要求缴纳保证金（由代理机构在开标环节核验保证金）</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未有磋商文件商务要求条款不一致或未增加了采购人难以接受的条款</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03商务和技术响应偏离表.docx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1磋商一览表.docx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响应文件封面 06供应商承诺书及其他说明.docx 02供应商证明材料.docx 1磋商一览表.docx 中小企业声明函 05业绩.docx 响应函 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是否按照磋商文件要求缴纳保证金（由代理机构在开标环节核验保证金）</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未有磋商文件商务要求条款不一致或未增加了采购人难以接受的条款</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03商务和技术响应偏离表.docx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1磋商一览表.docx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响应文件封面 06供应商承诺书及其他说明.docx 02供应商证明材料.docx 1磋商一览表.docx 中小企业声明函 05业绩.docx 响应函 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是否按照磋商文件要求缴纳保证金（由代理机构在开标环节核验保证金）</w:t>
            </w:r>
          </w:p>
        </w:tc>
        <w:tc>
          <w:tcPr>
            <w:tcW w:type="dxa" w:w="1661"/>
          </w:tcPr>
          <w:p>
            <w:pPr>
              <w:pStyle w:val="null3"/>
            </w:pPr>
            <w:r>
              <w:rPr>
                <w:rFonts w:ascii="仿宋_GB2312" w:hAnsi="仿宋_GB2312" w:cs="仿宋_GB2312" w:eastAsia="仿宋_GB2312"/>
              </w:rPr>
              <w:t>02供应商证明材料.docx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未有磋商文件商务要求条款不一致或未增加了采购人难以接受的条款</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03商务和技术响应偏离表.docx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5：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总体思路清晰、合理、可操作性强、可执行程度强，且能很好推动项目实施，得6分；施工方案总体思路基本明确、可行性、合理性较强，得4分；方案思路模糊、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确保工程质量的技术组织措施；措施明确、合理，计划完备、可行性强，得6分；措施基本完备、有较强可行性，得4分；措施可行性、合理性一般，得2分；未提供不计分。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确保工期的技术组织措施；措施明确、合理，计划完备、可行性强，得5分；措施 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施工机械配备和材料投入计划；内容完整、计划合理得5分；内容基本完整、计划比较合理得3分；内容不够完整、计划欠合理得1分；未提供不计分。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施工进度表或施工网络图纸</w:t>
            </w:r>
          </w:p>
        </w:tc>
        <w:tc>
          <w:tcPr>
            <w:tcW w:type="dxa" w:w="2492"/>
          </w:tcPr>
          <w:p>
            <w:pPr>
              <w:pStyle w:val="null3"/>
            </w:pPr>
            <w:r>
              <w:rPr>
                <w:rFonts w:ascii="仿宋_GB2312" w:hAnsi="仿宋_GB2312" w:cs="仿宋_GB2312" w:eastAsia="仿宋_GB2312"/>
              </w:rPr>
              <w:t>施工进度表或施工网络图纸详细表明本项目涉及的暖气改造全流程实施的时间节点和时间进度安排，详细、合理、可行性强得5；相对详细、比较合理、有可行性得3分；安排不详细但不影响具体项目实施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项目经理部组成人员安排得当，分工明确，项目经验丰富，可满足项目施工质量及工期需求，供应商提供人员简历、证书及项目经验等证明材料。具有较强的可行性、科学性、合理性得5分；项目组织人员搭配基本满足项目需求，可行性、科学性及合理性一般，得3分；项目组织人员搭配不合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施工总平面布置图、现场临时设施布置</w:t>
            </w:r>
          </w:p>
        </w:tc>
        <w:tc>
          <w:tcPr>
            <w:tcW w:type="dxa" w:w="2492"/>
          </w:tcPr>
          <w:p>
            <w:pPr>
              <w:pStyle w:val="null3"/>
            </w:pPr>
            <w:r>
              <w:rPr>
                <w:rFonts w:ascii="仿宋_GB2312" w:hAnsi="仿宋_GB2312" w:cs="仿宋_GB2312" w:eastAsia="仿宋_GB2312"/>
              </w:rPr>
              <w:t>施工总平面布置图、现场临时设施布置；施工现场平面布置科学合理、临时设施解决方案针对性强、扰民问题解决方案或措施完善得4分，基本合理可行得2分，不够合理得1分，未提供不计分；未提供不计分。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满足项目需求，具有较强的可行性、科学性、合理性得4分；基本满足项目需求，可行性、科学性及合理性一般，得2分；难以满足项目需求，可行性、合理性较差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主要材料质量</w:t>
            </w:r>
          </w:p>
        </w:tc>
        <w:tc>
          <w:tcPr>
            <w:tcW w:type="dxa" w:w="2492"/>
          </w:tcPr>
          <w:p>
            <w:pPr>
              <w:pStyle w:val="null3"/>
            </w:pPr>
            <w:r>
              <w:rPr>
                <w:rFonts w:ascii="仿宋_GB2312" w:hAnsi="仿宋_GB2312" w:cs="仿宋_GB2312" w:eastAsia="仿宋_GB2312"/>
              </w:rPr>
              <w:t>根据供应商提供的所投主要材料（至少包括阀门、供热管材、保温材料等）产品选型的合理性、质量保证、环保性能等（内容包括但不限于材料名称、品牌、规格、材质及主材检测报告、技术参数性能证明材料等资料）进行评分：提供主材及清单内整齐全，技术参数性能完全满足采购人要求得6分；提供主材及清单内容基本齐全，技术参数性能基本满足采购人要求得3分；供主材及清单内容严重缺漏，技术性能不满足采购人需要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保修承诺书</w:t>
            </w:r>
          </w:p>
        </w:tc>
        <w:tc>
          <w:tcPr>
            <w:tcW w:type="dxa" w:w="2492"/>
          </w:tcPr>
          <w:p>
            <w:pPr>
              <w:pStyle w:val="null3"/>
            </w:pPr>
            <w:r>
              <w:rPr>
                <w:rFonts w:ascii="仿宋_GB2312" w:hAnsi="仿宋_GB2312" w:cs="仿宋_GB2312" w:eastAsia="仿宋_GB2312"/>
              </w:rPr>
              <w:t>供应商针对本项目施工要求提供全面、具体的施工保修承诺书。具有较强的可行性、科学性、合理性得5分；基本满足项目需求，可行性、科学性及合理性一般，得3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绿色建材</w:t>
            </w:r>
          </w:p>
        </w:tc>
        <w:tc>
          <w:tcPr>
            <w:tcW w:type="dxa" w:w="2492"/>
          </w:tcPr>
          <w:p>
            <w:pPr>
              <w:pStyle w:val="null3"/>
            </w:pPr>
            <w:r>
              <w:rPr>
                <w:rFonts w:ascii="仿宋_GB2312" w:hAnsi="仿宋_GB2312" w:cs="仿宋_GB2312" w:eastAsia="仿宋_GB2312"/>
              </w:rPr>
              <w:t>供应商所提供的产品中每有一项为绿色建材产品的得0.5分。本项最高得1分（以经国家确定的认证机构出具的、处于有效期内的绿色建材产品认证证书等证明性材料为准。）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供应商须提供近三年类似业绩证明材料（2022年1月至今，以合同签订日期为准），每具备一项上述业绩得2分，最高得8分。证明材料不全的不予赋分。（提供合同）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总体思路清晰、合理、可操作性强、可执行程度强，且能很好推动项目实施，得6分；施工方案总体思路基本明确、可行性、合理性较强，得4分；方案思路模糊、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确保工程质量的技术组织措施；措施明确、合理，计划完备、可行性强，得6分；措施基本完备、有较强可行性，得4分；措施可行性、合理性一般，得2分；未提供不计分。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确保工期的技术组织措施；措施明确、合理，计划完备、可行性强，得5分；措施 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施工机械配备和材料投入计划；内容完整、计划合理得5分；内容基本完整、计划比较合理得3分；内容不够完整、计划欠合理得1分；未提供不计分。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施工进度表或施工网络图纸</w:t>
            </w:r>
          </w:p>
        </w:tc>
        <w:tc>
          <w:tcPr>
            <w:tcW w:type="dxa" w:w="2492"/>
          </w:tcPr>
          <w:p>
            <w:pPr>
              <w:pStyle w:val="null3"/>
            </w:pPr>
            <w:r>
              <w:rPr>
                <w:rFonts w:ascii="仿宋_GB2312" w:hAnsi="仿宋_GB2312" w:cs="仿宋_GB2312" w:eastAsia="仿宋_GB2312"/>
              </w:rPr>
              <w:t>施工进度表或施工网络图纸详细表明本项目涉及的暖气改造全流程实施的时间节点和时间进度安排，详细、合理、可行性强得5；相对详细、比较合理、有可行性得3分；安排不详细但不影响具体项目实施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项目经理部组成人员安排得当，分工明确，项目经验丰富，可满足项目施工质量及工期需求，供应商提供人员简历、证书及项目经验等证明材料。具有较强的可行性、科学性、合理性得5分；项目组织人员搭配基本满足项目需求，可行性、科学性及合理性一般，得3分；项目组织人员搭配不合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施工总平面布置图、现场临时设施布置</w:t>
            </w:r>
          </w:p>
        </w:tc>
        <w:tc>
          <w:tcPr>
            <w:tcW w:type="dxa" w:w="2492"/>
          </w:tcPr>
          <w:p>
            <w:pPr>
              <w:pStyle w:val="null3"/>
            </w:pPr>
            <w:r>
              <w:rPr>
                <w:rFonts w:ascii="仿宋_GB2312" w:hAnsi="仿宋_GB2312" w:cs="仿宋_GB2312" w:eastAsia="仿宋_GB2312"/>
              </w:rPr>
              <w:t>施工总平面布置图、现场临时设施布置；施工现场平面布置科学合理、临时设施解决方案针对性强、扰民问题解决方案或措施完善得4分，基本合理可行得2分，不够合理得1分，未提供不计分；未提供不计分。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满足项目需求，具有较强的可行性、科学性、合理性得4分；基本满足项目需求，可行性、科学性及合理性一般，得2分；难以满足项目需求，可行性、合理性较差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主要材料质量</w:t>
            </w:r>
          </w:p>
        </w:tc>
        <w:tc>
          <w:tcPr>
            <w:tcW w:type="dxa" w:w="2492"/>
          </w:tcPr>
          <w:p>
            <w:pPr>
              <w:pStyle w:val="null3"/>
            </w:pPr>
            <w:r>
              <w:rPr>
                <w:rFonts w:ascii="仿宋_GB2312" w:hAnsi="仿宋_GB2312" w:cs="仿宋_GB2312" w:eastAsia="仿宋_GB2312"/>
              </w:rPr>
              <w:t>根据供应商提供的所投主要材料（至少包括阀门、供热管材、保温材料等）产品选型的合理性、质量保证、环保性能等（内容包括但不限于材料名称、品牌、规格、材质及主材检测报告、技术参数性能证明材料等资料）进行评分：提供主材及清单内整齐全，技术参数性能完全满足采购人要求得6分；提供主材及清单内容基本齐全，技术参数性能基本满足采购人要求得3分；供主材及清单内容严重缺漏，技术性能不满足采购人需要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保修承诺书</w:t>
            </w:r>
          </w:p>
        </w:tc>
        <w:tc>
          <w:tcPr>
            <w:tcW w:type="dxa" w:w="2492"/>
          </w:tcPr>
          <w:p>
            <w:pPr>
              <w:pStyle w:val="null3"/>
            </w:pPr>
            <w:r>
              <w:rPr>
                <w:rFonts w:ascii="仿宋_GB2312" w:hAnsi="仿宋_GB2312" w:cs="仿宋_GB2312" w:eastAsia="仿宋_GB2312"/>
              </w:rPr>
              <w:t>供应商针对本项目施工要求提供全面、具体的施工保修承诺书。具有较强的可行性、科学性、合理性得5分；基本满足项目需求，可行性、科学性及合理性一般，得3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绿色建材</w:t>
            </w:r>
          </w:p>
        </w:tc>
        <w:tc>
          <w:tcPr>
            <w:tcW w:type="dxa" w:w="2492"/>
          </w:tcPr>
          <w:p>
            <w:pPr>
              <w:pStyle w:val="null3"/>
            </w:pPr>
            <w:r>
              <w:rPr>
                <w:rFonts w:ascii="仿宋_GB2312" w:hAnsi="仿宋_GB2312" w:cs="仿宋_GB2312" w:eastAsia="仿宋_GB2312"/>
              </w:rPr>
              <w:t>供应商所提供的产品中每有一项为绿色建材产品的得0.5分。本项最高得1分（以经国家确定的认证机构出具的、处于有效期内的绿色建材产品认证证书等证明性材料为准。）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供应商须提供近三年类似业绩证明材料（2022年1月至今，以合同签订日期为准），每具备一项上述业绩得2分，最高得8分。证明材料不全的不予赋分。（提供合同）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1磋商一览表.docx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总体思路清晰、合理、可操作性强、可执行程度强，且能很好推动项目实施，得6分；施工方案总体思路基本明确、可行性、合理性较强，得4分；方案思路模糊、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确保工程质量的技术组织措施；措施明确、合理，计划完备、可行性强，得6分；措施基本完备、有较强可行性，得4分；措施可行性、合理性一般，得2分；未提供不计分。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确保工期的技术组织措施；措施明确、合理，计划完备、可行性强，得5分；措施 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施工机械配备和材料投入计划；内容完整、计划合理得5分；内容基本完整、计划比较合理得3分；内容不够完整、计划欠合理得1分；未提供不计分。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施工进度表或施工网络图纸</w:t>
            </w:r>
          </w:p>
        </w:tc>
        <w:tc>
          <w:tcPr>
            <w:tcW w:type="dxa" w:w="2492"/>
          </w:tcPr>
          <w:p>
            <w:pPr>
              <w:pStyle w:val="null3"/>
            </w:pPr>
            <w:r>
              <w:rPr>
                <w:rFonts w:ascii="仿宋_GB2312" w:hAnsi="仿宋_GB2312" w:cs="仿宋_GB2312" w:eastAsia="仿宋_GB2312"/>
              </w:rPr>
              <w:t>施工进度表或施工网络图纸详细表明本项目涉及的暖气改造全流程实施的时间节点和时间进度安排，详细、合理、可行性强得5；相对详细、比较合理、有可行性得3分；安排不详细但不影响具体项目实施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项目经理部组成人员安排得当，分工明确，项目经验丰富，可满足项目施工质量及工期需求，供应商提供人员简历、证书及项目经验等证明材料。具有较强的可行性、科学性、合理性得5分；项目组织人员搭配基本满足项目需求，可行性、科学性及合理性一般，得3分；项目组织人员搭配不合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施工总平面布置图、现场临时设施布置</w:t>
            </w:r>
          </w:p>
        </w:tc>
        <w:tc>
          <w:tcPr>
            <w:tcW w:type="dxa" w:w="2492"/>
          </w:tcPr>
          <w:p>
            <w:pPr>
              <w:pStyle w:val="null3"/>
            </w:pPr>
            <w:r>
              <w:rPr>
                <w:rFonts w:ascii="仿宋_GB2312" w:hAnsi="仿宋_GB2312" w:cs="仿宋_GB2312" w:eastAsia="仿宋_GB2312"/>
              </w:rPr>
              <w:t>施工总平面布置图、现场临时设施布置；施工现场平面布置科学合理、临时设施解决方案针对性强、扰民问题解决方案或措施完善得4分，基本合理可行得2分，不够合理得1分，未提供不计分；未提供不计分。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满足项目需求，具有较强的可行性、科学性、合理性得4分；基本满足项目需求，可行性、科学性及合理性一般，得2分；难以满足项目需求，可行性、合理性较差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主要材料质量</w:t>
            </w:r>
          </w:p>
        </w:tc>
        <w:tc>
          <w:tcPr>
            <w:tcW w:type="dxa" w:w="2492"/>
          </w:tcPr>
          <w:p>
            <w:pPr>
              <w:pStyle w:val="null3"/>
            </w:pPr>
            <w:r>
              <w:rPr>
                <w:rFonts w:ascii="仿宋_GB2312" w:hAnsi="仿宋_GB2312" w:cs="仿宋_GB2312" w:eastAsia="仿宋_GB2312"/>
              </w:rPr>
              <w:t>根据供应商提供的所投主要材料（至少包括阀门、供热管材、保温材料等）产品选型的合理性、质量保证、环保性能等（内容包括但不限于材料名称、品牌、规格、材质及主材检测报告、技术参数性能证明材料等资料）进行评分：提供主材及清单内整齐全，技术参数性能完全满足采购人要求得6分；提供主材及清单内容基本齐全，技术参数性能基本满足采购人要求得3分；供主材及清单内容严重缺漏，技术性能不满足采购人需要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保修承诺书</w:t>
            </w:r>
          </w:p>
        </w:tc>
        <w:tc>
          <w:tcPr>
            <w:tcW w:type="dxa" w:w="2492"/>
          </w:tcPr>
          <w:p>
            <w:pPr>
              <w:pStyle w:val="null3"/>
            </w:pPr>
            <w:r>
              <w:rPr>
                <w:rFonts w:ascii="仿宋_GB2312" w:hAnsi="仿宋_GB2312" w:cs="仿宋_GB2312" w:eastAsia="仿宋_GB2312"/>
              </w:rPr>
              <w:t>供应商针对本项目施工要求提供全面、具体的施工保修承诺书。具有较强的可行性、科学性、合理性得5分；基本满足项目需求，可行性、科学性及合理性一般，得3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绿色建材</w:t>
            </w:r>
          </w:p>
        </w:tc>
        <w:tc>
          <w:tcPr>
            <w:tcW w:type="dxa" w:w="2492"/>
          </w:tcPr>
          <w:p>
            <w:pPr>
              <w:pStyle w:val="null3"/>
            </w:pPr>
            <w:r>
              <w:rPr>
                <w:rFonts w:ascii="仿宋_GB2312" w:hAnsi="仿宋_GB2312" w:cs="仿宋_GB2312" w:eastAsia="仿宋_GB2312"/>
              </w:rPr>
              <w:t>供应商所提供的产品中每有一项为绿色建材产品的得0.5分。本项最高得1分（以经国家确定的认证机构出具的、处于有效期内的绿色建材产品认证证书等证明性材料为准。）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供应商须提供近三年类似业绩证明材料（2022年1月至今，以合同签订日期为准），每具备一项上述业绩得2分，最高得8分。证明材料不全的不予赋分。（提供合同）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1磋商一览表.docx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总体思路清晰、合理、可操作性强、可执行程度强，且能很好推动项目实施，得6分；施工方案总体思路基本明确、可行性、合理性较强，得4分；方案思路模糊、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确保工程质量的技术组织措施；措施明确、合理，计划完备、可行性强，得6分；措施基本完备、有较强可行性，得4分；措施可行性、合理性一般，得2分；未提供不计分。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确保工期的技术组织措施；措施明确、合理，计划完备、可行性强，得5分；措施 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施工机械配备和材料投入计划；内容完整、计划合理得5分；内容基本完整、计划比较合理得3分；内容不够完整、计划欠合理得1分；未提供不计分。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施工进度表或施工网络图纸</w:t>
            </w:r>
          </w:p>
        </w:tc>
        <w:tc>
          <w:tcPr>
            <w:tcW w:type="dxa" w:w="2492"/>
          </w:tcPr>
          <w:p>
            <w:pPr>
              <w:pStyle w:val="null3"/>
            </w:pPr>
            <w:r>
              <w:rPr>
                <w:rFonts w:ascii="仿宋_GB2312" w:hAnsi="仿宋_GB2312" w:cs="仿宋_GB2312" w:eastAsia="仿宋_GB2312"/>
              </w:rPr>
              <w:t>施工进度表或施工网络图纸详细表明本项目涉及的暖气改造全流程实施的时间节点和时间进度安排，详细、合理、可行性强得5；相对详细、比较合理、有可行性得3分；安排不详细但不影响具体项目实施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项目经理部组成人员安排得当，分工明确，项目经验丰富，可满足项目施工质量及工期需求，供应商提供人员简历、证书及项目经验等证明材料。具有较强的可行性、科学性、合理性得5分；项目组织人员搭配基本满足项目需求，可行性、科学性及合理性一般，得3分；项目组织人员搭配不合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施工总平面布置图、现场临时设施布置</w:t>
            </w:r>
          </w:p>
        </w:tc>
        <w:tc>
          <w:tcPr>
            <w:tcW w:type="dxa" w:w="2492"/>
          </w:tcPr>
          <w:p>
            <w:pPr>
              <w:pStyle w:val="null3"/>
            </w:pPr>
            <w:r>
              <w:rPr>
                <w:rFonts w:ascii="仿宋_GB2312" w:hAnsi="仿宋_GB2312" w:cs="仿宋_GB2312" w:eastAsia="仿宋_GB2312"/>
              </w:rPr>
              <w:t>施工总平面布置图、现场临时设施布置；施工现场平面布置科学合理、临时设施解决方案针对性强、扰民问题解决方案或措施完善得4分，基本合理可行得2分，不够合理得1分，未提供不计分；未提供不计分。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满足项目需求，具有较强的可行性、科学性、合理性得4分；基本满足项目需求，可行性、科学性及合理性一般，得2分；难以满足项目需求，可行性、合理性较差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主要材料质量</w:t>
            </w:r>
          </w:p>
        </w:tc>
        <w:tc>
          <w:tcPr>
            <w:tcW w:type="dxa" w:w="2492"/>
          </w:tcPr>
          <w:p>
            <w:pPr>
              <w:pStyle w:val="null3"/>
            </w:pPr>
            <w:r>
              <w:rPr>
                <w:rFonts w:ascii="仿宋_GB2312" w:hAnsi="仿宋_GB2312" w:cs="仿宋_GB2312" w:eastAsia="仿宋_GB2312"/>
              </w:rPr>
              <w:t>根据供应商提供的所投主要材料（至少包括阀门、供热管材、保温材料等）产品选型的合理性、质量保证、环保性能等（内容包括但不限于材料名称、品牌、规格、材质及主材检测报告、技术参数性能证明材料等资料）进行评分：提供主材及清单内整齐全，技术参数性能完全满足采购人要求得6分；提供主材及清单内容基本齐全，技术参数性能基本满足采购人要求得3分；供主材及清单内容严重缺漏，技术性能不满足采购人需要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保修承诺书</w:t>
            </w:r>
          </w:p>
        </w:tc>
        <w:tc>
          <w:tcPr>
            <w:tcW w:type="dxa" w:w="2492"/>
          </w:tcPr>
          <w:p>
            <w:pPr>
              <w:pStyle w:val="null3"/>
            </w:pPr>
            <w:r>
              <w:rPr>
                <w:rFonts w:ascii="仿宋_GB2312" w:hAnsi="仿宋_GB2312" w:cs="仿宋_GB2312" w:eastAsia="仿宋_GB2312"/>
              </w:rPr>
              <w:t>供应商针对本项目施工要求提供全面、具体的施工保修承诺书。具有较强的可行性、科学性、合理性得5分；基本满足项目需求，可行性、科学性及合理性一般，得3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绿色建材</w:t>
            </w:r>
          </w:p>
        </w:tc>
        <w:tc>
          <w:tcPr>
            <w:tcW w:type="dxa" w:w="2492"/>
          </w:tcPr>
          <w:p>
            <w:pPr>
              <w:pStyle w:val="null3"/>
            </w:pPr>
            <w:r>
              <w:rPr>
                <w:rFonts w:ascii="仿宋_GB2312" w:hAnsi="仿宋_GB2312" w:cs="仿宋_GB2312" w:eastAsia="仿宋_GB2312"/>
              </w:rPr>
              <w:t>供应商所提供的产品中每有一项为绿色建材产品的得0.5分。本项最高得1分（以经国家确定的认证机构出具的、处于有效期内的绿色建材产品认证证书等证明性材料为准。）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供应商须提供近三年类似业绩证明材料（2022年1月至今，以合同签订日期为准），每具备一项上述业绩得2分，最高得8分。证明材料不全的不予赋分。（提供合同）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1磋商一览表.docx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总体思路清晰、合理、可操作性强、可执行程度强，且能很好推动项目实施，得6分；施工方案总体思路基本明确、可行性、合理性较强，得4分；方案思路模糊、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确保工程质量的技术组织措施；措施明确、合理，计划完备、可行性强，得6分；措施基本完备、有较强可行性，得4分；措施可行性、合理性一般，得2分；未提供不计分。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确保工期的技术组织措施；措施明确、合理，计划完备、可行性强，得5分；措施 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施工机械配备和材料投入计划；内容完整、计划合理得5分；内容基本完整、计划比较合理得3分；内容不够完整、计划欠合理得1分；未提供不计分。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施工进度表或施工网络图纸</w:t>
            </w:r>
          </w:p>
        </w:tc>
        <w:tc>
          <w:tcPr>
            <w:tcW w:type="dxa" w:w="2492"/>
          </w:tcPr>
          <w:p>
            <w:pPr>
              <w:pStyle w:val="null3"/>
            </w:pPr>
            <w:r>
              <w:rPr>
                <w:rFonts w:ascii="仿宋_GB2312" w:hAnsi="仿宋_GB2312" w:cs="仿宋_GB2312" w:eastAsia="仿宋_GB2312"/>
              </w:rPr>
              <w:t>施工进度表或施工网络图纸详细表明本项目涉及的暖气改造全流程实施的时间节点和时间进度安排，详细、合理、可行性强得5；相对详细、比较合理、有可行性得3分；安排不详细但不影响具体项目实施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项目经理部组成人员安排得当，分工明确，项目经验丰富，可满足项目施工质量及工期需求，供应商提供人员简历、证书及项目经验等证明材料。具有较强的可行性、科学性、合理性得5分；项目组织人员搭配基本满足项目需求，可行性、科学性及合理性一般，得3分；项目组织人员搭配不合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施工总平面布置图、现场临时设施布置</w:t>
            </w:r>
          </w:p>
        </w:tc>
        <w:tc>
          <w:tcPr>
            <w:tcW w:type="dxa" w:w="2492"/>
          </w:tcPr>
          <w:p>
            <w:pPr>
              <w:pStyle w:val="null3"/>
            </w:pPr>
            <w:r>
              <w:rPr>
                <w:rFonts w:ascii="仿宋_GB2312" w:hAnsi="仿宋_GB2312" w:cs="仿宋_GB2312" w:eastAsia="仿宋_GB2312"/>
              </w:rPr>
              <w:t>施工总平面布置图、现场临时设施布置；施工现场平面布置科学合理、临时设施解决方案针对性强、扰民问题解决方案或措施完善得4分，基本合理可行得2分，不够合理得1分，未提供不计分；未提供不计分。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满足项目需求，具有较强的可行性、科学性、合理性得4分；基本满足项目需求，可行性、科学性及合理性一般，得2分；难以满足项目需求，可行性、合理性较差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主要材料质量</w:t>
            </w:r>
          </w:p>
        </w:tc>
        <w:tc>
          <w:tcPr>
            <w:tcW w:type="dxa" w:w="2492"/>
          </w:tcPr>
          <w:p>
            <w:pPr>
              <w:pStyle w:val="null3"/>
            </w:pPr>
            <w:r>
              <w:rPr>
                <w:rFonts w:ascii="仿宋_GB2312" w:hAnsi="仿宋_GB2312" w:cs="仿宋_GB2312" w:eastAsia="仿宋_GB2312"/>
              </w:rPr>
              <w:t>根据供应商提供的所投主要材料（至少包括阀门、供热管材、保温材料等）产品选型的合理性、质量保证、环保性能等（内容包括但不限于材料名称、品牌、规格、材质及主材检测报告、技术参数性能证明材料等资料）进行评分：提供主材及清单内整齐全，技术参数性能完全满足采购人要求得6分；提供主材及清单内容基本齐全，技术参数性能基本满足采购人要求得3分；供主材及清单内容严重缺漏，技术性能不满足采购人需要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保修承诺书</w:t>
            </w:r>
          </w:p>
        </w:tc>
        <w:tc>
          <w:tcPr>
            <w:tcW w:type="dxa" w:w="2492"/>
          </w:tcPr>
          <w:p>
            <w:pPr>
              <w:pStyle w:val="null3"/>
            </w:pPr>
            <w:r>
              <w:rPr>
                <w:rFonts w:ascii="仿宋_GB2312" w:hAnsi="仿宋_GB2312" w:cs="仿宋_GB2312" w:eastAsia="仿宋_GB2312"/>
              </w:rPr>
              <w:t>供应商针对本项目施工要求提供全面、具体的施工保修承诺书。具有较强的可行性、科学性、合理性得5分；基本满足项目需求，可行性、科学性及合理性一般，得3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绿色建材</w:t>
            </w:r>
          </w:p>
        </w:tc>
        <w:tc>
          <w:tcPr>
            <w:tcW w:type="dxa" w:w="2492"/>
          </w:tcPr>
          <w:p>
            <w:pPr>
              <w:pStyle w:val="null3"/>
            </w:pPr>
            <w:r>
              <w:rPr>
                <w:rFonts w:ascii="仿宋_GB2312" w:hAnsi="仿宋_GB2312" w:cs="仿宋_GB2312" w:eastAsia="仿宋_GB2312"/>
              </w:rPr>
              <w:t>供应商所提供的产品中每有一项为绿色建材产品的得0.5分。本项最高得1分（以经国家确定的认证机构出具的、处于有效期内的绿色建材产品认证证书等证明性材料为准。）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04施工组织设计.docx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供应商须提供近三年类似业绩证明材料（2022年1月至今，以合同签订日期为准），每具备一项上述业绩得2分，最高得8分。证明材料不全的不予赋分。（提供合同）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1磋商一览表.docx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详见附件：1磋商一览表.docx</w:t>
      </w:r>
    </w:p>
    <w:p>
      <w:pPr>
        <w:pStyle w:val="null3"/>
        <w:ind w:firstLine="960"/>
      </w:pPr>
      <w:r>
        <w:rPr>
          <w:rFonts w:ascii="仿宋_GB2312" w:hAnsi="仿宋_GB2312" w:cs="仿宋_GB2312" w:eastAsia="仿宋_GB2312"/>
        </w:rPr>
        <w:t>详见附件：02供应商证明材料.docx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详见附件：04施工组织设计.docx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详见附件：06供应商承诺书及其他说明.docx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详见附件：1磋商一览表.docx</w:t>
      </w:r>
    </w:p>
    <w:p>
      <w:pPr>
        <w:pStyle w:val="null3"/>
        <w:ind w:firstLine="960"/>
      </w:pPr>
      <w:r>
        <w:rPr>
          <w:rFonts w:ascii="仿宋_GB2312" w:hAnsi="仿宋_GB2312" w:cs="仿宋_GB2312" w:eastAsia="仿宋_GB2312"/>
        </w:rPr>
        <w:t>详见附件：02供应商证明材料.docx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详见附件：04施工组织设计.docx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详见附件：06供应商承诺书及其他说明.docx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详见附件：1磋商一览表.docx</w:t>
      </w:r>
    </w:p>
    <w:p>
      <w:pPr>
        <w:pStyle w:val="null3"/>
        <w:ind w:firstLine="960"/>
      </w:pPr>
      <w:r>
        <w:rPr>
          <w:rFonts w:ascii="仿宋_GB2312" w:hAnsi="仿宋_GB2312" w:cs="仿宋_GB2312" w:eastAsia="仿宋_GB2312"/>
        </w:rPr>
        <w:t>详见附件：02供应商证明材料.docx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详见附件：04施工组织设计.docx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详见附件：06供应商承诺书及其他说明.docx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详见附件：1磋商一览表.docx</w:t>
      </w:r>
    </w:p>
    <w:p>
      <w:pPr>
        <w:pStyle w:val="null3"/>
        <w:ind w:firstLine="960"/>
      </w:pPr>
      <w:r>
        <w:rPr>
          <w:rFonts w:ascii="仿宋_GB2312" w:hAnsi="仿宋_GB2312" w:cs="仿宋_GB2312" w:eastAsia="仿宋_GB2312"/>
        </w:rPr>
        <w:t>详见附件：02供应商证明材料.docx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详见附件：04施工组织设计.docx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详见附件：06供应商承诺书及其他说明.docx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详见附件：1磋商一览表.docx</w:t>
      </w:r>
    </w:p>
    <w:p>
      <w:pPr>
        <w:pStyle w:val="null3"/>
        <w:ind w:firstLine="960"/>
      </w:pPr>
      <w:r>
        <w:rPr>
          <w:rFonts w:ascii="仿宋_GB2312" w:hAnsi="仿宋_GB2312" w:cs="仿宋_GB2312" w:eastAsia="仿宋_GB2312"/>
        </w:rPr>
        <w:t>详见附件：02供应商证明材料.docx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详见附件：04施工组织设计.docx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详见附件：06供应商承诺书及其他说明.docx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