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B1BE5">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bCs/>
          <w:color w:val="auto"/>
          <w:sz w:val="36"/>
          <w:szCs w:val="36"/>
          <w:highlight w:val="none"/>
          <w:lang w:eastAsia="zh-CN"/>
        </w:rPr>
      </w:pPr>
    </w:p>
    <w:p w14:paraId="49D94C44">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bCs/>
          <w:color w:val="auto"/>
          <w:sz w:val="36"/>
          <w:szCs w:val="36"/>
          <w:highlight w:val="none"/>
          <w:lang w:eastAsia="zh-CN"/>
        </w:rPr>
      </w:pPr>
    </w:p>
    <w:p w14:paraId="3EA2AB6A">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color w:val="auto"/>
          <w:sz w:val="36"/>
          <w:szCs w:val="36"/>
          <w:highlight w:val="none"/>
        </w:rPr>
      </w:pPr>
      <w:r>
        <w:rPr>
          <w:rFonts w:hint="eastAsia" w:ascii="宋体" w:hAnsi="宋体" w:eastAsia="宋体" w:cs="宋体"/>
          <w:b/>
          <w:bCs/>
          <w:color w:val="auto"/>
          <w:sz w:val="36"/>
          <w:szCs w:val="36"/>
          <w:highlight w:val="none"/>
          <w:lang w:eastAsia="zh-CN"/>
        </w:rPr>
        <w:t>陕西财经职业技术学院礼堂网架、风雨操场排架加固及水塔维修改造项</w:t>
      </w:r>
      <w:r>
        <w:rPr>
          <w:rFonts w:hint="eastAsia" w:ascii="宋体" w:hAnsi="宋体" w:eastAsia="宋体" w:cs="宋体"/>
          <w:b/>
          <w:bCs/>
          <w:color w:val="auto"/>
          <w:sz w:val="36"/>
          <w:szCs w:val="36"/>
          <w:highlight w:val="none"/>
        </w:rPr>
        <w:t>目施工合同</w:t>
      </w:r>
    </w:p>
    <w:p w14:paraId="48CDE2CC">
      <w:pPr>
        <w:pStyle w:val="12"/>
        <w:pageBreakBefore w:val="0"/>
        <w:kinsoku/>
        <w:wordWrap/>
        <w:overflowPunct/>
        <w:topLinePunct w:val="0"/>
        <w:bidi w:val="0"/>
        <w:spacing w:beforeAutospacing="0" w:afterAutospacing="0" w:line="360" w:lineRule="auto"/>
        <w:ind w:firstLine="560"/>
        <w:textAlignment w:val="auto"/>
        <w:rPr>
          <w:rFonts w:hint="eastAsia" w:ascii="宋体" w:hAnsi="宋体" w:eastAsia="宋体" w:cs="宋体"/>
          <w:color w:val="auto"/>
          <w:highlight w:val="none"/>
        </w:rPr>
      </w:pPr>
    </w:p>
    <w:p w14:paraId="2EA3D282">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color w:val="auto"/>
          <w:sz w:val="52"/>
          <w:szCs w:val="52"/>
          <w:highlight w:val="none"/>
        </w:rPr>
      </w:pPr>
    </w:p>
    <w:p w14:paraId="51B05B85">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highlight w:val="none"/>
        </w:rPr>
      </w:pPr>
    </w:p>
    <w:p w14:paraId="3D59C3DB">
      <w:pPr>
        <w:pStyle w:val="12"/>
        <w:pageBreakBefore w:val="0"/>
        <w:kinsoku/>
        <w:wordWrap/>
        <w:overflowPunct/>
        <w:topLinePunct w:val="0"/>
        <w:bidi w:val="0"/>
        <w:spacing w:beforeAutospacing="0" w:afterAutospacing="0" w:line="360" w:lineRule="auto"/>
        <w:ind w:firstLine="560"/>
        <w:textAlignment w:val="auto"/>
        <w:rPr>
          <w:rFonts w:hint="eastAsia" w:ascii="宋体" w:hAnsi="宋体" w:eastAsia="宋体" w:cs="宋体"/>
          <w:b/>
          <w:color w:val="auto"/>
          <w:highlight w:val="none"/>
        </w:rPr>
      </w:pPr>
    </w:p>
    <w:p w14:paraId="7B686DDA">
      <w:pPr>
        <w:pStyle w:val="12"/>
        <w:pageBreakBefore w:val="0"/>
        <w:kinsoku/>
        <w:wordWrap/>
        <w:overflowPunct/>
        <w:topLinePunct w:val="0"/>
        <w:bidi w:val="0"/>
        <w:spacing w:beforeAutospacing="0" w:afterAutospacing="0" w:line="360" w:lineRule="auto"/>
        <w:ind w:firstLine="560"/>
        <w:textAlignment w:val="auto"/>
        <w:rPr>
          <w:rFonts w:hint="eastAsia" w:ascii="宋体" w:hAnsi="宋体" w:eastAsia="宋体" w:cs="宋体"/>
          <w:b/>
          <w:color w:val="auto"/>
          <w:highlight w:val="none"/>
        </w:rPr>
      </w:pPr>
    </w:p>
    <w:p w14:paraId="2429A5DF">
      <w:pPr>
        <w:pStyle w:val="12"/>
        <w:pageBreakBefore w:val="0"/>
        <w:kinsoku/>
        <w:wordWrap/>
        <w:overflowPunct/>
        <w:topLinePunct w:val="0"/>
        <w:bidi w:val="0"/>
        <w:spacing w:beforeAutospacing="0" w:afterAutospacing="0" w:line="360" w:lineRule="auto"/>
        <w:ind w:firstLine="560"/>
        <w:textAlignment w:val="auto"/>
        <w:rPr>
          <w:rFonts w:hint="eastAsia" w:ascii="宋体" w:hAnsi="宋体" w:eastAsia="宋体" w:cs="宋体"/>
          <w:b/>
          <w:color w:val="auto"/>
          <w:highlight w:val="none"/>
        </w:rPr>
      </w:pPr>
    </w:p>
    <w:p w14:paraId="0326F892">
      <w:pPr>
        <w:pStyle w:val="12"/>
        <w:pageBreakBefore w:val="0"/>
        <w:kinsoku/>
        <w:wordWrap/>
        <w:overflowPunct/>
        <w:topLinePunct w:val="0"/>
        <w:bidi w:val="0"/>
        <w:spacing w:beforeAutospacing="0" w:afterAutospacing="0" w:line="360" w:lineRule="auto"/>
        <w:ind w:firstLine="560"/>
        <w:textAlignment w:val="auto"/>
        <w:rPr>
          <w:rFonts w:hint="eastAsia" w:ascii="宋体" w:hAnsi="宋体" w:eastAsia="宋体" w:cs="宋体"/>
          <w:b/>
          <w:color w:val="auto"/>
          <w:highlight w:val="none"/>
        </w:rPr>
      </w:pPr>
    </w:p>
    <w:p w14:paraId="38760C32">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highlight w:val="none"/>
        </w:rPr>
      </w:pPr>
      <w:bookmarkStart w:id="37" w:name="_GoBack"/>
      <w:bookmarkEnd w:id="37"/>
    </w:p>
    <w:p w14:paraId="3BA164A8">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sz w:val="28"/>
          <w:szCs w:val="28"/>
          <w:highlight w:val="none"/>
        </w:rPr>
      </w:pPr>
    </w:p>
    <w:tbl>
      <w:tblPr>
        <w:tblStyle w:val="10"/>
        <w:tblW w:w="4214" w:type="dxa"/>
        <w:jc w:val="center"/>
        <w:tblLayout w:type="fixed"/>
        <w:tblCellMar>
          <w:top w:w="0" w:type="dxa"/>
          <w:left w:w="75" w:type="dxa"/>
          <w:bottom w:w="0" w:type="dxa"/>
          <w:right w:w="75" w:type="dxa"/>
        </w:tblCellMar>
      </w:tblPr>
      <w:tblGrid>
        <w:gridCol w:w="3481"/>
        <w:gridCol w:w="733"/>
      </w:tblGrid>
      <w:tr w14:paraId="32A9D575">
        <w:trPr>
          <w:cantSplit/>
          <w:trHeight w:val="766" w:hRule="atLeast"/>
          <w:jc w:val="center"/>
        </w:trPr>
        <w:tc>
          <w:tcPr>
            <w:tcW w:w="3481" w:type="dxa"/>
            <w:noWrap w:val="0"/>
            <w:vAlign w:val="center"/>
          </w:tcPr>
          <w:p w14:paraId="15A148F8">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中华人民共和国建设部</w:t>
            </w:r>
          </w:p>
        </w:tc>
        <w:tc>
          <w:tcPr>
            <w:tcW w:w="733" w:type="dxa"/>
            <w:vMerge w:val="restart"/>
            <w:noWrap w:val="0"/>
            <w:vAlign w:val="center"/>
          </w:tcPr>
          <w:p w14:paraId="7A20342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制定</w:t>
            </w:r>
          </w:p>
        </w:tc>
      </w:tr>
      <w:tr w14:paraId="4C11DEB6">
        <w:tblPrEx>
          <w:tblCellMar>
            <w:top w:w="0" w:type="dxa"/>
            <w:left w:w="75" w:type="dxa"/>
            <w:bottom w:w="0" w:type="dxa"/>
            <w:right w:w="75" w:type="dxa"/>
          </w:tblCellMar>
        </w:tblPrEx>
        <w:trPr>
          <w:cantSplit/>
          <w:jc w:val="center"/>
        </w:trPr>
        <w:tc>
          <w:tcPr>
            <w:tcW w:w="3481" w:type="dxa"/>
            <w:noWrap w:val="0"/>
            <w:vAlign w:val="center"/>
          </w:tcPr>
          <w:p w14:paraId="53ECE188">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国家工商行政管理局</w:t>
            </w:r>
          </w:p>
        </w:tc>
        <w:tc>
          <w:tcPr>
            <w:tcW w:w="733" w:type="dxa"/>
            <w:vMerge w:val="continue"/>
            <w:noWrap w:val="0"/>
            <w:vAlign w:val="center"/>
          </w:tcPr>
          <w:p w14:paraId="1FE9F357">
            <w:pPr>
              <w:pageBreakBefore w:val="0"/>
              <w:widowControl/>
              <w:kinsoku/>
              <w:wordWrap/>
              <w:overflowPunct/>
              <w:topLinePunct w:val="0"/>
              <w:bidi w:val="0"/>
              <w:spacing w:beforeAutospacing="0" w:afterAutospacing="0" w:line="360" w:lineRule="auto"/>
              <w:textAlignment w:val="auto"/>
              <w:rPr>
                <w:rFonts w:hint="eastAsia" w:ascii="宋体" w:hAnsi="宋体" w:eastAsia="宋体" w:cs="宋体"/>
                <w:color w:val="auto"/>
                <w:sz w:val="28"/>
                <w:szCs w:val="28"/>
                <w:highlight w:val="none"/>
              </w:rPr>
            </w:pPr>
          </w:p>
        </w:tc>
      </w:tr>
    </w:tbl>
    <w:p w14:paraId="4166E1C6">
      <w:pPr>
        <w:pageBreakBefore w:val="0"/>
        <w:kinsoku/>
        <w:wordWrap/>
        <w:overflowPunct/>
        <w:topLinePunct w:val="0"/>
        <w:bidi w:val="0"/>
        <w:spacing w:beforeAutospacing="0" w:afterAutospacing="0" w:line="360" w:lineRule="auto"/>
        <w:textAlignment w:val="auto"/>
        <w:rPr>
          <w:rFonts w:hint="eastAsia" w:ascii="宋体" w:hAnsi="宋体" w:eastAsia="宋体" w:cs="宋体"/>
          <w:b/>
          <w:color w:val="auto"/>
          <w:highlight w:val="none"/>
        </w:rPr>
      </w:pPr>
    </w:p>
    <w:p w14:paraId="5561621A">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bCs/>
          <w:color w:val="auto"/>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
          <w:bCs/>
          <w:color w:val="auto"/>
          <w:sz w:val="36"/>
          <w:szCs w:val="36"/>
          <w:highlight w:val="none"/>
        </w:rPr>
        <w:t>第一部分  合同协议书</w:t>
      </w:r>
    </w:p>
    <w:p w14:paraId="71CFEEDC">
      <w:pPr>
        <w:pageBreakBefore w:val="0"/>
        <w:widowControl/>
        <w:kinsoku/>
        <w:wordWrap/>
        <w:overflowPunct/>
        <w:topLinePunct w:val="0"/>
        <w:bidi w:val="0"/>
        <w:spacing w:beforeAutospacing="0" w:afterAutospacing="0" w:line="360" w:lineRule="auto"/>
        <w:ind w:firstLine="420" w:firstLineChars="200"/>
        <w:textAlignment w:val="auto"/>
        <w:rPr>
          <w:rFonts w:hint="eastAsia" w:ascii="宋体" w:hAnsi="宋体" w:eastAsia="宋体" w:cs="宋体"/>
          <w:color w:val="auto"/>
          <w:szCs w:val="21"/>
          <w:highlight w:val="none"/>
        </w:rPr>
      </w:pPr>
    </w:p>
    <w:p w14:paraId="1D0501DA">
      <w:pPr>
        <w:keepNext w:val="0"/>
        <w:keepLines w:val="0"/>
        <w:pageBreakBefore w:val="0"/>
        <w:kinsoku/>
        <w:wordWrap/>
        <w:overflowPunct/>
        <w:topLinePunct w:val="0"/>
        <w:autoSpaceDE/>
        <w:autoSpaceDN/>
        <w:bidi w:val="0"/>
        <w:spacing w:beforeAutospacing="0" w:afterAutospacing="0" w:line="360" w:lineRule="auto"/>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陕西财经职业技术学院 </w:t>
      </w:r>
    </w:p>
    <w:p w14:paraId="370BCFB8">
      <w:pPr>
        <w:keepNext w:val="0"/>
        <w:keepLines w:val="0"/>
        <w:pageBreakBefore w:val="0"/>
        <w:kinsoku/>
        <w:wordWrap/>
        <w:overflowPunct/>
        <w:topLinePunct w:val="0"/>
        <w:autoSpaceDE/>
        <w:autoSpaceDN/>
        <w:bidi w:val="0"/>
        <w:spacing w:beforeAutospacing="0" w:after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lang w:val="en-US" w:eastAsia="zh-CN"/>
        </w:rPr>
        <w:t xml:space="preserve">                     </w:t>
      </w:r>
    </w:p>
    <w:p w14:paraId="15066F5D">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根据《中华人民共和国民法典》、《中华人民共和国建筑法》及有关法律规定，遵循平等、自愿、公平和诚实信用的原则，双方就</w:t>
      </w:r>
      <w:r>
        <w:rPr>
          <w:rFonts w:hint="eastAsia" w:ascii="宋体" w:hAnsi="宋体" w:eastAsia="宋体" w:cs="宋体"/>
          <w:color w:val="auto"/>
          <w:sz w:val="24"/>
          <w:szCs w:val="24"/>
          <w:highlight w:val="none"/>
          <w:u w:val="single"/>
          <w:lang w:eastAsia="zh-CN"/>
        </w:rPr>
        <w:t>陕西财经职业技术学院礼堂网架、风雨操场排架加固及水塔维修改造项目</w:t>
      </w:r>
      <w:r>
        <w:rPr>
          <w:rFonts w:hint="eastAsia" w:ascii="宋体" w:hAnsi="宋体" w:eastAsia="宋体" w:cs="宋体"/>
          <w:color w:val="auto"/>
          <w:sz w:val="24"/>
          <w:szCs w:val="24"/>
          <w:highlight w:val="none"/>
        </w:rPr>
        <w:t>的工程总承包及有关事项协商一致，共同达成如下协议：</w:t>
      </w:r>
    </w:p>
    <w:p w14:paraId="2D9D3815">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0" w:name="_Toc54862165"/>
      <w:r>
        <w:rPr>
          <w:rFonts w:hint="eastAsia" w:ascii="宋体" w:hAnsi="宋体" w:eastAsia="宋体" w:cs="宋体"/>
          <w:b w:val="0"/>
          <w:color w:val="auto"/>
          <w:szCs w:val="24"/>
          <w:highlight w:val="none"/>
        </w:rPr>
        <w:t>一、工程概况</w:t>
      </w:r>
      <w:bookmarkEnd w:id="0"/>
    </w:p>
    <w:p w14:paraId="716032B4">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1.工程名称：</w:t>
      </w:r>
      <w:r>
        <w:rPr>
          <w:rFonts w:hint="eastAsia" w:ascii="宋体" w:hAnsi="宋体" w:eastAsia="宋体" w:cs="宋体"/>
          <w:color w:val="auto"/>
          <w:sz w:val="24"/>
          <w:szCs w:val="24"/>
          <w:highlight w:val="none"/>
          <w:u w:val="single"/>
          <w:lang w:eastAsia="zh-CN"/>
        </w:rPr>
        <w:t>陕西财经职业技术学院礼堂网架、风雨操场排架加固及水塔维修改造项目</w:t>
      </w:r>
      <w:r>
        <w:rPr>
          <w:rFonts w:hint="eastAsia" w:ascii="宋体" w:hAnsi="宋体" w:eastAsia="宋体" w:cs="宋体"/>
          <w:color w:val="auto"/>
          <w:sz w:val="24"/>
          <w:szCs w:val="24"/>
          <w:highlight w:val="none"/>
          <w:u w:val="single"/>
        </w:rPr>
        <w:t>；</w:t>
      </w:r>
    </w:p>
    <w:p w14:paraId="7689DA88">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2.工程地点：</w:t>
      </w:r>
      <w:r>
        <w:rPr>
          <w:rFonts w:hint="eastAsia" w:ascii="宋体" w:hAnsi="宋体" w:eastAsia="宋体" w:cs="宋体"/>
          <w:color w:val="auto"/>
          <w:sz w:val="24"/>
          <w:szCs w:val="24"/>
          <w:highlight w:val="none"/>
          <w:u w:val="single"/>
        </w:rPr>
        <w:t>陕西省咸阳市秦都区文林路一号；</w:t>
      </w:r>
    </w:p>
    <w:p w14:paraId="1289689C">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3.工程审批、核准或备案文号：</w:t>
      </w:r>
      <w:r>
        <w:rPr>
          <w:rFonts w:hint="eastAsia" w:ascii="宋体" w:hAnsi="宋体" w:eastAsia="宋体" w:cs="宋体"/>
          <w:color w:val="auto"/>
          <w:sz w:val="24"/>
          <w:szCs w:val="24"/>
          <w:highlight w:val="none"/>
          <w:u w:val="single"/>
        </w:rPr>
        <w:t xml:space="preserve">                  </w:t>
      </w:r>
    </w:p>
    <w:p w14:paraId="6F274FFE">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4.资金来源：</w:t>
      </w:r>
      <w:r>
        <w:rPr>
          <w:rFonts w:hint="eastAsia" w:ascii="宋体" w:hAnsi="宋体" w:eastAsia="宋体" w:cs="宋体"/>
          <w:color w:val="auto"/>
          <w:sz w:val="24"/>
          <w:szCs w:val="24"/>
          <w:highlight w:val="none"/>
          <w:u w:val="single"/>
        </w:rPr>
        <w:t>自筹资金 100%；</w:t>
      </w:r>
    </w:p>
    <w:p w14:paraId="2FDCB3EE">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bCs/>
          <w:color w:val="auto"/>
          <w:sz w:val="24"/>
          <w:szCs w:val="24"/>
          <w:highlight w:val="none"/>
        </w:rPr>
        <w:t>5.工程内容及规模</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对学校现有风雨操场结构加固、食堂兼礼堂网架结构加固、水塔维修加固、装饰装修工程、现有电气设备线路整理等。</w:t>
      </w:r>
    </w:p>
    <w:p w14:paraId="6C138856">
      <w:pPr>
        <w:keepNext w:val="0"/>
        <w:keepLines w:val="0"/>
        <w:pageBreakBefore w:val="0"/>
        <w:kinsoku/>
        <w:wordWrap/>
        <w:overflowPunct/>
        <w:topLinePunct w:val="0"/>
        <w:autoSpaceDE/>
        <w:autoSpaceDN/>
        <w:bidi w:val="0"/>
        <w:spacing w:beforeAutospacing="0" w:afterAutospacing="0" w:line="360" w:lineRule="auto"/>
        <w:ind w:firstLine="601"/>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bCs/>
          <w:color w:val="auto"/>
          <w:sz w:val="24"/>
          <w:szCs w:val="24"/>
          <w:highlight w:val="none"/>
        </w:rPr>
        <w:t>6.工程承包范围：</w:t>
      </w:r>
      <w:r>
        <w:rPr>
          <w:rFonts w:hint="eastAsia" w:ascii="宋体" w:hAnsi="宋体" w:eastAsia="宋体" w:cs="宋体"/>
          <w:color w:val="auto"/>
          <w:sz w:val="24"/>
          <w:szCs w:val="24"/>
          <w:highlight w:val="none"/>
          <w:u w:val="single"/>
          <w:lang w:val="en-US" w:eastAsia="zh-CN"/>
        </w:rPr>
        <w:t xml:space="preserve"> 工程技术标准及要求本工程旨在消除建筑安全隐患。陕西财经职业技术学院礼堂网架、风雨操场排架加固前的结构安全等级为Dsu级，加固后应至少达到建筑安全等级Bsu级及以上。施工单位应严格按照清单内要求，配合发包人委托具有专业资质的检测单位对施工后的礼堂网架、风雨操场排架进行结构安全等级鉴定，并出具可用于上传政府主管部门系统的专用报告，该费用已包括在清单对应项目内。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14:paraId="0DA9B578">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1" w:name="_Toc54862166"/>
      <w:r>
        <w:rPr>
          <w:rFonts w:hint="eastAsia" w:ascii="宋体" w:hAnsi="宋体" w:eastAsia="宋体" w:cs="宋体"/>
          <w:b w:val="0"/>
          <w:color w:val="auto"/>
          <w:szCs w:val="24"/>
          <w:highlight w:val="none"/>
        </w:rPr>
        <w:t>二、合同工期</w:t>
      </w:r>
      <w:bookmarkEnd w:id="1"/>
    </w:p>
    <w:p w14:paraId="3D5A1CF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01"/>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计划开始工作日期：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5D0399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01"/>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计划开始现场施工日期：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A80854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01"/>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2B687F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01"/>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天，工期总日历天数与根据前述计划日期计算的工期天数不一致的，以工期总日历天数为准。实际开工日期以发包人向承包人发出的开工通知书上载明的日期为准。</w:t>
      </w:r>
    </w:p>
    <w:p w14:paraId="46325177">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2" w:name="_Toc54862167"/>
      <w:r>
        <w:rPr>
          <w:rFonts w:hint="eastAsia" w:ascii="宋体" w:hAnsi="宋体" w:eastAsia="宋体" w:cs="宋体"/>
          <w:b w:val="0"/>
          <w:color w:val="auto"/>
          <w:szCs w:val="24"/>
          <w:highlight w:val="none"/>
        </w:rPr>
        <w:t>三、质量标准</w:t>
      </w:r>
      <w:bookmarkEnd w:id="2"/>
    </w:p>
    <w:p w14:paraId="4979C2CE">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bookmarkStart w:id="3" w:name="_Toc54862168"/>
      <w:r>
        <w:rPr>
          <w:rFonts w:hint="eastAsia" w:ascii="宋体" w:hAnsi="宋体" w:eastAsia="宋体" w:cs="宋体"/>
          <w:color w:val="auto"/>
          <w:sz w:val="24"/>
          <w:szCs w:val="24"/>
          <w:highlight w:val="none"/>
        </w:rPr>
        <w:t>采购要求：</w:t>
      </w:r>
      <w:r>
        <w:rPr>
          <w:rFonts w:hint="eastAsia" w:ascii="宋体" w:hAnsi="宋体" w:eastAsia="宋体" w:cs="宋体"/>
          <w:color w:val="auto"/>
          <w:sz w:val="24"/>
          <w:szCs w:val="24"/>
          <w:highlight w:val="none"/>
          <w:u w:val="single"/>
        </w:rPr>
        <w:t xml:space="preserve">                          </w:t>
      </w:r>
    </w:p>
    <w:p w14:paraId="510AD0DD">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工程施工质量标准：</w:t>
      </w:r>
      <w:r>
        <w:rPr>
          <w:rFonts w:hint="eastAsia" w:ascii="宋体" w:hAnsi="宋体" w:eastAsia="宋体" w:cs="宋体"/>
          <w:color w:val="auto"/>
          <w:sz w:val="24"/>
          <w:szCs w:val="24"/>
          <w:highlight w:val="none"/>
          <w:u w:val="single"/>
        </w:rPr>
        <w:t xml:space="preserve">                  </w:t>
      </w:r>
    </w:p>
    <w:p w14:paraId="394E6335">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r>
        <w:rPr>
          <w:rFonts w:hint="eastAsia" w:ascii="宋体" w:hAnsi="宋体" w:eastAsia="宋体" w:cs="宋体"/>
          <w:b w:val="0"/>
          <w:color w:val="auto"/>
          <w:szCs w:val="24"/>
          <w:highlight w:val="none"/>
        </w:rPr>
        <w:t>四、签约合同价与合同价格形式</w:t>
      </w:r>
      <w:bookmarkEnd w:id="3"/>
    </w:p>
    <w:p w14:paraId="14EC108D">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1.签约合同价（含税）为：</w:t>
      </w:r>
    </w:p>
    <w:p w14:paraId="0F8BCCC1">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2F6B833F">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具体构成详见价格清单。其中： </w:t>
      </w:r>
    </w:p>
    <w:p w14:paraId="43A8614A">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bookmarkStart w:id="4" w:name="_Toc54862169"/>
      <w:r>
        <w:rPr>
          <w:rFonts w:hint="eastAsia" w:ascii="宋体" w:hAnsi="宋体" w:eastAsia="宋体" w:cs="宋体"/>
          <w:color w:val="auto"/>
          <w:sz w:val="24"/>
          <w:szCs w:val="24"/>
          <w:highlight w:val="none"/>
        </w:rPr>
        <w:t>（1）专业工程暂估价金额：</w:t>
      </w:r>
    </w:p>
    <w:p w14:paraId="687FA683">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BB868E9">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）暂列金额：</w:t>
      </w:r>
    </w:p>
    <w:p w14:paraId="1454817A">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32CBCD6F">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rPr>
        <w:t xml:space="preserve">固定综合单价合同     </w:t>
      </w:r>
      <w:r>
        <w:rPr>
          <w:rFonts w:hint="eastAsia" w:ascii="宋体" w:hAnsi="宋体" w:eastAsia="宋体" w:cs="宋体"/>
          <w:color w:val="auto"/>
          <w:sz w:val="24"/>
          <w:szCs w:val="24"/>
          <w:highlight w:val="none"/>
        </w:rPr>
        <w:t>。</w:t>
      </w:r>
    </w:p>
    <w:p w14:paraId="4F700F5E">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r>
        <w:rPr>
          <w:rFonts w:hint="eastAsia" w:ascii="宋体" w:hAnsi="宋体" w:eastAsia="宋体" w:cs="宋体"/>
          <w:b w:val="0"/>
          <w:color w:val="auto"/>
          <w:szCs w:val="24"/>
          <w:highlight w:val="none"/>
        </w:rPr>
        <w:t>五、工程总承包项目经理</w:t>
      </w:r>
      <w:bookmarkEnd w:id="4"/>
    </w:p>
    <w:p w14:paraId="3F7E5FE1">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工程总承包项目经理：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F6B57E">
      <w:pPr>
        <w:pStyle w:val="8"/>
        <w:keepNext w:val="0"/>
        <w:keepLines w:val="0"/>
        <w:pageBreakBefore w:val="0"/>
        <w:kinsoku/>
        <w:wordWrap/>
        <w:overflowPunct/>
        <w:topLinePunct w:val="0"/>
        <w:autoSpaceDE/>
        <w:autoSpaceDN/>
        <w:bidi w:val="0"/>
        <w:spacing w:beforeAutospacing="0" w:after="0" w:afterLines="0" w:afterAutospacing="0" w:line="360" w:lineRule="auto"/>
        <w:ind w:left="0" w:leftChars="0" w:firstLine="792" w:firstLine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bookmarkStart w:id="5" w:name="_Toc54862170"/>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24FBCB">
      <w:pPr>
        <w:pStyle w:val="8"/>
        <w:keepNext w:val="0"/>
        <w:keepLines w:val="0"/>
        <w:pageBreakBefore w:val="0"/>
        <w:kinsoku/>
        <w:wordWrap/>
        <w:overflowPunct/>
        <w:topLinePunct w:val="0"/>
        <w:autoSpaceDE/>
        <w:autoSpaceDN/>
        <w:bidi w:val="0"/>
        <w:spacing w:beforeAutospacing="0" w:after="0" w:afterLines="0" w:afterAutospacing="0" w:line="360" w:lineRule="auto"/>
        <w:ind w:left="0" w:leftChars="0" w:firstLine="792" w:firstLine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7F30E6">
      <w:pPr>
        <w:pStyle w:val="8"/>
        <w:keepNext w:val="0"/>
        <w:keepLines w:val="0"/>
        <w:pageBreakBefore w:val="0"/>
        <w:kinsoku/>
        <w:wordWrap/>
        <w:overflowPunct/>
        <w:topLinePunct w:val="0"/>
        <w:autoSpaceDE/>
        <w:autoSpaceDN/>
        <w:bidi w:val="0"/>
        <w:spacing w:beforeAutospacing="0" w:after="0" w:afterLines="0" w:afterAutospacing="0"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六、合同文件构成</w:t>
      </w:r>
      <w:bookmarkEnd w:id="5"/>
    </w:p>
    <w:p w14:paraId="660C9DAB">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本协议书与下列文件一起构成合同文件： </w:t>
      </w:r>
    </w:p>
    <w:p w14:paraId="403C2B5B">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3617823B">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（2）投标函及投标函附录（如果有）；</w:t>
      </w:r>
    </w:p>
    <w:p w14:paraId="4D560337">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（3）专用合同条件及《发包人要求》等附件；</w:t>
      </w:r>
    </w:p>
    <w:p w14:paraId="7B31EBAF">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（4）通用合同条件；</w:t>
      </w:r>
    </w:p>
    <w:p w14:paraId="3827BAA9">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（5）承包人建议书； </w:t>
      </w:r>
    </w:p>
    <w:p w14:paraId="5640FDEA">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（6）价格清单；</w:t>
      </w:r>
    </w:p>
    <w:p w14:paraId="2F333F76">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（7）双方约定的其他合同文件。</w:t>
      </w:r>
    </w:p>
    <w:p w14:paraId="3D11219B">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上述各项合同文件包括双方就该项合同文件所作出的补充和修改，属于同一类内容的合同文件应以最新签署的为准。专用合同条件及其附件须经合同双方法定代表人或有授权的代理人签字并加盖双方公章。</w:t>
      </w:r>
    </w:p>
    <w:p w14:paraId="693FE523">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6" w:name="_Toc54862171"/>
      <w:r>
        <w:rPr>
          <w:rFonts w:hint="eastAsia" w:ascii="宋体" w:hAnsi="宋体" w:eastAsia="宋体" w:cs="宋体"/>
          <w:b w:val="0"/>
          <w:color w:val="auto"/>
          <w:szCs w:val="24"/>
          <w:highlight w:val="none"/>
        </w:rPr>
        <w:t>七、承诺</w:t>
      </w:r>
      <w:bookmarkEnd w:id="6"/>
    </w:p>
    <w:p w14:paraId="441F9436">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1.发包人承诺按照法律规定履行项目审批手续、筹集工程建设资金并按照合同约定的期限和方式支付合同价款。</w:t>
      </w:r>
    </w:p>
    <w:p w14:paraId="4AD034E9">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2.承包人承诺按照法律规定及合同约定组织完成工程的设计、采购和施工等工作，确保工程质量和安全，不进行转包及违法分包，并在缺陷责任期及保修期内承担相应的工程维修责任。</w:t>
      </w:r>
    </w:p>
    <w:p w14:paraId="3DDD96F6">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7" w:name="_Toc54862172"/>
      <w:r>
        <w:rPr>
          <w:rFonts w:hint="eastAsia" w:ascii="宋体" w:hAnsi="宋体" w:eastAsia="宋体" w:cs="宋体"/>
          <w:b w:val="0"/>
          <w:color w:val="auto"/>
          <w:szCs w:val="24"/>
          <w:highlight w:val="none"/>
        </w:rPr>
        <w:t>八、订立时间</w:t>
      </w:r>
      <w:bookmarkEnd w:id="7"/>
    </w:p>
    <w:p w14:paraId="18C17317">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日订立。</w:t>
      </w:r>
    </w:p>
    <w:p w14:paraId="1DE2284B">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8" w:name="_Toc54862173"/>
      <w:r>
        <w:rPr>
          <w:rFonts w:hint="eastAsia" w:ascii="宋体" w:hAnsi="宋体" w:eastAsia="宋体" w:cs="宋体"/>
          <w:b w:val="0"/>
          <w:color w:val="auto"/>
          <w:szCs w:val="24"/>
          <w:highlight w:val="none"/>
        </w:rPr>
        <w:t>九、订立地点</w:t>
      </w:r>
      <w:bookmarkEnd w:id="8"/>
    </w:p>
    <w:p w14:paraId="16580F85">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订立。</w:t>
      </w:r>
    </w:p>
    <w:p w14:paraId="3689381F">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9" w:name="_Toc54862174"/>
      <w:r>
        <w:rPr>
          <w:rFonts w:hint="eastAsia" w:ascii="宋体" w:hAnsi="宋体" w:eastAsia="宋体" w:cs="宋体"/>
          <w:b w:val="0"/>
          <w:color w:val="auto"/>
          <w:szCs w:val="24"/>
          <w:highlight w:val="none"/>
        </w:rPr>
        <w:t>十、合同生效</w:t>
      </w:r>
      <w:bookmarkEnd w:id="9"/>
    </w:p>
    <w:p w14:paraId="1310B4AC">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本合同经双方法定代表人或有授权的代理人签字并加盖双方公章之日起生效。</w:t>
      </w:r>
    </w:p>
    <w:p w14:paraId="4200A9EE">
      <w:pPr>
        <w:pStyle w:val="13"/>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left"/>
        <w:textAlignment w:val="auto"/>
        <w:rPr>
          <w:rFonts w:hint="eastAsia" w:ascii="宋体" w:hAnsi="宋体" w:eastAsia="宋体" w:cs="宋体"/>
          <w:b w:val="0"/>
          <w:color w:val="auto"/>
          <w:szCs w:val="24"/>
          <w:highlight w:val="none"/>
        </w:rPr>
      </w:pPr>
      <w:bookmarkStart w:id="10" w:name="_Toc54862175"/>
      <w:r>
        <w:rPr>
          <w:rFonts w:hint="eastAsia" w:ascii="宋体" w:hAnsi="宋体" w:eastAsia="宋体" w:cs="宋体"/>
          <w:b w:val="0"/>
          <w:color w:val="auto"/>
          <w:szCs w:val="24"/>
          <w:highlight w:val="none"/>
        </w:rPr>
        <w:t>十一、合同份数</w:t>
      </w:r>
      <w:bookmarkEnd w:id="10"/>
    </w:p>
    <w:p w14:paraId="63280514">
      <w:pPr>
        <w:keepNext w:val="0"/>
        <w:keepLines w:val="0"/>
        <w:pageBreakBefore w:val="0"/>
        <w:kinsoku/>
        <w:wordWrap/>
        <w:overflowPunct/>
        <w:topLinePunct w:val="0"/>
        <w:autoSpaceDE/>
        <w:autoSpaceDN/>
        <w:bidi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份，均具有同等法律效力，发包人执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份，承包人执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tbl>
      <w:tblPr>
        <w:tblStyle w:val="10"/>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29A4114D">
        <w:tblPrEx>
          <w:tblCellMar>
            <w:top w:w="0" w:type="dxa"/>
            <w:left w:w="108" w:type="dxa"/>
            <w:bottom w:w="0" w:type="dxa"/>
            <w:right w:w="108" w:type="dxa"/>
          </w:tblCellMar>
        </w:tblPrEx>
        <w:tc>
          <w:tcPr>
            <w:tcW w:w="4507" w:type="dxa"/>
            <w:noWrap w:val="0"/>
            <w:vAlign w:val="top"/>
          </w:tcPr>
          <w:p w14:paraId="43357889">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发包人：（公章）</w:t>
            </w:r>
          </w:p>
          <w:p w14:paraId="5374FCA9">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p>
          <w:p w14:paraId="408F6BC8">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p>
        </w:tc>
        <w:tc>
          <w:tcPr>
            <w:tcW w:w="4565" w:type="dxa"/>
            <w:noWrap w:val="0"/>
            <w:vAlign w:val="top"/>
          </w:tcPr>
          <w:p w14:paraId="5D9E805C">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承包人：（公章）</w:t>
            </w:r>
          </w:p>
          <w:p w14:paraId="3ED6C62B">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p>
          <w:p w14:paraId="3FF0E0BC">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p>
        </w:tc>
      </w:tr>
      <w:tr w14:paraId="0CC7AA7E">
        <w:tblPrEx>
          <w:tblCellMar>
            <w:top w:w="0" w:type="dxa"/>
            <w:left w:w="108" w:type="dxa"/>
            <w:bottom w:w="0" w:type="dxa"/>
            <w:right w:w="108" w:type="dxa"/>
          </w:tblCellMar>
        </w:tblPrEx>
        <w:tc>
          <w:tcPr>
            <w:tcW w:w="4507" w:type="dxa"/>
            <w:noWrap w:val="0"/>
            <w:vAlign w:val="top"/>
          </w:tcPr>
          <w:p w14:paraId="257D4F58">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法定代表人或其委托代理人：</w:t>
            </w:r>
          </w:p>
          <w:p w14:paraId="53AC84D6">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（签字）</w:t>
            </w:r>
          </w:p>
          <w:p w14:paraId="53891E68">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p>
        </w:tc>
        <w:tc>
          <w:tcPr>
            <w:tcW w:w="4565" w:type="dxa"/>
            <w:noWrap w:val="0"/>
            <w:vAlign w:val="top"/>
          </w:tcPr>
          <w:p w14:paraId="4B99A375">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法定代表人或其委托代理人：</w:t>
            </w:r>
          </w:p>
          <w:p w14:paraId="2E604A77">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（签字）</w:t>
            </w:r>
          </w:p>
          <w:p w14:paraId="6ED3317C">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p>
        </w:tc>
      </w:tr>
      <w:tr w14:paraId="6D318A0A">
        <w:tblPrEx>
          <w:tblCellMar>
            <w:top w:w="0" w:type="dxa"/>
            <w:left w:w="108" w:type="dxa"/>
            <w:bottom w:w="0" w:type="dxa"/>
            <w:right w:w="108" w:type="dxa"/>
          </w:tblCellMar>
        </w:tblPrEx>
        <w:tc>
          <w:tcPr>
            <w:tcW w:w="4507" w:type="dxa"/>
            <w:noWrap w:val="0"/>
            <w:vAlign w:val="top"/>
          </w:tcPr>
          <w:p w14:paraId="36E297BF">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统一社会信用代码：</w:t>
            </w:r>
            <w:r>
              <w:rPr>
                <w:rFonts w:hint="eastAsia" w:ascii="宋体" w:hAnsi="宋体" w:eastAsia="宋体" w:cs="宋体"/>
                <w:color w:val="auto"/>
                <w:kern w:val="0"/>
                <w:szCs w:val="24"/>
                <w:highlight w:val="none"/>
                <w:u w:val="single"/>
              </w:rPr>
              <w:t xml:space="preserve">            </w:t>
            </w:r>
          </w:p>
          <w:p w14:paraId="4EBF2205">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地址：</w:t>
            </w:r>
            <w:r>
              <w:rPr>
                <w:rFonts w:hint="eastAsia" w:ascii="宋体" w:hAnsi="宋体" w:eastAsia="宋体" w:cs="宋体"/>
                <w:color w:val="auto"/>
                <w:kern w:val="0"/>
                <w:szCs w:val="24"/>
                <w:highlight w:val="none"/>
                <w:u w:val="single"/>
              </w:rPr>
              <w:t xml:space="preserve">                       </w:t>
            </w:r>
          </w:p>
          <w:p w14:paraId="06F68655">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邮政编码：</w:t>
            </w:r>
            <w:r>
              <w:rPr>
                <w:rFonts w:hint="eastAsia" w:ascii="宋体" w:hAnsi="宋体" w:eastAsia="宋体" w:cs="宋体"/>
                <w:color w:val="auto"/>
                <w:kern w:val="0"/>
                <w:szCs w:val="24"/>
                <w:highlight w:val="none"/>
                <w:u w:val="single"/>
              </w:rPr>
              <w:t xml:space="preserve">                      </w:t>
            </w:r>
          </w:p>
          <w:p w14:paraId="33E237ED">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kern w:val="0"/>
                <w:szCs w:val="24"/>
                <w:highlight w:val="none"/>
                <w:u w:val="single"/>
              </w:rPr>
              <w:t xml:space="preserve">                 </w:t>
            </w:r>
          </w:p>
          <w:p w14:paraId="5A77DE8A">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委托代理人：</w:t>
            </w:r>
            <w:r>
              <w:rPr>
                <w:rFonts w:hint="eastAsia" w:ascii="宋体" w:hAnsi="宋体" w:eastAsia="宋体" w:cs="宋体"/>
                <w:color w:val="auto"/>
                <w:kern w:val="0"/>
                <w:szCs w:val="24"/>
                <w:highlight w:val="none"/>
                <w:u w:val="single"/>
              </w:rPr>
              <w:t xml:space="preserve">                 </w:t>
            </w:r>
          </w:p>
          <w:p w14:paraId="4F4D116C">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r>
              <w:rPr>
                <w:rFonts w:hint="eastAsia" w:ascii="宋体" w:hAnsi="宋体" w:eastAsia="宋体" w:cs="宋体"/>
                <w:color w:val="auto"/>
                <w:kern w:val="0"/>
                <w:szCs w:val="24"/>
                <w:highlight w:val="none"/>
                <w:u w:val="single"/>
              </w:rPr>
              <w:t xml:space="preserve">                       </w:t>
            </w:r>
          </w:p>
          <w:p w14:paraId="113F13BC">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传真： </w:t>
            </w:r>
            <w:r>
              <w:rPr>
                <w:rFonts w:hint="eastAsia" w:ascii="宋体" w:hAnsi="宋体" w:eastAsia="宋体" w:cs="宋体"/>
                <w:color w:val="auto"/>
                <w:kern w:val="0"/>
                <w:szCs w:val="24"/>
                <w:highlight w:val="none"/>
                <w:u w:val="single"/>
              </w:rPr>
              <w:t xml:space="preserve">                      </w:t>
            </w:r>
          </w:p>
          <w:p w14:paraId="2CC2B140">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电子信箱：</w:t>
            </w:r>
            <w:r>
              <w:rPr>
                <w:rFonts w:hint="eastAsia" w:ascii="宋体" w:hAnsi="宋体" w:eastAsia="宋体" w:cs="宋体"/>
                <w:color w:val="auto"/>
                <w:kern w:val="0"/>
                <w:szCs w:val="24"/>
                <w:highlight w:val="none"/>
                <w:u w:val="single"/>
              </w:rPr>
              <w:t xml:space="preserve">                    </w:t>
            </w:r>
          </w:p>
          <w:p w14:paraId="44EC471C">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开户银行：</w:t>
            </w:r>
            <w:r>
              <w:rPr>
                <w:rFonts w:hint="eastAsia" w:ascii="宋体" w:hAnsi="宋体" w:eastAsia="宋体" w:cs="宋体"/>
                <w:color w:val="auto"/>
                <w:kern w:val="0"/>
                <w:szCs w:val="24"/>
                <w:highlight w:val="none"/>
                <w:u w:val="single"/>
              </w:rPr>
              <w:t xml:space="preserve">                   </w:t>
            </w:r>
          </w:p>
          <w:p w14:paraId="0F552383">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账号：</w:t>
            </w:r>
            <w:r>
              <w:rPr>
                <w:rFonts w:hint="eastAsia" w:ascii="宋体" w:hAnsi="宋体" w:eastAsia="宋体" w:cs="宋体"/>
                <w:color w:val="auto"/>
                <w:kern w:val="0"/>
                <w:szCs w:val="24"/>
                <w:highlight w:val="none"/>
                <w:u w:val="single"/>
              </w:rPr>
              <w:t xml:space="preserve">                       </w:t>
            </w:r>
          </w:p>
        </w:tc>
        <w:tc>
          <w:tcPr>
            <w:tcW w:w="4565" w:type="dxa"/>
            <w:noWrap w:val="0"/>
            <w:vAlign w:val="top"/>
          </w:tcPr>
          <w:p w14:paraId="3513BEB0">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统一社会信用代码：</w:t>
            </w:r>
            <w:r>
              <w:rPr>
                <w:rFonts w:hint="eastAsia" w:ascii="宋体" w:hAnsi="宋体" w:eastAsia="宋体" w:cs="宋体"/>
                <w:color w:val="auto"/>
                <w:kern w:val="0"/>
                <w:szCs w:val="24"/>
                <w:highlight w:val="none"/>
                <w:u w:val="single"/>
              </w:rPr>
              <w:t xml:space="preserve">            </w:t>
            </w:r>
          </w:p>
          <w:p w14:paraId="3C0091E1">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地址：</w:t>
            </w:r>
            <w:r>
              <w:rPr>
                <w:rFonts w:hint="eastAsia" w:ascii="宋体" w:hAnsi="宋体" w:eastAsia="宋体" w:cs="宋体"/>
                <w:color w:val="auto"/>
                <w:kern w:val="0"/>
                <w:szCs w:val="24"/>
                <w:highlight w:val="none"/>
                <w:u w:val="single"/>
              </w:rPr>
              <w:t xml:space="preserve">                        </w:t>
            </w:r>
          </w:p>
          <w:p w14:paraId="228F8FD5">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邮政编码：</w:t>
            </w:r>
            <w:r>
              <w:rPr>
                <w:rFonts w:hint="eastAsia" w:ascii="宋体" w:hAnsi="宋体" w:eastAsia="宋体" w:cs="宋体"/>
                <w:color w:val="auto"/>
                <w:kern w:val="0"/>
                <w:szCs w:val="24"/>
                <w:highlight w:val="none"/>
                <w:u w:val="single"/>
              </w:rPr>
              <w:t xml:space="preserve">                      </w:t>
            </w:r>
          </w:p>
          <w:p w14:paraId="3F69C8BB">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kern w:val="0"/>
                <w:szCs w:val="24"/>
                <w:highlight w:val="none"/>
                <w:u w:val="single"/>
              </w:rPr>
              <w:t xml:space="preserve">                  </w:t>
            </w:r>
          </w:p>
          <w:p w14:paraId="2BAFCE91">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委托代理人：</w:t>
            </w:r>
            <w:r>
              <w:rPr>
                <w:rFonts w:hint="eastAsia" w:ascii="宋体" w:hAnsi="宋体" w:eastAsia="宋体" w:cs="宋体"/>
                <w:color w:val="auto"/>
                <w:kern w:val="0"/>
                <w:szCs w:val="24"/>
                <w:highlight w:val="none"/>
                <w:u w:val="single"/>
              </w:rPr>
              <w:t xml:space="preserve">                 </w:t>
            </w:r>
          </w:p>
          <w:p w14:paraId="51B6638E">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r>
              <w:rPr>
                <w:rFonts w:hint="eastAsia" w:ascii="宋体" w:hAnsi="宋体" w:eastAsia="宋体" w:cs="宋体"/>
                <w:color w:val="auto"/>
                <w:kern w:val="0"/>
                <w:szCs w:val="24"/>
                <w:highlight w:val="none"/>
                <w:u w:val="single"/>
              </w:rPr>
              <w:t xml:space="preserve">                       </w:t>
            </w:r>
          </w:p>
          <w:p w14:paraId="7A6A6627">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传真：</w:t>
            </w:r>
            <w:r>
              <w:rPr>
                <w:rFonts w:hint="eastAsia" w:ascii="宋体" w:hAnsi="宋体" w:eastAsia="宋体" w:cs="宋体"/>
                <w:color w:val="auto"/>
                <w:kern w:val="0"/>
                <w:szCs w:val="24"/>
                <w:highlight w:val="none"/>
                <w:u w:val="single"/>
              </w:rPr>
              <w:t xml:space="preserve">                       </w:t>
            </w:r>
          </w:p>
          <w:p w14:paraId="3F44C241">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电子信箱：</w:t>
            </w:r>
            <w:r>
              <w:rPr>
                <w:rFonts w:hint="eastAsia" w:ascii="宋体" w:hAnsi="宋体" w:eastAsia="宋体" w:cs="宋体"/>
                <w:color w:val="auto"/>
                <w:kern w:val="0"/>
                <w:szCs w:val="24"/>
                <w:highlight w:val="none"/>
                <w:u w:val="single"/>
              </w:rPr>
              <w:t xml:space="preserve">                   </w:t>
            </w:r>
          </w:p>
          <w:p w14:paraId="6AE3A101">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开户银行：</w:t>
            </w:r>
            <w:r>
              <w:rPr>
                <w:rFonts w:hint="eastAsia" w:ascii="宋体" w:hAnsi="宋体" w:eastAsia="宋体" w:cs="宋体"/>
                <w:color w:val="auto"/>
                <w:kern w:val="0"/>
                <w:szCs w:val="24"/>
                <w:highlight w:val="none"/>
                <w:u w:val="single"/>
              </w:rPr>
              <w:t xml:space="preserve">                   </w:t>
            </w:r>
          </w:p>
          <w:p w14:paraId="6516E55C">
            <w:pPr>
              <w:pStyle w:val="14"/>
              <w:pageBreakBefore w:val="0"/>
              <w:framePr w:hSpace="0" w:wrap="auto" w:vAnchor="margin" w:hAnchor="text" w:yAlign="inline"/>
              <w:kinsoku/>
              <w:wordWrap/>
              <w:overflowPunct/>
              <w:topLinePunct w:val="0"/>
              <w:bidi w:val="0"/>
              <w:spacing w:beforeAutospacing="0" w:afterAutospacing="0" w:line="360" w:lineRule="auto"/>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账号：</w:t>
            </w:r>
            <w:r>
              <w:rPr>
                <w:rFonts w:hint="eastAsia" w:ascii="宋体" w:hAnsi="宋体" w:eastAsia="宋体" w:cs="宋体"/>
                <w:color w:val="auto"/>
                <w:szCs w:val="24"/>
                <w:highlight w:val="none"/>
                <w:u w:val="single"/>
              </w:rPr>
              <w:t xml:space="preserve">                       </w:t>
            </w:r>
          </w:p>
        </w:tc>
      </w:tr>
    </w:tbl>
    <w:p w14:paraId="1B6918FC">
      <w:pPr>
        <w:pageBreakBefore w:val="0"/>
        <w:kinsoku/>
        <w:wordWrap/>
        <w:overflowPunct/>
        <w:topLinePunct w:val="0"/>
        <w:bidi w:val="0"/>
        <w:spacing w:beforeAutospacing="0" w:afterAutospacing="0" w:line="360" w:lineRule="auto"/>
        <w:ind w:firstLine="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6F2E822">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第二部分 通用合同条款</w:t>
      </w:r>
      <w:bookmarkStart w:id="11" w:name="_Toc337558727"/>
    </w:p>
    <w:p w14:paraId="6B0846DF">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1.1.1.2</w:t>
      </w:r>
      <w:r>
        <w:rPr>
          <w:rFonts w:hint="eastAsia" w:ascii="宋体" w:hAnsi="宋体" w:eastAsia="宋体" w:cs="宋体"/>
          <w:b w:val="0"/>
          <w:color w:val="auto"/>
          <w:sz w:val="24"/>
          <w:szCs w:val="24"/>
          <w:highlight w:val="none"/>
        </w:rPr>
        <w:t>1. 一般约定</w:t>
      </w:r>
      <w:bookmarkEnd w:id="11"/>
    </w:p>
    <w:p w14:paraId="3FAF0B97">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1.1词语定义与解释</w:t>
      </w:r>
    </w:p>
    <w:p w14:paraId="3F38572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合同协议书、通用合同条款、专用合同条款中的下列词语具有本款所赋予的含义：</w:t>
      </w:r>
    </w:p>
    <w:p w14:paraId="282D9A4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 合同</w:t>
      </w:r>
    </w:p>
    <w:p w14:paraId="314D687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4"/>
          <w:highlight w:val="none"/>
        </w:rPr>
        <w:t>及其附件</w:t>
      </w:r>
      <w:r>
        <w:rPr>
          <w:rFonts w:hint="eastAsia" w:ascii="宋体" w:hAnsi="宋体" w:eastAsia="宋体" w:cs="宋体"/>
          <w:color w:val="auto"/>
          <w:kern w:val="0"/>
          <w:sz w:val="24"/>
          <w:highlight w:val="none"/>
        </w:rPr>
        <w:t>、通用合同条款、技术标准和要求、图纸、已标价工程量清单或预算书以及其他合同文件。</w:t>
      </w:r>
    </w:p>
    <w:p w14:paraId="2863B09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1.1.1.2 合同协议书：是指构成合同的由发包人和承包人共同签署的称为“合同协议书”的书面文件。</w:t>
      </w:r>
    </w:p>
    <w:p w14:paraId="172BA46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1.1.1.3 中标通知书：是指构成合同的由发包人通知承包人中标的书面文件。</w:t>
      </w:r>
    </w:p>
    <w:p w14:paraId="718A9F5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1.1.1.4 投标函：是指构成合同的由承包人填写并签署的用于投标的称为“投标函”的文件。</w:t>
      </w:r>
    </w:p>
    <w:p w14:paraId="0CF980E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1.1.1.5 投标函附录：是指构成合同的附在投标函后的称为“投标函附录”的文件。</w:t>
      </w:r>
    </w:p>
    <w:p w14:paraId="225F97E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1.1.1.6 技术标准和要求：是指构成合同的施工应当遵守的或指导施工的国家、行业或地方的技术标准和要求，以及合同约定的技术标准和要求。</w:t>
      </w:r>
    </w:p>
    <w:p w14:paraId="3F0FFD6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3A702C7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1.1.1.8 已标价工程量清单：是指构成合同的由承包人按照规定的格式和要求填写并标明价格的工程量清单，包括说明和表格。</w:t>
      </w:r>
    </w:p>
    <w:p w14:paraId="5D5B614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1.1.1.9 预算书：是指构成合同的由承包人按照发包人规定的格式和要求编制的工程预算文件。</w:t>
      </w:r>
    </w:p>
    <w:p w14:paraId="2E52715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1.1.1.10 其他合同文件：是指经合同当事人约定的与工程施工有关的具有合同约束力的文件或书面协议。合同当事人可以在专用合同条款中进行约定。</w:t>
      </w:r>
    </w:p>
    <w:p w14:paraId="378929D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1.1.2 合同当事人及其他相关方</w:t>
      </w:r>
    </w:p>
    <w:p w14:paraId="11A2E73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1.1.2.1 合同当事人：是指发包人和（或）承包人。</w:t>
      </w:r>
    </w:p>
    <w:p w14:paraId="5D699CC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1.1.2.2 发包人：是指与承包人签订合同协议书的当事人及取得该当事人资格的合法继承人。</w:t>
      </w:r>
    </w:p>
    <w:p w14:paraId="389A29F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1.1.2.3 承包人：是指与发包人签订合同协议书的，具有相应工程施工承包资质的当事人及取得该当事人资格的合法继承人。</w:t>
      </w:r>
    </w:p>
    <w:p w14:paraId="15CBD9F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1.1.2.4 监理人：是指在专用合同条款中指明的，受发包人委托按照法律规定进行工程监督管理的法人或其他组织。</w:t>
      </w:r>
    </w:p>
    <w:p w14:paraId="09418F0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1.1.2.5 设计人：是指在专用合同条款中指明的，受发包人委托负责工程设计并具备相应工程设计资质的法人或其他组织。</w:t>
      </w:r>
    </w:p>
    <w:p w14:paraId="6B938C2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1.1.2.6 分包人：是指按照法律规定和合同约定，分包部分工程或工作，并与承包人签订分包合同的具有相应资质的法人。</w:t>
      </w:r>
    </w:p>
    <w:p w14:paraId="16F4603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1.1.2.7 发包人代表：是指由发包人任命并派驻施工现场在发包人授权范围内行使发包人权利的人。</w:t>
      </w:r>
    </w:p>
    <w:p w14:paraId="2CFE05D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1.1.2.8 项目经理：是指由承包人任命并派驻施工现场，在承包人授权范围内负责合同履行，且按照法律规定具有相应资格的项目负责人。</w:t>
      </w:r>
    </w:p>
    <w:p w14:paraId="09FA441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1.1.2.9 总监理工程师：是指由监理人任命并派驻施工现场进行工程监理的总负责人。</w:t>
      </w:r>
    </w:p>
    <w:p w14:paraId="0E7BE0D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 工程和设备</w:t>
      </w:r>
    </w:p>
    <w:p w14:paraId="3542AAD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1.1.3.1 工程：是指与合同协议书中工程承包范围对应的永久工程和（或）临时工程。</w:t>
      </w:r>
    </w:p>
    <w:p w14:paraId="36EC8EE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1.1.3.2 永久工程：是指按合同约定建造并移交给发包人的工程，包括工程设备。</w:t>
      </w:r>
    </w:p>
    <w:p w14:paraId="452E692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1.1.3.3 临时工程：是指为完成合同约定的永久工程所修建的各类临时性工程，不包括施工设备。</w:t>
      </w:r>
    </w:p>
    <w:p w14:paraId="1F29ACD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1.1.3.4 单位工程：是指在合同协议书中指明的，具备独立施工条件并能形成独立使用功能的永久工程。</w:t>
      </w:r>
    </w:p>
    <w:p w14:paraId="3D2907A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1.1.3.5 工程设备：是指构成永久工程的机电设备、金属结构设备、仪器及其他类似的设备和装置。</w:t>
      </w:r>
    </w:p>
    <w:p w14:paraId="63378EB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1.1.3.6 施工设备：是指为完成合同约定的各项工作所需的设备、器具和其他物品，但不包括工程设备、临时工程和材料。</w:t>
      </w:r>
    </w:p>
    <w:p w14:paraId="19BAAC2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1.1.3.7 施工现场：是指用于工程施工的场所，以及在专用合同条款中指明作为施工场所组成部分的其他场所，包括永久占地和临时占地。</w:t>
      </w:r>
    </w:p>
    <w:p w14:paraId="7E2B9B8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1.1.3.8临时设施：是指为完成合同约定的各项工作所服务的临时性生产和生活设施。</w:t>
      </w:r>
    </w:p>
    <w:p w14:paraId="37A7C29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1.1.3.9 永久占地：是指专用合同条款中指明为实施工程需永久占用的土地。</w:t>
      </w:r>
    </w:p>
    <w:p w14:paraId="311C008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1.1.3.10 临时占地：是指专用合同条款中指明为实施工程需要临时占用的土地。</w:t>
      </w:r>
    </w:p>
    <w:p w14:paraId="11B3E00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1.1.4 日期和期限</w:t>
      </w:r>
    </w:p>
    <w:p w14:paraId="4828009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787717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1.1.4.2 竣工日期：包括计划竣工日期和实际竣工日期。计划竣工日期是指合同协议书约定的竣工日期；实际竣工日期按照第13.2.3项〔竣工日期〕的约定确定。 </w:t>
      </w:r>
    </w:p>
    <w:p w14:paraId="2FAF8CC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1.1.4.3 工期：是指在合同协议书约定的承包人完成工程所需的期限，包括按照合同约定所作的期限变更。</w:t>
      </w:r>
    </w:p>
    <w:p w14:paraId="7E37C9A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1.1.4.4 缺陷责任期：是指承包人按照合同约定承担缺陷修复义务，且发包人预留质量保证金的期限，自工程实际竣工日期起计算。</w:t>
      </w:r>
    </w:p>
    <w:p w14:paraId="5E50478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1.1.4.5 保修期：是指承包人按照合同约定对工程承担保修责任的期限，从工程竣工验收合格之日起计算。</w:t>
      </w:r>
    </w:p>
    <w:p w14:paraId="3C516A4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1.1.4.6 基准日期：招标发包的工程以投标截止日前28天的日期为基准日期，直接发包的工程以合同签订日前28天的日期为基准日期。</w:t>
      </w:r>
    </w:p>
    <w:p w14:paraId="236CDAD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1.1.4.7 天：除特别指明外，均指日历天。合同中按天计算时间的，开始当天不计入，从次日开始计算，期限最后一天的截止时间为当天24:00时。</w:t>
      </w:r>
    </w:p>
    <w:p w14:paraId="28D2565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1.1.5 合同价格和费用</w:t>
      </w:r>
    </w:p>
    <w:p w14:paraId="75B7E2C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1.1.5.1 签约合同价：是指</w:t>
      </w:r>
      <w:r>
        <w:rPr>
          <w:rFonts w:hint="eastAsia" w:ascii="宋体" w:hAnsi="宋体" w:eastAsia="宋体" w:cs="宋体"/>
          <w:color w:val="auto"/>
          <w:sz w:val="24"/>
          <w:highlight w:val="none"/>
        </w:rPr>
        <w:t>发包人和承包人在合同协议书中确定的总金额，包括安全文明施工费、暂估价及暂列金额等。</w:t>
      </w:r>
    </w:p>
    <w:p w14:paraId="517D9FC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1.1.5.2 合同价格：是指发包人用于支付承包人按照合同约定完成承包范围内全部工作的金额，包括合同履行过程中按合同约定发生的价格变化。</w:t>
      </w:r>
    </w:p>
    <w:p w14:paraId="6CA8BC8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1.1.5.3 费用：是指为履行合同所发生的或将要发生的所有必需的开支，包括管理费和应分摊的其他费用，但不包括利润。</w:t>
      </w:r>
    </w:p>
    <w:p w14:paraId="28FDA3B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1.1.5.4 暂估价：是指发包人在工程量清单或预算书中提供的用于支付必然发生但暂时不能确定价格的材料、工程设备的单价、专业工程以及服务工作的金额。</w:t>
      </w:r>
    </w:p>
    <w:p w14:paraId="3C2B5EF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C5D010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1.1.5.6 计日工：是指合同履行过程中，承包人完成发包人提出的零星工作或需要采用计日工计价的变更工作时，按合同中约定的单价计价的一种方式。</w:t>
      </w:r>
    </w:p>
    <w:p w14:paraId="32DBA23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1.1.5.7 质量保证金：是指按照第15.3款〔质量保证金〕约定承包人用于保证其在缺陷责任期内履行缺陷修补义务的担保</w:t>
      </w:r>
      <w:r>
        <w:rPr>
          <w:rFonts w:hint="eastAsia" w:ascii="宋体" w:hAnsi="宋体" w:eastAsia="宋体" w:cs="宋体"/>
          <w:color w:val="auto"/>
          <w:sz w:val="24"/>
          <w:highlight w:val="none"/>
        </w:rPr>
        <w:t>。</w:t>
      </w:r>
    </w:p>
    <w:p w14:paraId="1F434C7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1.1.5.8 总价项目：是指在现行国家、行业以及地方的计量规则中无工程量计算规则，在已标价工程量清单或预算书中以总价或以费率形式计算的项目。</w:t>
      </w:r>
    </w:p>
    <w:p w14:paraId="5C6EADE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1.1.6 其他</w:t>
      </w:r>
    </w:p>
    <w:p w14:paraId="57FEA8C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1.1.6.1 书面形式：是指合同文件、信函、电报、传真等可以有形地表现所载内容的形式。</w:t>
      </w:r>
    </w:p>
    <w:p w14:paraId="46054D2D">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    1.2语言文字</w:t>
      </w:r>
    </w:p>
    <w:p w14:paraId="43F4781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合同以中国的汉语简体文字编写、解释和说明。合同当事人在专用合同条款中约定使用两种以上语言时，汉语为优先解释和说明合同的语言。</w:t>
      </w:r>
    </w:p>
    <w:p w14:paraId="073F8CD3">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1.3法律</w:t>
      </w:r>
    </w:p>
    <w:p w14:paraId="66788D4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合同所称法律是指中华人民共和国法律、行政法规、部门规章，以及工程所在地的地方性法规、自治条例、单行条例和地方政府规章等。</w:t>
      </w:r>
    </w:p>
    <w:p w14:paraId="037F701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合同当事人可以在专用合同条款中约定合同适用的其他规范性文件。</w:t>
      </w:r>
    </w:p>
    <w:p w14:paraId="432E1E2F">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 标准和规范</w:t>
      </w:r>
    </w:p>
    <w:p w14:paraId="31DEDD5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1.4.1 适用于工程的国家标准、行业标准、工程所在地的地方性标准，以及相应的规范、规程等，合同当事人有特别要求的，应在专用合同条款中约定。</w:t>
      </w:r>
    </w:p>
    <w:p w14:paraId="2D2A6C3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1.4.2 发包人要求使用国外标准、规范的，发包人负责提供原文版本和中文译本，并在专用合同条款中约定提供标准规范的名称、份数和时间。</w:t>
      </w:r>
    </w:p>
    <w:p w14:paraId="0CE0D53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7B5072C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 合同文件的优先顺序</w:t>
      </w:r>
    </w:p>
    <w:p w14:paraId="721AFF4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组成合同的各项文件应互相解释，互为说明。除专用合同条款另有约定外，解释合同文件的优先顺序如下：</w:t>
      </w:r>
    </w:p>
    <w:p w14:paraId="716F80A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（1）合同协议书；</w:t>
      </w:r>
    </w:p>
    <w:p w14:paraId="59C4472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（2）中标通知书（如果有）；</w:t>
      </w:r>
    </w:p>
    <w:p w14:paraId="4677F4C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（3）投标函及其附录（如果有）；</w:t>
      </w:r>
    </w:p>
    <w:p w14:paraId="2CE80B5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（4）专用合同条款</w:t>
      </w:r>
      <w:r>
        <w:rPr>
          <w:rFonts w:hint="eastAsia" w:ascii="宋体" w:hAnsi="宋体" w:eastAsia="宋体" w:cs="宋体"/>
          <w:color w:val="auto"/>
          <w:sz w:val="24"/>
          <w:highlight w:val="none"/>
        </w:rPr>
        <w:t>及其附件</w:t>
      </w:r>
      <w:r>
        <w:rPr>
          <w:rFonts w:hint="eastAsia" w:ascii="宋体" w:hAnsi="宋体" w:eastAsia="宋体" w:cs="宋体"/>
          <w:color w:val="auto"/>
          <w:kern w:val="0"/>
          <w:sz w:val="24"/>
          <w:highlight w:val="none"/>
        </w:rPr>
        <w:t>；</w:t>
      </w:r>
    </w:p>
    <w:p w14:paraId="374B228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（5）通用合同条款；</w:t>
      </w:r>
    </w:p>
    <w:p w14:paraId="4706EAE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（6）技术标准和要求；</w:t>
      </w:r>
    </w:p>
    <w:p w14:paraId="6858FF2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（7）图纸；</w:t>
      </w:r>
    </w:p>
    <w:p w14:paraId="2C328BA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（8）已标价工程量清单或预算书；</w:t>
      </w:r>
    </w:p>
    <w:p w14:paraId="0588BF7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（9）其他合同文件。</w:t>
      </w:r>
    </w:p>
    <w:p w14:paraId="5ED1D25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上述各项合同文件包括合同当事人就该项合同文件所做出的补充和修改，属于同一类内容的文件，应以最新签署的为准。</w:t>
      </w:r>
    </w:p>
    <w:p w14:paraId="7304DC8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在合同订立及履行过程中形成的与合同有关的文件均构成合同文件组成部分，并根据其性质确定优先解释顺序。</w:t>
      </w:r>
    </w:p>
    <w:p w14:paraId="60C3D52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1.6图纸和承包人文件</w:t>
      </w:r>
    </w:p>
    <w:p w14:paraId="71E677B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1.6.1 图纸的提供和交底</w:t>
      </w:r>
    </w:p>
    <w:p w14:paraId="23D384E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3598A17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因发包人未按合同约定提供图纸导致承包人费用增加和（或）工期延误的，按照第7.5.1项〔因发包人原因导致工期延误〕约定办理。</w:t>
      </w:r>
    </w:p>
    <w:p w14:paraId="04B90E1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1.6.2 图纸的错误</w:t>
      </w:r>
    </w:p>
    <w:p w14:paraId="5B51A11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做出决定。合理时间是指发包人在收到监理人的报送通知后，尽其努力且不懈怠地完成图纸修改补充所需的时间。</w:t>
      </w:r>
    </w:p>
    <w:p w14:paraId="34A6C8A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1.6.3 图纸的修改和补充</w:t>
      </w:r>
    </w:p>
    <w:p w14:paraId="53AABFB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33E85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1.6.4 承包人文件</w:t>
      </w:r>
    </w:p>
    <w:p w14:paraId="15CFA12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承包人应按照专用合同条款的约定提供应当由其编制的与工程施工有关的文件，并按照专用合同条款约定的期限、数量和形式提交监理人，并由监理人报送发包人。</w:t>
      </w:r>
    </w:p>
    <w:p w14:paraId="5E60245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3D66CD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1.6.5 图纸和承包人文件的保管</w:t>
      </w:r>
    </w:p>
    <w:p w14:paraId="7A1C203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除专用合同条款另有约定外，承包人应在施工现场另外保存一套完整的图纸和承包人文件，供发包人、监理人及有关人员进行工程检查时使用。</w:t>
      </w:r>
    </w:p>
    <w:p w14:paraId="62065179">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1.7联络</w:t>
      </w:r>
    </w:p>
    <w:p w14:paraId="1B0DB63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1.7.1 与合同有关的通知、批准、证明、证书、指示、指令、要求、请求、同意、意见、确定和决定等，均应采用书面形式，并应在合同约定的期限内送达接收人和送达地点。</w:t>
      </w:r>
    </w:p>
    <w:p w14:paraId="246F8E4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1.7.2 发包人和承包人应在专用合同条款中约定各自的送达接收人和送达地点。任何一方合同当事人指定的接收人或送达地点发生变动的，应提前3天以书面形式通知对方。</w:t>
      </w:r>
    </w:p>
    <w:p w14:paraId="365849C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1.7.3 发包人和承包人应当及时签收另一方送达至送达地点和指定接收人的来往信函。拒不签收的，由此增加的费用和（或）延误的工期由拒绝接收一方承担。</w:t>
      </w:r>
    </w:p>
    <w:p w14:paraId="519BD31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1.8严禁贿赂</w:t>
      </w:r>
    </w:p>
    <w:p w14:paraId="3A7F993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合同当事人不得以贿赂或变相贿赂的方式，谋取非法利益或损害对方权益。因一方合同当事人的贿赂造成对方损失的，应赔偿损失，并承担相应的法律责任。</w:t>
      </w:r>
    </w:p>
    <w:p w14:paraId="26E4546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7BEDED4F">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1.9化石、文物</w:t>
      </w:r>
    </w:p>
    <w:p w14:paraId="2ADB7A6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46D14E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发包人、监理人和承包人应按有关政府行政管理部门要求采取妥善的保护措施，由此增加的费用和（或）延误的工期由发包人承担。</w:t>
      </w:r>
    </w:p>
    <w:p w14:paraId="23E7A14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承包人发现文物后不及时报告或隐瞒不报，致使文物丢失或损坏的，应赔偿损失，并承担相应的法律责任。</w:t>
      </w:r>
    </w:p>
    <w:p w14:paraId="4470A96F">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1.10交通运输</w:t>
      </w:r>
    </w:p>
    <w:p w14:paraId="1194E24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1.10.1 出入现场的权利</w:t>
      </w:r>
    </w:p>
    <w:p w14:paraId="41E5CD5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A4E858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64A967E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1.10.2 场外交通</w:t>
      </w:r>
    </w:p>
    <w:p w14:paraId="7F07C9C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B22B51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1.10.3场内交通</w:t>
      </w:r>
    </w:p>
    <w:p w14:paraId="2787861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C56818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C6355D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场外交通和场内交通的边界由合同当事人在专用合同条款中约定。</w:t>
      </w:r>
    </w:p>
    <w:p w14:paraId="64C3ED4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1.10.4 超大件和超重件的运输</w:t>
      </w:r>
    </w:p>
    <w:p w14:paraId="565EE62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9FAE2F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1.10.5 道路和桥梁的损坏责任</w:t>
      </w:r>
    </w:p>
    <w:p w14:paraId="168F58A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因承包人运输造成施工场地内外公共道路和桥梁损坏的，由承包人承担修复损坏的全部费用和可能引起的赔偿。</w:t>
      </w:r>
    </w:p>
    <w:p w14:paraId="06F3471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1.10.6 水路和航空运输</w:t>
      </w:r>
    </w:p>
    <w:p w14:paraId="688E760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25DFF0AD">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1.11知识产权 </w:t>
      </w:r>
    </w:p>
    <w:p w14:paraId="28C3F26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D01068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9108E7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AFAC05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1.11.4 除专用合同条款另有约定外，承包人在合同签订前和签订时已确定采用的专利、专有技术、技术秘密的使用费已包含在签约合同价中。</w:t>
      </w:r>
    </w:p>
    <w:p w14:paraId="00002EC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1.12保密</w:t>
      </w:r>
    </w:p>
    <w:p w14:paraId="05C3F7E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除法律规定或合同另有约定外，未经发包人同意，承包人不得将发包人提供的图纸、文件以及声明需要保密的资料信息等商业秘密泄露给第三方。</w:t>
      </w:r>
    </w:p>
    <w:p w14:paraId="2AD2446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除法律规定或合同另有约定外，未经承包人同意，发包人不得将承包人提供的技术秘密及声明需要保密的资料信息等商业秘密泄露给第三方。</w:t>
      </w:r>
    </w:p>
    <w:p w14:paraId="71588A21">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1.13工程量清单错误的修正</w:t>
      </w:r>
    </w:p>
    <w:p w14:paraId="77FBD0C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除专用合同条款另有约定外，发包人提供的工程量清单，应被认为是准确的和完整的。出现下列情形之一时，发包人应予以修正，并相应调整合同价格：</w:t>
      </w:r>
    </w:p>
    <w:p w14:paraId="22BB250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（1）工程量清单存在缺项、漏项的；</w:t>
      </w:r>
    </w:p>
    <w:p w14:paraId="676686B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（2）工程量清单偏差超出专用合同条款约定的工程量偏差范围的；</w:t>
      </w:r>
    </w:p>
    <w:p w14:paraId="1C17106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（3）未按照国家现行计量规范强制性规定计量的。</w:t>
      </w:r>
    </w:p>
    <w:p w14:paraId="6C80D205">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1.1.1.3</w:t>
      </w:r>
      <w:r>
        <w:rPr>
          <w:rFonts w:hint="eastAsia" w:ascii="宋体" w:hAnsi="宋体" w:eastAsia="宋体" w:cs="宋体"/>
          <w:b w:val="0"/>
          <w:color w:val="auto"/>
          <w:sz w:val="24"/>
          <w:szCs w:val="24"/>
          <w:highlight w:val="none"/>
        </w:rPr>
        <w:t>2. 发包人</w:t>
      </w:r>
    </w:p>
    <w:p w14:paraId="3FEC6231">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2.1 许可或批准</w:t>
      </w:r>
    </w:p>
    <w:p w14:paraId="48A2D32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18808B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因发包人原因未能及时办理完毕前述许可、批准或备案，由发包人承担由此增加的费用和（或）延误的工期，并支付承包人合理的利润。</w:t>
      </w:r>
    </w:p>
    <w:p w14:paraId="7661128E">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2.2 发包人代表</w:t>
      </w:r>
    </w:p>
    <w:p w14:paraId="7277477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0B96BF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发包人代表不能按照合同约定履行其职责及义务，并导致合同无法继续正常履行的，承包人可以要求发包人撤换发包人代表。</w:t>
      </w:r>
    </w:p>
    <w:p w14:paraId="6686603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不属于法定必须监理的工程，监理人的职权可以由发包人代表或发包人指定的其他人员行使。</w:t>
      </w:r>
    </w:p>
    <w:p w14:paraId="021E31C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2.3 发包人人员</w:t>
      </w:r>
    </w:p>
    <w:p w14:paraId="6D82D96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发包人应要求在施工现场的发包人人员遵守法律及有关安全、质量、环境保护、文明施工等规定，并保障承包人免于承受因发包人人员未遵守上述要求给承包人造成的损失和责任。</w:t>
      </w:r>
    </w:p>
    <w:p w14:paraId="38E0EC6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发包人人员包括发包人代表及其他由发包人派驻施工现场的人员。</w:t>
      </w:r>
    </w:p>
    <w:p w14:paraId="003D77C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2.4 施工现场、施工条件和基础资料的提供  </w:t>
      </w:r>
    </w:p>
    <w:p w14:paraId="67A94EF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2.4.1 提供施工现场</w:t>
      </w:r>
    </w:p>
    <w:p w14:paraId="7CB76F2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除专用合同条款另有约定外，发包人应最迟于开工日期7天前向承包人移交施工现场。</w:t>
      </w:r>
    </w:p>
    <w:p w14:paraId="189CCD3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2.4.2 提供施工条件</w:t>
      </w:r>
    </w:p>
    <w:p w14:paraId="523F06B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除专用合同条款另有约定外，发包人应负责提供施工所需要的条件，包括：</w:t>
      </w:r>
    </w:p>
    <w:p w14:paraId="632A28A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（1）将施工用水、电力、通讯线路等施工所必需的条件接至施工现场内；</w:t>
      </w:r>
    </w:p>
    <w:p w14:paraId="609393B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（2）保证向承包人提供正常施工所需要的进入施工现场的交通条件；</w:t>
      </w:r>
    </w:p>
    <w:p w14:paraId="7D981C4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（3）协调处理施工现场周围地下管线和邻近建筑物、构筑物、古树名木的保护工作，并承担相关费用；</w:t>
      </w:r>
    </w:p>
    <w:p w14:paraId="414ABA8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（4）按照专用合同条款约定应提供的其他设施和条件。</w:t>
      </w:r>
    </w:p>
    <w:p w14:paraId="4A913E7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2.4.3 提供基础资料</w:t>
      </w:r>
    </w:p>
    <w:p w14:paraId="77CCACE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5FC72B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按照法律规定确需在开工后方能提供的基础资料，发包人应尽其努力及时地在相应工程施工前的合理期限内提供，合理期限应以不影响承包人的正常施工为限。</w:t>
      </w:r>
    </w:p>
    <w:p w14:paraId="2E2C6E1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2.4.4 逾期提供的责任</w:t>
      </w:r>
    </w:p>
    <w:p w14:paraId="184A3BC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因发包人原因未能按合同约定及时向承包人提供施工现场、施工条件、基础资料的，由发包人承担由此增加的费用和（或）延误的工期。</w:t>
      </w:r>
    </w:p>
    <w:p w14:paraId="062F9ED1">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2.5 资金来源证明及支付担保</w:t>
      </w:r>
    </w:p>
    <w:p w14:paraId="0A16C4B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除专用合同条款另有约定外，发包人应在收到承包人要求提供资金来源证明的书面通知后28天内，向承包人提供能够按照合同约定支付合同价款的相应资金来源证明。</w:t>
      </w:r>
    </w:p>
    <w:p w14:paraId="16B0037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15C33E1F">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2.6 支付合同价款</w:t>
      </w:r>
    </w:p>
    <w:p w14:paraId="30E1419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发包人应按合同约定向承包人及时支付合同价款。</w:t>
      </w:r>
    </w:p>
    <w:p w14:paraId="2127688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2.7 组织竣工验收</w:t>
      </w:r>
    </w:p>
    <w:p w14:paraId="359BFE3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发包人应按合同约定及时组织竣工验收。</w:t>
      </w:r>
    </w:p>
    <w:p w14:paraId="51E8BC3F">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2.8 现场统一管理协议</w:t>
      </w:r>
    </w:p>
    <w:p w14:paraId="1141187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发包人应与承包人、由发包人直接发包的专业工程的承包人签订施工现场统一管理协议，明确各方的权利义务。施工现场统一管理协议作为专用合同条款的附件。</w:t>
      </w:r>
    </w:p>
    <w:p w14:paraId="441AC864">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1.1.1.4</w:t>
      </w:r>
      <w:r>
        <w:rPr>
          <w:rFonts w:hint="eastAsia" w:ascii="宋体" w:hAnsi="宋体" w:eastAsia="宋体" w:cs="宋体"/>
          <w:b w:val="0"/>
          <w:color w:val="auto"/>
          <w:sz w:val="24"/>
          <w:szCs w:val="24"/>
          <w:highlight w:val="none"/>
        </w:rPr>
        <w:t>3. 承包人</w:t>
      </w:r>
    </w:p>
    <w:p w14:paraId="75401C4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3.1 承包人的一般义务</w:t>
      </w:r>
    </w:p>
    <w:p w14:paraId="7B1B7C6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承包人在履行合同过程中应遵守法律和工程建设标准规范，并履行以下义务：</w:t>
      </w:r>
    </w:p>
    <w:p w14:paraId="177BAD99">
      <w:pPr>
        <w:pageBreakBefore w:val="0"/>
        <w:widowControl w:val="0"/>
        <w:numPr>
          <w:ilvl w:val="0"/>
          <w:numId w:val="4"/>
        </w:numPr>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办理法律规定应由承包人办理的许可和批准，并将办理结果书面报送发包人留存；</w:t>
      </w:r>
    </w:p>
    <w:p w14:paraId="4790D63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（2）按法律规定和合同约定完成工程，并在保修期内承担保修义务；</w:t>
      </w:r>
    </w:p>
    <w:p w14:paraId="600D866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（3）按法律规定和合同约定采取施工安全和环境保护措施，办理工伤保险，确保工程及人员、材料、设备和设施的安全；</w:t>
      </w:r>
    </w:p>
    <w:p w14:paraId="08A5279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（4）按合同约定的工作内容和施工进度要求，编制施工组织设计和施工措施计划，并对所有施工作业和施工方法的完备性和安全可靠性负责；</w:t>
      </w:r>
    </w:p>
    <w:p w14:paraId="3AFE977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28209D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（6）按照第6.3款〔环境保护〕约定负责施工场地及其周边环境与生态的保护工作；</w:t>
      </w:r>
    </w:p>
    <w:p w14:paraId="39E2CEF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（7）按第6.1款〔安全文明施工〕约定采取施工安全措施，确保工程及其人员、材料、设备和设施的安全，防止因工程施工造成的人身伤害和财产损失；</w:t>
      </w:r>
    </w:p>
    <w:p w14:paraId="3719CFD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（8）将发包人按合同约定支付的各项价款专用于合同工程，且应及时支付其雇用人员工资，并及时向分包人支付合同价款；</w:t>
      </w:r>
    </w:p>
    <w:p w14:paraId="366C406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（9）按照法律规定和合同约定编制竣工资料，完成竣工资料立卷及归档，并按专用合同条款约定的竣工资料的套数、内容、时间等要求移交发包人；</w:t>
      </w:r>
    </w:p>
    <w:p w14:paraId="4BC7128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（10）应履行的其他义务。</w:t>
      </w:r>
    </w:p>
    <w:p w14:paraId="58F997C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3.2 项目经理</w:t>
      </w:r>
    </w:p>
    <w:p w14:paraId="2E9EF60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BC1A7C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B61480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承包人违反上述约定的，应按照专用合同条款的约定，承担违约责任。</w:t>
      </w:r>
    </w:p>
    <w:p w14:paraId="39B3753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4595A6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33CAA0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BC8393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0FFDB44F">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3.3 承包人人员</w:t>
      </w:r>
    </w:p>
    <w:p w14:paraId="27C2D3B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62BE9D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87B6A7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特殊工种作业人员均应持有相应的资格证明，监理人可以随时检查。</w:t>
      </w:r>
    </w:p>
    <w:p w14:paraId="33C0C7C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3323B4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DE15C6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3.3.5 承包人擅自更换主要施工管理人员，或前述人员未经监理人或发包人同意擅自离开施工现场的，应按照专用合同条款约定承担违约责任。</w:t>
      </w:r>
    </w:p>
    <w:p w14:paraId="7587CE4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3.4 承包人现场查勘</w:t>
      </w:r>
    </w:p>
    <w:p w14:paraId="4D31773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承包人应对基于发包人按照第2.4.3项〔提供基础资料〕提交的基础资料所做出的解释和推断负责，但因基础资料存在错误、遗漏导致承包人解释或推断失实的，由发包人承担责任。</w:t>
      </w:r>
    </w:p>
    <w:p w14:paraId="72220B5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08B15B2">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3.5 分包</w:t>
      </w:r>
    </w:p>
    <w:p w14:paraId="0EA2F5B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3.5.1 分包的一般约定</w:t>
      </w:r>
    </w:p>
    <w:p w14:paraId="09ACD1B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78EA27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承包人不得以劳务分包的名义转包或违法分包工程。</w:t>
      </w:r>
    </w:p>
    <w:p w14:paraId="1561507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3.5.2 分包的确定</w:t>
      </w:r>
    </w:p>
    <w:p w14:paraId="6C0BB99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D95BBD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3.5.3 分包管理</w:t>
      </w:r>
    </w:p>
    <w:p w14:paraId="5FF9D2E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承包人应向监理人提交分包人的主要施工管理人员表，并对分包人的施工人员进行实名制管理，包括但不限于进出场管理、登记造册以及各种证照的办理。</w:t>
      </w:r>
    </w:p>
    <w:p w14:paraId="078B6ED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3.5.4 分包合同价款</w:t>
      </w:r>
    </w:p>
    <w:p w14:paraId="4773F29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（1）除本项第（2）目约定的情况或专用合同条款另有约定外，分包合同价款由承包人与分包人结算，未经承包人同意，发包人不得向分包人支付分包工程价款；</w:t>
      </w:r>
    </w:p>
    <w:p w14:paraId="2F35B0F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（2）生效法律文书要求发包人向分包人支付分包合同价款的，发包人有权从应付承包人工程款中扣除该部分款项。</w:t>
      </w:r>
    </w:p>
    <w:p w14:paraId="6032227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3.5.5 分包合同权益的转让</w:t>
      </w:r>
    </w:p>
    <w:p w14:paraId="3744138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2E83B38C">
      <w:pPr>
        <w:pStyle w:val="3"/>
        <w:keepNext w:val="0"/>
        <w:keepLines w:val="0"/>
        <w:pageBreakBefore w:val="0"/>
        <w:widowControl w:val="0"/>
        <w:numPr>
          <w:ilvl w:val="3"/>
          <w:numId w:val="0"/>
        </w:numPr>
        <w:tabs>
          <w:tab w:val="clear" w:pos="2268"/>
        </w:tabs>
        <w:kinsoku/>
        <w:wordWrap/>
        <w:overflowPunct/>
        <w:topLinePunct w:val="0"/>
        <w:autoSpaceDE/>
        <w:autoSpaceDN/>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1.1.1.5</w:t>
      </w:r>
      <w:r>
        <w:rPr>
          <w:rFonts w:hint="eastAsia" w:ascii="宋体" w:hAnsi="宋体" w:eastAsia="宋体" w:cs="宋体"/>
          <w:b w:val="0"/>
          <w:color w:val="auto"/>
          <w:sz w:val="24"/>
          <w:szCs w:val="24"/>
          <w:highlight w:val="none"/>
        </w:rPr>
        <w:t>3.6 工程照管与成品、半成品保护</w:t>
      </w:r>
    </w:p>
    <w:p w14:paraId="6C64568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（1）除专用合同条款另有约定外，自发包人向承包人移交施工现场之日起，承包人应负责照管工程及工程相关的材料、工程设备，直到颁发工程接收证书之日止。</w:t>
      </w:r>
    </w:p>
    <w:p w14:paraId="56F7769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（2）在承包人负责照管期间，因承包人原因造成工程、材料、工程设备损坏的，由承包人负责修复或更换，并承担由此增加的费用和（或）延误的工期。</w:t>
      </w:r>
    </w:p>
    <w:p w14:paraId="2AC325D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9D9E58E">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3.7 履约担保</w:t>
      </w:r>
    </w:p>
    <w:p w14:paraId="1BA8866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发包人需要承包人提供履约担保的，由合同当事人在专用合同条款中约定履约担保的方式、金额及期限等。履约担保采用银行保函形式，</w:t>
      </w:r>
      <w:r>
        <w:rPr>
          <w:rFonts w:hint="eastAsia" w:ascii="宋体" w:hAnsi="宋体" w:eastAsia="宋体" w:cs="宋体"/>
          <w:color w:val="auto"/>
          <w:sz w:val="24"/>
          <w:highlight w:val="none"/>
        </w:rPr>
        <w:t>出具履约担保的银行必须为</w:t>
      </w:r>
      <w:r>
        <w:rPr>
          <w:rFonts w:hint="eastAsia" w:ascii="宋体" w:hAnsi="宋体" w:eastAsia="宋体" w:cs="宋体"/>
          <w:color w:val="auto"/>
          <w:sz w:val="24"/>
          <w:highlight w:val="none"/>
          <w:lang w:eastAsia="zh-CN"/>
        </w:rPr>
        <w:t>咸阳市</w:t>
      </w:r>
      <w:r>
        <w:rPr>
          <w:rFonts w:hint="eastAsia" w:ascii="宋体" w:hAnsi="宋体" w:eastAsia="宋体" w:cs="宋体"/>
          <w:color w:val="auto"/>
          <w:sz w:val="24"/>
          <w:highlight w:val="none"/>
        </w:rPr>
        <w:t>内银行。</w:t>
      </w:r>
      <w:r>
        <w:rPr>
          <w:rFonts w:hint="eastAsia" w:ascii="宋体" w:hAnsi="宋体" w:eastAsia="宋体" w:cs="宋体"/>
          <w:color w:val="auto"/>
          <w:kern w:val="0"/>
          <w:sz w:val="24"/>
          <w:highlight w:val="none"/>
        </w:rPr>
        <w:t>具体由合同当事人在专用合同条款中约定。</w:t>
      </w:r>
    </w:p>
    <w:p w14:paraId="010CC00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因承包人原因导致工期延长的，继续提供履约担保所增加的费用由承包人承担；非因承包人原因导致工期延长的，继续提供履约担保所增加的费用由发包人承担。</w:t>
      </w:r>
    </w:p>
    <w:p w14:paraId="6BA7829F">
      <w:pPr>
        <w:pStyle w:val="4"/>
        <w:keepNext/>
        <w:keepLines/>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3.8 联合体</w:t>
      </w:r>
    </w:p>
    <w:p w14:paraId="6AE5CAA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3.8.1 联合体各方应共同与发包人签订合同协议书。联合体各方应为履行合同向发包人承担连带责任。</w:t>
      </w:r>
    </w:p>
    <w:p w14:paraId="70A8798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3.8.2 联合体协议经发包人确认后作为合同附件。在履行合同过程中，未经发包人同意，不得修改联合体协议。</w:t>
      </w:r>
    </w:p>
    <w:p w14:paraId="0CA4F5D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3.8.3 联合体牵头人负责与发包人和监理人联系，并接受指示，负责组织联合体各成员全面履行合同。</w:t>
      </w:r>
    </w:p>
    <w:p w14:paraId="3124B40F">
      <w:pPr>
        <w:pStyle w:val="3"/>
        <w:keepNext w:val="0"/>
        <w:keepLines w:val="0"/>
        <w:pageBreakBefore w:val="0"/>
        <w:widowControl w:val="0"/>
        <w:numPr>
          <w:ilvl w:val="3"/>
          <w:numId w:val="0"/>
        </w:numPr>
        <w:tabs>
          <w:tab w:val="clear" w:pos="2268"/>
        </w:tabs>
        <w:kinsoku/>
        <w:wordWrap/>
        <w:overflowPunct/>
        <w:topLinePunct w:val="0"/>
        <w:autoSpaceDE/>
        <w:autoSpaceDN/>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1.1.1.6</w:t>
      </w:r>
      <w:r>
        <w:rPr>
          <w:rFonts w:hint="eastAsia" w:ascii="宋体" w:hAnsi="宋体" w:eastAsia="宋体" w:cs="宋体"/>
          <w:b w:val="0"/>
          <w:color w:val="auto"/>
          <w:sz w:val="24"/>
          <w:szCs w:val="24"/>
          <w:highlight w:val="none"/>
        </w:rPr>
        <w:t>4. 监理人</w:t>
      </w:r>
    </w:p>
    <w:p w14:paraId="44A82588">
      <w:pPr>
        <w:pStyle w:val="4"/>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4.1监理人的一般规定</w:t>
      </w:r>
    </w:p>
    <w:p w14:paraId="79EB0E0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DD35F8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除专用合同条款另有约定外，监理人在施工现场的办公场所、生活场所由承包人提供，所发生的费用由发包人承担。</w:t>
      </w:r>
    </w:p>
    <w:p w14:paraId="5E789CD4">
      <w:pPr>
        <w:pStyle w:val="3"/>
        <w:keepNext w:val="0"/>
        <w:keepLines w:val="0"/>
        <w:pageBreakBefore w:val="0"/>
        <w:widowControl w:val="0"/>
        <w:numPr>
          <w:ilvl w:val="3"/>
          <w:numId w:val="0"/>
        </w:numPr>
        <w:tabs>
          <w:tab w:val="clear" w:pos="2268"/>
        </w:tabs>
        <w:kinsoku/>
        <w:wordWrap/>
        <w:overflowPunct/>
        <w:topLinePunct w:val="0"/>
        <w:autoSpaceDE/>
        <w:autoSpaceDN/>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1.1.1.7</w:t>
      </w:r>
      <w:r>
        <w:rPr>
          <w:rFonts w:hint="eastAsia" w:ascii="宋体" w:hAnsi="宋体" w:eastAsia="宋体" w:cs="宋体"/>
          <w:b w:val="0"/>
          <w:color w:val="auto"/>
          <w:sz w:val="24"/>
          <w:szCs w:val="24"/>
          <w:highlight w:val="none"/>
        </w:rPr>
        <w:t>4.2监理人员</w:t>
      </w:r>
    </w:p>
    <w:p w14:paraId="760E734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FA2D257">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4.3监理人的指示</w:t>
      </w:r>
    </w:p>
    <w:p w14:paraId="00717BA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09755B6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做出确定的权力授权或委托给其他监理人员。</w:t>
      </w:r>
    </w:p>
    <w:p w14:paraId="6D249A1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承包人对监理人发出的指示有疑问的，应向监理人提出书面异议，监理人应在48小时内对该指示予以确认、更改或撤销，监理人逾期未回复的，承包人有权拒绝执行上述指示。</w:t>
      </w:r>
    </w:p>
    <w:p w14:paraId="18D5D25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524A8579">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1.1.1.8</w:t>
      </w:r>
      <w:r>
        <w:rPr>
          <w:rFonts w:hint="eastAsia" w:ascii="宋体" w:hAnsi="宋体" w:eastAsia="宋体" w:cs="宋体"/>
          <w:b w:val="0"/>
          <w:color w:val="auto"/>
          <w:sz w:val="24"/>
          <w:szCs w:val="24"/>
          <w:highlight w:val="none"/>
        </w:rPr>
        <w:t>4.4 商定或确定</w:t>
      </w:r>
    </w:p>
    <w:p w14:paraId="0ED7B28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合同当事人进行商定或确定时，总监理工程师应当会同合同当事人尽量通过协商达成一致，不能达成一致的，由总监理工程师按照合同约定审慎做出公正的确定。</w:t>
      </w:r>
    </w:p>
    <w:p w14:paraId="64BEF3B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BF875C4">
      <w:pPr>
        <w:pStyle w:val="3"/>
        <w:keepNext w:val="0"/>
        <w:keepLines w:val="0"/>
        <w:pageBreakBefore w:val="0"/>
        <w:widowControl w:val="0"/>
        <w:numPr>
          <w:ilvl w:val="3"/>
          <w:numId w:val="0"/>
        </w:numPr>
        <w:tabs>
          <w:tab w:val="clear" w:pos="2268"/>
        </w:tabs>
        <w:kinsoku/>
        <w:wordWrap/>
        <w:overflowPunct/>
        <w:topLinePunct w:val="0"/>
        <w:autoSpaceDE/>
        <w:autoSpaceDN/>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1.1.1.9</w:t>
      </w:r>
      <w:r>
        <w:rPr>
          <w:rFonts w:hint="eastAsia" w:ascii="宋体" w:hAnsi="宋体" w:eastAsia="宋体" w:cs="宋体"/>
          <w:b w:val="0"/>
          <w:color w:val="auto"/>
          <w:sz w:val="24"/>
          <w:szCs w:val="24"/>
          <w:highlight w:val="none"/>
        </w:rPr>
        <w:t>5. 工程质量</w:t>
      </w:r>
    </w:p>
    <w:p w14:paraId="0737D05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5.1质量要求</w:t>
      </w:r>
    </w:p>
    <w:p w14:paraId="1B7D192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5.1.1 工程质量标准必须符合现行国家有关工程施工质量验收规范和标准的要求。有关工程质量的特殊标准或要求由合同当事人在专用合同条款中约定。</w:t>
      </w:r>
    </w:p>
    <w:p w14:paraId="4D7EAF7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5.1.2 因发包人原因造成工程质量未达到合同约定标准的，由发包人承担由此增加的费用和（或）延误的工期，并支付承包人合理的利润。</w:t>
      </w:r>
    </w:p>
    <w:p w14:paraId="542F170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5.1.3 因承包人原因造成工程质量未达到合同约定标准的，发包人有权要求承包人返工直至工程质量达到合同约定的标准为止，并由承包人承担由此增加的费用和（或）延误的工期。</w:t>
      </w:r>
    </w:p>
    <w:p w14:paraId="42ECAA4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5.2质量保证措施</w:t>
      </w:r>
    </w:p>
    <w:p w14:paraId="09B2B1C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5.2.1 发包人的质量管理</w:t>
      </w:r>
    </w:p>
    <w:p w14:paraId="472423E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发包人应按照法律规定及合同约定完成与工程质量有关的各项工作。</w:t>
      </w:r>
    </w:p>
    <w:p w14:paraId="27131ED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5.2.2 承包人的质量管理</w:t>
      </w:r>
    </w:p>
    <w:p w14:paraId="156F6C3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DC0228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承包人应对施工人员进行质量教育和技术培训，定期考核施工人员的劳动技能，严格执行施工规范和操作规程。</w:t>
      </w:r>
    </w:p>
    <w:p w14:paraId="70B5907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06D1B1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5.2.3 监理人的质量检查和检验</w:t>
      </w:r>
    </w:p>
    <w:p w14:paraId="401AAA8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84460B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CB5219D">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5.3 隐蔽工程检查</w:t>
      </w:r>
    </w:p>
    <w:p w14:paraId="7B1421B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5.3.1承包人自检</w:t>
      </w:r>
    </w:p>
    <w:p w14:paraId="47C3663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承包人应当对工程隐蔽部位进行自检，并经自检确认是否具备覆盖条件。</w:t>
      </w:r>
    </w:p>
    <w:p w14:paraId="2BF667F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5.3.2检查程序</w:t>
      </w:r>
    </w:p>
    <w:p w14:paraId="4D55F31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E1F486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76D15F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3F063F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5.3.3 重新检查</w:t>
      </w:r>
    </w:p>
    <w:p w14:paraId="299E980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F4163B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5.3.4 承包人私自覆盖</w:t>
      </w:r>
    </w:p>
    <w:p w14:paraId="26E9EB3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5F9B714">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5.4不合格工程的处理</w:t>
      </w:r>
    </w:p>
    <w:p w14:paraId="0F9A2B4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2BDAB9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5.4.2 因发包人原因造成工程不合格的，由此增加的费用和（或）延误的工期由发包人承担，并支付承包人合理的利润。</w:t>
      </w:r>
    </w:p>
    <w:p w14:paraId="11587BA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5.5 质量争议检测</w:t>
      </w:r>
    </w:p>
    <w:p w14:paraId="700C5B4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合同当事人对工程质量有争议的，由双方协商确定的工程质量检测机构鉴定，由此产生的费用及因此造成的损失，由责任方承担。</w:t>
      </w:r>
    </w:p>
    <w:p w14:paraId="268D4B4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合同当事人均有责任的，由双方根据其责任分别承担。合同当事人无法达成一致的，按照第4.4款〔商定或确定〕执行。</w:t>
      </w:r>
    </w:p>
    <w:p w14:paraId="1F1A79F3">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1.1.1.10</w:t>
      </w:r>
      <w:r>
        <w:rPr>
          <w:rFonts w:hint="eastAsia" w:ascii="宋体" w:hAnsi="宋体" w:eastAsia="宋体" w:cs="宋体"/>
          <w:b w:val="0"/>
          <w:color w:val="auto"/>
          <w:sz w:val="24"/>
          <w:szCs w:val="24"/>
          <w:highlight w:val="none"/>
        </w:rPr>
        <w:t>6. 安全文明施工与环境保护</w:t>
      </w:r>
    </w:p>
    <w:p w14:paraId="3E928491">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6.1安全文明施工</w:t>
      </w:r>
    </w:p>
    <w:p w14:paraId="245A239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6.1.1安全生产要求</w:t>
      </w:r>
    </w:p>
    <w:p w14:paraId="3214C6A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755188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4"/>
          <w:highlight w:val="none"/>
        </w:rPr>
        <w:t>政府有关行政管理部门</w:t>
      </w:r>
      <w:r>
        <w:rPr>
          <w:rFonts w:hint="eastAsia" w:ascii="宋体" w:hAnsi="宋体" w:eastAsia="宋体" w:cs="宋体"/>
          <w:color w:val="auto"/>
          <w:sz w:val="24"/>
          <w:highlight w:val="none"/>
        </w:rPr>
        <w:t>采取应急措施。</w:t>
      </w:r>
    </w:p>
    <w:p w14:paraId="2A6757D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因安全生产需要暂停施工的，按照第7.8款〔暂停施工〕的约定执行。</w:t>
      </w:r>
    </w:p>
    <w:p w14:paraId="2BE2B08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6.1.2 安全生产保证措施</w:t>
      </w:r>
    </w:p>
    <w:p w14:paraId="59912C4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承包人应当按照有关</w:t>
      </w:r>
      <w:r>
        <w:rPr>
          <w:rFonts w:hint="eastAsia" w:ascii="宋体" w:hAnsi="宋体" w:eastAsia="宋体" w:cs="宋体"/>
          <w:color w:val="auto"/>
          <w:kern w:val="0"/>
          <w:sz w:val="24"/>
          <w:highlight w:val="none"/>
        </w:rPr>
        <w:t>规定编制安全技术措施或者专项施工方案，</w:t>
      </w:r>
      <w:r>
        <w:rPr>
          <w:rFonts w:hint="eastAsia" w:ascii="宋体" w:hAnsi="宋体" w:eastAsia="宋体" w:cs="宋体"/>
          <w:color w:val="auto"/>
          <w:sz w:val="24"/>
          <w:highlight w:val="none"/>
        </w:rPr>
        <w:t>建立安全生产责任制度、治安保卫制度及安全生产教育培训制度，并</w:t>
      </w:r>
      <w:r>
        <w:rPr>
          <w:rFonts w:hint="eastAsia" w:ascii="宋体" w:hAnsi="宋体" w:eastAsia="宋体" w:cs="宋体"/>
          <w:color w:val="auto"/>
          <w:kern w:val="0"/>
          <w:sz w:val="24"/>
          <w:highlight w:val="none"/>
        </w:rPr>
        <w:t>按安全生产法律规定及合同约定履行安全职责，如实</w:t>
      </w:r>
      <w:r>
        <w:rPr>
          <w:rFonts w:hint="eastAsia" w:ascii="宋体" w:hAnsi="宋体" w:eastAsia="宋体" w:cs="宋体"/>
          <w:color w:val="auto"/>
          <w:sz w:val="24"/>
          <w:highlight w:val="none"/>
        </w:rPr>
        <w:t>编制工程安全生产的有关记录，</w:t>
      </w:r>
      <w:r>
        <w:rPr>
          <w:rFonts w:hint="eastAsia" w:ascii="宋体" w:hAnsi="宋体" w:eastAsia="宋体" w:cs="宋体"/>
          <w:color w:val="auto"/>
          <w:kern w:val="0"/>
          <w:sz w:val="24"/>
          <w:highlight w:val="none"/>
        </w:rPr>
        <w:t>接受发包人、监理人及政府安全监督部门的检查与监督。</w:t>
      </w:r>
    </w:p>
    <w:p w14:paraId="0ED5610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6.1.3特别安全生产事项</w:t>
      </w:r>
    </w:p>
    <w:p w14:paraId="22DBED8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0E2B1A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66CFC7A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CCE7DA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需单独编制危险性较大分部分项专项工程施工方案的，及要求进行专家论证的超过一定规模的危险性较大的分部分项工程，承包人应及时编制和组织论证。</w:t>
      </w:r>
    </w:p>
    <w:p w14:paraId="0F74578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6.1.4 治安保卫</w:t>
      </w:r>
    </w:p>
    <w:p w14:paraId="069DA95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除专用合同条款另有约定外，发包人应与当地公安部门协商，在现场建立治安管理机构或联防组织，统一管理施工场地的治安保卫事项，履行合同工程的治安保卫职责。</w:t>
      </w:r>
    </w:p>
    <w:p w14:paraId="67FCE52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发包人和承包人除应协助现场治安管理机构或联防组织维护施工场地的社会治安外，还应做好包括生活区在内的各自管辖区的治安保卫工作。</w:t>
      </w:r>
    </w:p>
    <w:p w14:paraId="1DD48F1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069F89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6.1.5 文明施工</w:t>
      </w:r>
    </w:p>
    <w:p w14:paraId="7CE24E4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6743FE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596FAA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6.1.6 安全文明施工费</w:t>
      </w:r>
    </w:p>
    <w:p w14:paraId="3F544A9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安全文明施工费由发包人承担，发包人不得以任何形式扣减该部分费用。因基准日期后合同所适用的法律或政府有关规定发生变化，增加的安全文明施工费由发包人承担。</w:t>
      </w:r>
    </w:p>
    <w:p w14:paraId="31FB26C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4AF180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7CCED6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43B4B8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6.1.7 紧急情况处理</w:t>
      </w:r>
    </w:p>
    <w:p w14:paraId="44DCE7F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1D38C4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6.1.8 事故处理</w:t>
      </w:r>
    </w:p>
    <w:p w14:paraId="511C247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做出标记和书面记录，妥善保管有关证据。发包人和承包人应按国家有关规定，及时如实地向有关部门报告事故发生的情况，以及正在采取的紧急措施等。</w:t>
      </w:r>
    </w:p>
    <w:p w14:paraId="6E864F8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6.1.9 安全生产责任</w:t>
      </w:r>
    </w:p>
    <w:p w14:paraId="17474D4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6.1.9.1 发包人的安全责任</w:t>
      </w:r>
    </w:p>
    <w:p w14:paraId="0A1D7E0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发包人应负责赔偿以下各种情况造成的损失：</w:t>
      </w:r>
    </w:p>
    <w:p w14:paraId="04BEF8A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（1）工程或工程的任何部分对土地的占用所造成的第三者财产损失；</w:t>
      </w:r>
    </w:p>
    <w:p w14:paraId="6CACAD7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（2）由于发包人原因在施工场地及其毗邻地带造成的第三者人身伤亡和财产损失；</w:t>
      </w:r>
    </w:p>
    <w:p w14:paraId="00F3535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（3）由于发包人原因对承包人、监理人造成的人员人身伤亡和财产损失；</w:t>
      </w:r>
    </w:p>
    <w:p w14:paraId="31C9231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（4）由于发包人原因造成的发包人自身人员的人身伤害以及财产损失。</w:t>
      </w:r>
    </w:p>
    <w:p w14:paraId="08BD0A6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6.1.9.2 承包人的安全责任</w:t>
      </w:r>
    </w:p>
    <w:p w14:paraId="15F208D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由于承包人原因在施工场地内及其毗邻地带造成的发包人、监理人以及第三者人员伤亡和财产损失，由承包人负责赔偿。</w:t>
      </w:r>
    </w:p>
    <w:p w14:paraId="0DABBC4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6.2 职业健康</w:t>
      </w:r>
    </w:p>
    <w:p w14:paraId="6595BB0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6.2.1 劳动保护</w:t>
      </w:r>
    </w:p>
    <w:p w14:paraId="26DAFA9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2D39B36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2F7E0C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0BDA4F4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6.2.2 生活条件</w:t>
      </w:r>
    </w:p>
    <w:p w14:paraId="2761039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AFB4DB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6.3 环境保护</w:t>
      </w:r>
    </w:p>
    <w:p w14:paraId="0D5F354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30262F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承包人应当承担因其原因引起的环境污染侵权损害赔偿责任，因上述环境污染引起纠纷而导致暂停施工的，由此增加的费用和（或）延误的工期由承包人承担。</w:t>
      </w:r>
    </w:p>
    <w:p w14:paraId="39E1E76C">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1.1.1.11</w:t>
      </w:r>
      <w:r>
        <w:rPr>
          <w:rFonts w:hint="eastAsia" w:ascii="宋体" w:hAnsi="宋体" w:eastAsia="宋体" w:cs="宋体"/>
          <w:b w:val="0"/>
          <w:color w:val="auto"/>
          <w:sz w:val="24"/>
          <w:szCs w:val="24"/>
          <w:highlight w:val="none"/>
        </w:rPr>
        <w:t>7. 工期和进度</w:t>
      </w:r>
    </w:p>
    <w:p w14:paraId="317508C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7.1施工组织设计</w:t>
      </w:r>
    </w:p>
    <w:p w14:paraId="5A86AC5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 xml:space="preserve">7.1.1 </w:t>
      </w:r>
      <w:r>
        <w:rPr>
          <w:rFonts w:hint="eastAsia" w:ascii="宋体" w:hAnsi="宋体" w:eastAsia="宋体" w:cs="宋体"/>
          <w:color w:val="auto"/>
          <w:kern w:val="0"/>
          <w:sz w:val="24"/>
          <w:highlight w:val="none"/>
        </w:rPr>
        <w:t>施工组织设计的内容</w:t>
      </w:r>
    </w:p>
    <w:p w14:paraId="362EBA1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施工组织设计应包含以下内容：</w:t>
      </w:r>
    </w:p>
    <w:p w14:paraId="16E4E1C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（1）施工方案； </w:t>
      </w:r>
    </w:p>
    <w:p w14:paraId="59FA8D6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（2）施工现场平面布置图；</w:t>
      </w:r>
    </w:p>
    <w:p w14:paraId="0DA1FB5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（3）施工进度计划和保证措施； </w:t>
      </w:r>
    </w:p>
    <w:p w14:paraId="16A8CF2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（4）劳动力及材料供应计划；</w:t>
      </w:r>
    </w:p>
    <w:p w14:paraId="6188208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（5）施工机械设备的选用；</w:t>
      </w:r>
    </w:p>
    <w:p w14:paraId="53898A4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（6）质量保证体系及措施；</w:t>
      </w:r>
    </w:p>
    <w:p w14:paraId="415427D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（7）安全生产、文明施工措施；</w:t>
      </w:r>
    </w:p>
    <w:p w14:paraId="768B141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（8）环境保护、成本控制措施；</w:t>
      </w:r>
    </w:p>
    <w:p w14:paraId="3C6FD8D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（9）合同当事人约定的其他内容。</w:t>
      </w:r>
    </w:p>
    <w:p w14:paraId="410A88B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 xml:space="preserve">7.1.2 </w:t>
      </w:r>
      <w:r>
        <w:rPr>
          <w:rFonts w:hint="eastAsia" w:ascii="宋体" w:hAnsi="宋体" w:eastAsia="宋体" w:cs="宋体"/>
          <w:color w:val="auto"/>
          <w:kern w:val="0"/>
          <w:sz w:val="24"/>
          <w:highlight w:val="none"/>
        </w:rPr>
        <w:t>施工组织设计的提交和修改</w:t>
      </w:r>
    </w:p>
    <w:p w14:paraId="340F1DB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3F4237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施工进度计划的编制和修改按照第7.2款〔施工进度计划〕执行。</w:t>
      </w:r>
    </w:p>
    <w:p w14:paraId="6AB5A16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7.2 施工进度计划</w:t>
      </w:r>
    </w:p>
    <w:p w14:paraId="01CC301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7.2.1 施工进度计划的编制</w:t>
      </w:r>
    </w:p>
    <w:p w14:paraId="75A974F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F8FF8A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7.2.2 施工进度计划的修订</w:t>
      </w:r>
    </w:p>
    <w:p w14:paraId="40303BE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A8A04AE">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 开工</w:t>
      </w:r>
    </w:p>
    <w:p w14:paraId="5E589CA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7.3.1 开工准备</w:t>
      </w:r>
    </w:p>
    <w:p w14:paraId="332AED9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4141AB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除专用合同条款另有约定外，合同当事人应按约定完成开工准备工作。</w:t>
      </w:r>
    </w:p>
    <w:p w14:paraId="0FD34A4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7.3.2 开工通知</w:t>
      </w:r>
    </w:p>
    <w:p w14:paraId="741E388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CD30C7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EB7C5F9">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7.4测量放线</w:t>
      </w:r>
    </w:p>
    <w:p w14:paraId="4543777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3A1955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做出决定，并通知监理人和承包人。</w:t>
      </w:r>
    </w:p>
    <w:p w14:paraId="2EB1165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55B7EF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施工过程中对施工现场内水准点等测量标志物的保护工作由承包人负责。</w:t>
      </w:r>
    </w:p>
    <w:p w14:paraId="6817B83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7.5 工期延误</w:t>
      </w:r>
    </w:p>
    <w:p w14:paraId="232265B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7.5.1 因发包人原因导致工期延误</w:t>
      </w:r>
    </w:p>
    <w:p w14:paraId="588DBEB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在合同履行过程中，因下列情况导致工期延误和（或）费用增加的，由发包人承担由此延误的工期和（或）增加的费用，且发包人应支付承包人合理的利润： </w:t>
      </w:r>
    </w:p>
    <w:p w14:paraId="10AA665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（1）发包人未能按合同约定提供图纸或所提供图纸不符合合同约定的；</w:t>
      </w:r>
    </w:p>
    <w:p w14:paraId="5AAA24B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（2）发包人未能按合同约定提供施工现场、施工条件、基础资料、许可、批准等开工条件的；</w:t>
      </w:r>
    </w:p>
    <w:p w14:paraId="5AB1E50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（3）发包人提供的测量基准点、基准线和水准点及其书面资料存在错误或疏漏的；</w:t>
      </w:r>
    </w:p>
    <w:p w14:paraId="268D6B2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（4）发包人未能在计划开工日期之日起7天内同意下达开工通知的；</w:t>
      </w:r>
    </w:p>
    <w:p w14:paraId="1E385B5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（5）发包人未能按合同约定日期支付工程预付款、进度款或竣工结算款的；</w:t>
      </w:r>
    </w:p>
    <w:p w14:paraId="6806D03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（6）监理人未按合同约定发出指示、批准等文件的；</w:t>
      </w:r>
    </w:p>
    <w:p w14:paraId="1AB8C7F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（7）专用合同条款中约定的其他情形。</w:t>
      </w:r>
    </w:p>
    <w:p w14:paraId="33C5E8D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DE05B7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7.5.2 因承包人原因导致工期延误</w:t>
      </w:r>
    </w:p>
    <w:p w14:paraId="7F5CC77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因承包人原因造成工期延误的，可以在专用合同条款中约定逾期竣工违约金的计算方法和逾期竣工违约金的上限。承包人支付逾期竣工违约金后，不免除承包人继续完成工程及修补缺陷的义务。</w:t>
      </w:r>
    </w:p>
    <w:p w14:paraId="5803F883">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7.6 不利物质条件</w:t>
      </w:r>
    </w:p>
    <w:p w14:paraId="69D2EA6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6D013C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35AA1CE9">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7.7 异常恶劣的气候条件</w:t>
      </w:r>
    </w:p>
    <w:p w14:paraId="49DA8F4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C0ED8F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1E9E46F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7.8 暂停施工</w:t>
      </w:r>
    </w:p>
    <w:p w14:paraId="6093E53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7.8.1发包人原因引起的暂停施工</w:t>
      </w:r>
    </w:p>
    <w:p w14:paraId="2037B01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因发包人原因引起暂停施工的，监理人经发包人同意后，应及时下达暂停施工指示。情况紧急且监理人未及时下达暂停施工指示的，按照第7.8.4项〔紧急情况下的暂停施工〕执行。</w:t>
      </w:r>
    </w:p>
    <w:p w14:paraId="005754C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因发包人原因引起的暂停施工，发包人应承担由此增加的费用和（或）延误的工期，并支付承包人合理的利润。</w:t>
      </w:r>
    </w:p>
    <w:p w14:paraId="4CA278E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7.8.2 承包人原因引起的暂停施工</w:t>
      </w:r>
    </w:p>
    <w:p w14:paraId="517D201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1D0396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7.8.3 指示暂停施工</w:t>
      </w:r>
    </w:p>
    <w:p w14:paraId="713E263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监理人认为有必要时，并经发包人批准后，可向承包人做出暂停施工的指示，承包人应按监理人指示暂停施工。</w:t>
      </w:r>
    </w:p>
    <w:p w14:paraId="55354CD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7.8.4 紧急情况下的暂停施工</w:t>
      </w:r>
    </w:p>
    <w:p w14:paraId="735DE9C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74F4FB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7.8.5 暂停施工后的复工</w:t>
      </w:r>
    </w:p>
    <w:p w14:paraId="3F83BF0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1C596F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承包人无故拖延和拒绝复工的，承包人承担由此增加的费用和（或）延误的工期；因发包人原因无法按时复工的，按照第7.5.1项〔因发包人原因导致工期延误〕约定办理。</w:t>
      </w:r>
    </w:p>
    <w:p w14:paraId="6B5F85F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7.8.6 暂停施工持续56天以上</w:t>
      </w:r>
    </w:p>
    <w:p w14:paraId="59EF2C2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4253E1B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03F815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7.8.7 暂停施工期间的工程照管</w:t>
      </w:r>
    </w:p>
    <w:p w14:paraId="5767B28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暂停施工期间，承包人应负责妥善照管工程并提供安全保障，由此增加的费用由责任方承担。</w:t>
      </w:r>
    </w:p>
    <w:p w14:paraId="5FE284A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7.8.8 暂停施工的措施</w:t>
      </w:r>
    </w:p>
    <w:p w14:paraId="601F7EA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暂停施工期间，发包人和承包人均应采取必要的措施确保工程质量及安全，防止因暂停施工扩大损失。</w:t>
      </w:r>
    </w:p>
    <w:p w14:paraId="4DED7E72">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7.9提前竣工</w:t>
      </w:r>
    </w:p>
    <w:p w14:paraId="1E87B6C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64BDBC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7.9.2 发包人要求承包人提前竣工，或承包人提出提前竣工的建议能够给发包人带来效益的，合同当事人可以在专用合同条款中约定提前竣工的奖励。</w:t>
      </w:r>
    </w:p>
    <w:p w14:paraId="1E39D562">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1.1.1.12</w:t>
      </w:r>
      <w:r>
        <w:rPr>
          <w:rFonts w:hint="eastAsia" w:ascii="宋体" w:hAnsi="宋体" w:eastAsia="宋体" w:cs="宋体"/>
          <w:b w:val="0"/>
          <w:color w:val="auto"/>
          <w:sz w:val="24"/>
          <w:szCs w:val="24"/>
          <w:highlight w:val="none"/>
        </w:rPr>
        <w:t>8. 材料与设备</w:t>
      </w:r>
    </w:p>
    <w:p w14:paraId="527A841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8.1发包人供应材料与工程设备</w:t>
      </w:r>
    </w:p>
    <w:p w14:paraId="676F44F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发包人自行供应材料、工程设备的，应在签订合同时在专用合同条款的附件《发包人供应材料设备一览表》中明确材料、工程设备的名称、数量、单价、合价。</w:t>
      </w:r>
    </w:p>
    <w:p w14:paraId="17309CE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28C8BFC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8.2承包人采购材料与工程设备</w:t>
      </w:r>
    </w:p>
    <w:p w14:paraId="031D7CA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13B23B9">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8.3材料与工程设备的接收与拒收</w:t>
      </w:r>
    </w:p>
    <w:p w14:paraId="34CEEA1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EAE289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发包人提供的材料和工程设备的规格、数量或质量不符合合同约定的，或因发包人原因导致交货日期延误或交货地点变更等情况的，按照第16.1款〔发包人违约〕约定办理。</w:t>
      </w:r>
    </w:p>
    <w:p w14:paraId="170C5EF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61E578D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5A7A809">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8.4材料与工程设备的保管与使用</w:t>
      </w:r>
    </w:p>
    <w:p w14:paraId="4513827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8.4.1 发包人供应</w:t>
      </w:r>
      <w:r>
        <w:rPr>
          <w:rFonts w:hint="eastAsia" w:ascii="宋体" w:hAnsi="宋体" w:eastAsia="宋体" w:cs="宋体"/>
          <w:color w:val="auto"/>
          <w:sz w:val="24"/>
          <w:highlight w:val="none"/>
        </w:rPr>
        <w:t>材料与</w:t>
      </w:r>
      <w:r>
        <w:rPr>
          <w:rFonts w:hint="eastAsia" w:ascii="宋体" w:hAnsi="宋体" w:eastAsia="宋体" w:cs="宋体"/>
          <w:color w:val="auto"/>
          <w:kern w:val="0"/>
          <w:sz w:val="24"/>
          <w:highlight w:val="none"/>
        </w:rPr>
        <w:t>工程</w:t>
      </w:r>
      <w:r>
        <w:rPr>
          <w:rFonts w:hint="eastAsia" w:ascii="宋体" w:hAnsi="宋体" w:eastAsia="宋体" w:cs="宋体"/>
          <w:color w:val="auto"/>
          <w:sz w:val="24"/>
          <w:highlight w:val="none"/>
        </w:rPr>
        <w:t>设备的保管与使用</w:t>
      </w:r>
    </w:p>
    <w:p w14:paraId="4E6E8BF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94A654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发包人供应的材料和工程设备使用前，由承包人负责检验，检验费用由发包人承担，不合格的不得使用。</w:t>
      </w:r>
    </w:p>
    <w:p w14:paraId="581B601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8.4.2 承包人采购</w:t>
      </w:r>
      <w:r>
        <w:rPr>
          <w:rFonts w:hint="eastAsia" w:ascii="宋体" w:hAnsi="宋体" w:eastAsia="宋体" w:cs="宋体"/>
          <w:color w:val="auto"/>
          <w:sz w:val="24"/>
          <w:highlight w:val="none"/>
        </w:rPr>
        <w:t>材料与</w:t>
      </w:r>
      <w:r>
        <w:rPr>
          <w:rFonts w:hint="eastAsia" w:ascii="宋体" w:hAnsi="宋体" w:eastAsia="宋体" w:cs="宋体"/>
          <w:color w:val="auto"/>
          <w:kern w:val="0"/>
          <w:sz w:val="24"/>
          <w:highlight w:val="none"/>
        </w:rPr>
        <w:t>工程</w:t>
      </w:r>
      <w:r>
        <w:rPr>
          <w:rFonts w:hint="eastAsia" w:ascii="宋体" w:hAnsi="宋体" w:eastAsia="宋体" w:cs="宋体"/>
          <w:color w:val="auto"/>
          <w:sz w:val="24"/>
          <w:highlight w:val="none"/>
        </w:rPr>
        <w:t>设备的保管与使用</w:t>
      </w:r>
    </w:p>
    <w:p w14:paraId="66416F8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12B943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发包人或监理人发现承包人使用不符合设计或有关标准要求的材料和工程设备时，有权要求承包人进行修复、拆除或重新采购，由此增加的费用和（或）延误的工期，由承包人承担。</w:t>
      </w:r>
    </w:p>
    <w:p w14:paraId="30C235E7">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8.5禁止使用不合格的材料和工程设备</w:t>
      </w:r>
    </w:p>
    <w:p w14:paraId="4DDEED7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8.5.1 监理人有权拒绝承包人提供的不合格材料或工程设备，并要求承包人立即进行更换。监理人应在更换后再次进行检查和检验，由此增加的费用和（或）延误的工期由承包人承担。</w:t>
      </w:r>
    </w:p>
    <w:p w14:paraId="686223F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8.5.2 监理人发现承包人使用了不合格的材料和工程设备，承包人应按照监理人的指示立即改正，并禁止在工程中继续使用不合格的材料和工程设备。</w:t>
      </w:r>
    </w:p>
    <w:p w14:paraId="5F790E5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8.5.3 发包人提供的材料或工程设备不符合合同要求的，承包人有权拒绝，并可要求发包人更换，由此增加的费用和（或）延误的工期由发包人承担，并支付承包人合理的利润。</w:t>
      </w:r>
    </w:p>
    <w:p w14:paraId="67C75D6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8.6 样品</w:t>
      </w:r>
    </w:p>
    <w:p w14:paraId="5872F0E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8.6.1</w:t>
      </w:r>
      <w:r>
        <w:rPr>
          <w:rFonts w:hint="eastAsia" w:ascii="宋体" w:hAnsi="宋体" w:eastAsia="宋体" w:cs="宋体"/>
          <w:color w:val="auto"/>
          <w:kern w:val="0"/>
          <w:sz w:val="24"/>
          <w:highlight w:val="none"/>
        </w:rPr>
        <w:tab/>
      </w:r>
      <w:r>
        <w:rPr>
          <w:rFonts w:hint="eastAsia" w:ascii="宋体" w:hAnsi="宋体" w:eastAsia="宋体" w:cs="宋体"/>
          <w:color w:val="auto"/>
          <w:kern w:val="0"/>
          <w:sz w:val="24"/>
          <w:highlight w:val="none"/>
        </w:rPr>
        <w:t>样品的报送与封存</w:t>
      </w:r>
    </w:p>
    <w:p w14:paraId="1B9457D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需要承包人报送样品的材料或工程设备，样品的种类、名称、规格、数量等要求均应在专用合同条款中约定。样品的报送程序如下：</w:t>
      </w:r>
    </w:p>
    <w:p w14:paraId="21EEF6C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1609E6D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DF389D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（3）经发包人和监理人审批确认的样品应按约定的方法封样，封存的样品作为检验工程相关部分的标准之一。承包人在施工过程中不得使用与样品不符的材料或工程设备。</w:t>
      </w:r>
    </w:p>
    <w:p w14:paraId="36CAEE9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A73BBE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8.6.2 样品的保管</w:t>
      </w:r>
    </w:p>
    <w:p w14:paraId="36AD1EF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经批准的样品应由监理人负责封存于现场，承包人应在现场为保存样品提供适当和固定的场所并保持适当和良好的存储环境条件。</w:t>
      </w:r>
    </w:p>
    <w:p w14:paraId="7BA4F83D">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8.7材料与工程设备的替代</w:t>
      </w:r>
    </w:p>
    <w:p w14:paraId="4AA78A4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8.7.1 出现下列情况需要使用替代材料和工程设备的，承包人应按照第8.7.2项约定的程序执行：</w:t>
      </w:r>
    </w:p>
    <w:p w14:paraId="7D71DC3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（1）基准日期后生效的法律规定禁止使用的；</w:t>
      </w:r>
    </w:p>
    <w:p w14:paraId="6DF2B21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（2）发包人要求使用替代品的；</w:t>
      </w:r>
    </w:p>
    <w:p w14:paraId="784620C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（3）因其他原因必须使用替代品的。</w:t>
      </w:r>
    </w:p>
    <w:p w14:paraId="77AE88B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8.7.2 承包人应在使用替代材料和工程设备28天前书面通知监理人，并附下列文件：</w:t>
      </w:r>
    </w:p>
    <w:p w14:paraId="75F5264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（1）被替代的材料和工程设备的名称、数量、规格、型号、品牌、性能、价格及其他相关资料；</w:t>
      </w:r>
    </w:p>
    <w:p w14:paraId="6B436F9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（2）替代品的名称、数量、规格、型号、品牌、性能、价格及其他相关资料；</w:t>
      </w:r>
    </w:p>
    <w:p w14:paraId="5901D65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（3）替代品与被替代产品之间的差异以及使用替代品可能对工程产生的影响；</w:t>
      </w:r>
    </w:p>
    <w:p w14:paraId="2672A57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（4）替代品与被替代产品的价格差异；</w:t>
      </w:r>
    </w:p>
    <w:p w14:paraId="4B91E82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（5）使用替代品的理由和原因说明；</w:t>
      </w:r>
    </w:p>
    <w:p w14:paraId="46B1EAD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（6）监理人要求的其他文件。</w:t>
      </w:r>
    </w:p>
    <w:p w14:paraId="427E463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监理人应在收到通知后14天内向承包人发出经发包人签认的书面指示；监理人逾期发出书面指示的，视为发包人和监理人同意使用替代品。</w:t>
      </w:r>
    </w:p>
    <w:p w14:paraId="7731C8C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FCC08B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8.8施工设备和临时设施</w:t>
      </w:r>
    </w:p>
    <w:p w14:paraId="0A9EE94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8.8.1 承包人提供的施工设备和临时设施</w:t>
      </w:r>
    </w:p>
    <w:p w14:paraId="60CE7B2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0E68CCF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除专用合同条款另有约定外，承包人应自行承担修建临时设施的费用，需要临时占地的，应由发包人办理申请手续并承担相应费用。</w:t>
      </w:r>
    </w:p>
    <w:p w14:paraId="3F9FF84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8.8.2发包人提供的施工设备和临时设施</w:t>
      </w:r>
    </w:p>
    <w:p w14:paraId="659EAB4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发包人提供的施工设备或临时设施在专用合同条款中约定。</w:t>
      </w:r>
    </w:p>
    <w:p w14:paraId="34EF46D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8.8.3要求承包人增加或更换施工设备</w:t>
      </w:r>
    </w:p>
    <w:p w14:paraId="3003A6A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63F47F6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8.9材料与设备专用要求</w:t>
      </w:r>
    </w:p>
    <w:p w14:paraId="60C5621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2E785CDC">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1.1.1.13</w:t>
      </w:r>
      <w:r>
        <w:rPr>
          <w:rFonts w:hint="eastAsia" w:ascii="宋体" w:hAnsi="宋体" w:eastAsia="宋体" w:cs="宋体"/>
          <w:b w:val="0"/>
          <w:color w:val="auto"/>
          <w:sz w:val="24"/>
          <w:szCs w:val="24"/>
          <w:highlight w:val="none"/>
        </w:rPr>
        <w:t>9. 试验与检验</w:t>
      </w:r>
    </w:p>
    <w:p w14:paraId="7C83F0B0">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9.1试验设备与试验人员</w:t>
      </w:r>
    </w:p>
    <w:p w14:paraId="0568AE5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62A97D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9.1.2 承包人应按专用合同条款的约定提供试验设备、取样装置、试验场所和试验条件，并向监理人提交相应进场计划表。</w:t>
      </w:r>
    </w:p>
    <w:p w14:paraId="4F9238D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承包人配置的试验设备要符合相应试验规程的要求并经过具有资质的检测单位检测，且在正式使用该试验设备前，需要经过监理人与承包人共同校订。</w:t>
      </w:r>
    </w:p>
    <w:p w14:paraId="5B84E58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9.1.3 承包人应向监理人提交试验人员的名单及其岗位、资格等证明资料，试验人员必须能够熟练进行相应的检测试验，承包人对试验人员的试验程序和试验结果的正确性负责。</w:t>
      </w:r>
    </w:p>
    <w:p w14:paraId="2FF84CE0">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9.2取样</w:t>
      </w:r>
    </w:p>
    <w:p w14:paraId="10F4675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试验属于自检性质的，承包人可以单独取样。试验属于监理人抽检性质的，可由监理人取样，也可由承包人的试验人员在监理人的监督下取样。</w:t>
      </w:r>
    </w:p>
    <w:p w14:paraId="2C6CD992">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9.3材料、工程设备和工程的试验和检验</w:t>
      </w:r>
    </w:p>
    <w:p w14:paraId="5A8C600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2784C6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6AE3B2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E9F0EDC">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9.4现场工艺试验</w:t>
      </w:r>
    </w:p>
    <w:p w14:paraId="584F157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2FED0867">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 变更</w:t>
      </w:r>
    </w:p>
    <w:p w14:paraId="69B3CB33">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10.1变更的范围</w:t>
      </w:r>
    </w:p>
    <w:p w14:paraId="5522BB3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除专用合同条款另有约定外，合同履行过程中发生以下情形的，应按照本条约定进行变更：</w:t>
      </w:r>
    </w:p>
    <w:p w14:paraId="5F72CC6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（1）增加或减少合同中任何工作，或追加额外的工作；</w:t>
      </w:r>
    </w:p>
    <w:p w14:paraId="43496A8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（2）取消合同中任何工作，但转由他人实施的工作除外；</w:t>
      </w:r>
    </w:p>
    <w:p w14:paraId="20CA7CF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（3）改变合同中任何工作的质量标准或其他特性；</w:t>
      </w:r>
    </w:p>
    <w:p w14:paraId="31E18DE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（4）改变工程的基线、标高、位置和尺寸；</w:t>
      </w:r>
    </w:p>
    <w:p w14:paraId="7B0372C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（5）改变工程的时间安排或实施顺序。</w:t>
      </w:r>
    </w:p>
    <w:p w14:paraId="77329CF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10.2变更权</w:t>
      </w:r>
    </w:p>
    <w:p w14:paraId="066C981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9B1957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涉及设计变更的，应由设计人提供变更后的图纸和说明。如变更超过原设计标准或批准的建设规模时，发包人应及时办理规划、设计变更等审批手续。</w:t>
      </w:r>
    </w:p>
    <w:p w14:paraId="3B056383">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10.3变更程序</w:t>
      </w:r>
    </w:p>
    <w:p w14:paraId="02C3A0C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10</w:t>
      </w:r>
      <w:r>
        <w:rPr>
          <w:rFonts w:hint="eastAsia" w:ascii="宋体" w:hAnsi="宋体" w:eastAsia="宋体" w:cs="宋体"/>
          <w:color w:val="auto"/>
          <w:kern w:val="0"/>
          <w:sz w:val="24"/>
          <w:highlight w:val="none"/>
        </w:rPr>
        <w:t>.3.1 发包人提出变更</w:t>
      </w:r>
    </w:p>
    <w:p w14:paraId="2003336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发包人提出变更的，应通过监理人向承包人发出变更指示，变更指示应说明计划变更的工程范围和变更的内容。</w:t>
      </w:r>
    </w:p>
    <w:p w14:paraId="6EBBE2C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10</w:t>
      </w:r>
      <w:r>
        <w:rPr>
          <w:rFonts w:hint="eastAsia" w:ascii="宋体" w:hAnsi="宋体" w:eastAsia="宋体" w:cs="宋体"/>
          <w:color w:val="auto"/>
          <w:kern w:val="0"/>
          <w:sz w:val="24"/>
          <w:highlight w:val="none"/>
        </w:rPr>
        <w:t>.3.2 监理人提出变更建议</w:t>
      </w:r>
    </w:p>
    <w:p w14:paraId="00C931E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3700ED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10.3.3 变更执行</w:t>
      </w:r>
    </w:p>
    <w:p w14:paraId="6ED710E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EEE61C0">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10.4变更估价</w:t>
      </w:r>
    </w:p>
    <w:p w14:paraId="5470287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10.4.1 变更估价原则</w:t>
      </w:r>
    </w:p>
    <w:p w14:paraId="732FB2F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除专用合同条款另有约定外，变更估价按照本款约定处理：</w:t>
      </w:r>
    </w:p>
    <w:p w14:paraId="7E5450F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（1）已标价工程量清单或预算书有相同项目的，按照相同项目单价认定；</w:t>
      </w:r>
    </w:p>
    <w:p w14:paraId="5F362A6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（2）已标价工程量清单或预算书中无相同项目，但有类似项目的，参照类似项目的单价认定；</w:t>
      </w:r>
    </w:p>
    <w:p w14:paraId="783EC33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225D09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10.4.2 变更估价程序</w:t>
      </w:r>
    </w:p>
    <w:p w14:paraId="08B24F9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C080C2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因变更引起的价格调整应计入最近一期的进度款中支付。</w:t>
      </w:r>
    </w:p>
    <w:p w14:paraId="2AE8857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10.5承包人的合理化建议</w:t>
      </w:r>
    </w:p>
    <w:p w14:paraId="3FACA19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承包人提出合理化建议的，应向监理人提交合理化建议说明，说明建议的内容和理由，以及实施该建议对合同价格和工期的影响。</w:t>
      </w:r>
    </w:p>
    <w:p w14:paraId="6F8AA15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276ED4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合理化建议降低了合同价格或者提高了工程经济效益的，发包人可对承包人给予奖励，奖励的方法和金额在专用合同条款中约定。</w:t>
      </w:r>
    </w:p>
    <w:p w14:paraId="283E06CD">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 xml:space="preserve">10.6变更引起的工期调整  </w:t>
      </w:r>
      <w:r>
        <w:rPr>
          <w:rFonts w:hint="eastAsia" w:ascii="宋体" w:hAnsi="宋体" w:eastAsia="宋体" w:cs="宋体"/>
          <w:color w:val="auto"/>
          <w:sz w:val="24"/>
          <w:szCs w:val="24"/>
          <w:highlight w:val="none"/>
        </w:rPr>
        <w:t xml:space="preserve"> </w:t>
      </w:r>
    </w:p>
    <w:p w14:paraId="4DF1964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因变更引起工期变化的，合同当事人均可要求调整合同工期，由合同当事人按照第4.4款〔商定或确定〕并参考工程所在地的工期定额标准确定增减工期天数。</w:t>
      </w:r>
    </w:p>
    <w:p w14:paraId="7DEB6D8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10.7暂估价</w:t>
      </w:r>
    </w:p>
    <w:p w14:paraId="0A70BD1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暂估价专业分包工程、服务、材料和工程设备的明细由合同当事人在专用合同条款中约定。</w:t>
      </w:r>
    </w:p>
    <w:p w14:paraId="259716E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10.7.1</w:t>
      </w:r>
      <w:r>
        <w:rPr>
          <w:rFonts w:hint="eastAsia" w:ascii="宋体" w:hAnsi="宋体" w:eastAsia="宋体" w:cs="宋体"/>
          <w:color w:val="auto"/>
          <w:kern w:val="0"/>
          <w:sz w:val="24"/>
          <w:highlight w:val="none"/>
        </w:rPr>
        <w:t xml:space="preserve"> 依法必须招标的暂估价项目</w:t>
      </w:r>
    </w:p>
    <w:p w14:paraId="67A4D6E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对于依法必须招标的暂估价项目，采取以下第1种方式确定。合同当事人也可以在专用合同条款中选择其他招标方式。</w:t>
      </w:r>
    </w:p>
    <w:p w14:paraId="657BF58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第1种方式：对于依法必须招标的暂估价项目，由承包人招标，对该暂估价项目的确认和批准按照以下约定执行：</w:t>
      </w:r>
    </w:p>
    <w:p w14:paraId="12C3566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BC36FF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A996E0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FEE71E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FC0200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10.7.2</w:t>
      </w:r>
      <w:r>
        <w:rPr>
          <w:rFonts w:hint="eastAsia" w:ascii="宋体" w:hAnsi="宋体" w:eastAsia="宋体" w:cs="宋体"/>
          <w:color w:val="auto"/>
          <w:kern w:val="0"/>
          <w:sz w:val="24"/>
          <w:highlight w:val="none"/>
        </w:rPr>
        <w:t>不属于依法必须招标的暂估价项目</w:t>
      </w:r>
    </w:p>
    <w:p w14:paraId="14F1079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除专用合同条款另有约定外，对于不属于依法必须招标的暂估价项目，采取以下第1种方式确定： </w:t>
      </w:r>
    </w:p>
    <w:p w14:paraId="69F74D1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第1种方式：对于不属于依法必须招标的暂估价项目，按本项约定确认和批准：</w:t>
      </w:r>
    </w:p>
    <w:p w14:paraId="66FD04F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8A98F3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（2）发包人认为承包人确定的供应商、分包人无法满足工程质量或合同要求的，发包人可以要求承包人重新确定暂估价项目的供应商、分包人;</w:t>
      </w:r>
    </w:p>
    <w:p w14:paraId="3B3AE83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（3）承包人应当在签订暂估价合同后7天内，将暂估价合同副本报送发包人留存。</w:t>
      </w:r>
    </w:p>
    <w:p w14:paraId="1E6FC63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第2种方式：承包人按照第10.7.1项〔依法必须招标的暂估价项目〕约定的第1种方式确定暂估价项目。</w:t>
      </w:r>
    </w:p>
    <w:p w14:paraId="53FF29F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第3种方式：</w:t>
      </w:r>
      <w:r>
        <w:rPr>
          <w:rFonts w:hint="eastAsia" w:ascii="宋体" w:hAnsi="宋体" w:eastAsia="宋体" w:cs="宋体"/>
          <w:color w:val="auto"/>
          <w:kern w:val="0"/>
          <w:sz w:val="24"/>
          <w:highlight w:val="none"/>
        </w:rPr>
        <w:t>承包人直接实施的暂估价项目</w:t>
      </w:r>
    </w:p>
    <w:p w14:paraId="72D3957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承包人具备实施暂估价项目的资格和条件的，经发包人和承包人协商一致后，可由承包人自行实施暂估价项目，合同当事人可以在专用合同条款约定具体事项。</w:t>
      </w:r>
    </w:p>
    <w:p w14:paraId="4DA9F05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1B22E22">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10.8暂列金额</w:t>
      </w:r>
    </w:p>
    <w:p w14:paraId="4A80200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暂列金额应按照发包人的要求使用，发包人的要求应通过监理人发出。合同当事人可以在专用合同条款中协商确定有关事项。</w:t>
      </w:r>
    </w:p>
    <w:p w14:paraId="23940E4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10.9计日工 </w:t>
      </w:r>
    </w:p>
    <w:p w14:paraId="4C14442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578A0BB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采用计日工计价的任何一项工作，承包人应在该项工作实施过程中，每天提交以下报表和有关凭证报送监理人审查：</w:t>
      </w:r>
    </w:p>
    <w:p w14:paraId="36ECA54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（1）工作名称、内容和数量；</w:t>
      </w:r>
    </w:p>
    <w:p w14:paraId="59153BD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（2）投入该工作的所有人员的姓名、专业、工种、级别和耗用工时；</w:t>
      </w:r>
    </w:p>
    <w:p w14:paraId="7C604E1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（3）投入该工作的材料类别和数量；</w:t>
      </w:r>
    </w:p>
    <w:p w14:paraId="77D356E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（4）投入该工作的施工设备型号、台数和耗用台时；</w:t>
      </w:r>
    </w:p>
    <w:p w14:paraId="6676AA0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（5）其他有关资料和凭证。</w:t>
      </w:r>
    </w:p>
    <w:p w14:paraId="75638B8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计日工由承包人汇总后，列入最近一期进度付款申请单，由监理人审查并经发包人批准后列入进度付款。</w:t>
      </w:r>
    </w:p>
    <w:p w14:paraId="5E7D76F2">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 价格调整</w:t>
      </w:r>
    </w:p>
    <w:p w14:paraId="13A4415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11.1市场价格波动引起的调整</w:t>
      </w:r>
    </w:p>
    <w:p w14:paraId="6ED57F8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除专用合同条款另有约定外，市场价格波动超过合同当事人约定的范围，合同价格应当调整。合同当事人可以在专用合同条款中约定选择以下一种方式对合同价格进行调整：</w:t>
      </w:r>
    </w:p>
    <w:p w14:paraId="03F0409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第1种方式：采用价格指数进行价格调整。</w:t>
      </w:r>
    </w:p>
    <w:p w14:paraId="34D4D429">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（1）价格调整公式</w:t>
      </w:r>
    </w:p>
    <w:p w14:paraId="4941265F">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因人工、材料和设备等价格波动影响合同价格时，根据专用合同条款中约定的数据，按以下公式计算差额并调整合同价格：</w:t>
      </w:r>
    </w:p>
    <w:p w14:paraId="60D105AC">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position w:val="-30"/>
          <w:sz w:val="24"/>
          <w:highlight w:val="none"/>
        </w:rPr>
        <w:object>
          <v:shape id="_x0000_i1025" o:spt="75" type="#_x0000_t75" style="height:43.55pt;width:360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p w14:paraId="3CFECF34">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公式中：ΔP——需调整的价格差额；</w:t>
      </w:r>
    </w:p>
    <w:p w14:paraId="281C9749">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position w:val="-6"/>
          <w:sz w:val="24"/>
          <w:highlight w:val="none"/>
        </w:rPr>
        <w:object>
          <v:shape id="_x0000_i1026" o:spt="75" type="#_x0000_t75" style="height:17.25pt;width:17.25pt;" o:ole="t" filled="f" o:preferrelative="t" stroked="f" coordsize="21600,21600">
            <v:path/>
            <v:fill on="f" focussize="0,0"/>
            <v:stroke on="f" joinstyle="miter"/>
            <v:imagedata r:id="rId8" o:title=""/>
            <o:lock v:ext="edit" aspectratio="t"/>
            <w10:wrap type="none"/>
            <w10:anchorlock/>
          </v:shape>
          <o:OLEObject Type="Embed" ProgID="Equation.3" ShapeID="_x0000_i1026" DrawAspect="Content" ObjectID="_1468075726" r:id="rId7">
            <o:LockedField>false</o:LockedField>
          </o:OLEObject>
        </w:object>
      </w:r>
      <w:r>
        <w:rPr>
          <w:rFonts w:hint="eastAsia" w:ascii="宋体" w:hAnsi="宋体" w:eastAsia="宋体" w:cs="宋体"/>
          <w:color w:val="auto"/>
          <w:sz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07B3B552">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A——定值权重（即不调部分的权重）；</w:t>
      </w:r>
    </w:p>
    <w:p w14:paraId="6A21B6F7">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position w:val="-10"/>
          <w:sz w:val="24"/>
          <w:highlight w:val="none"/>
        </w:rPr>
        <w:object>
          <v:shape id="_x0000_i1027" o:spt="75" type="#_x0000_t75" style="height:21.3pt;width:101.4pt;" o:ole="t" filled="f" o:preferrelative="t" stroked="f" coordsize="21600,21600">
            <v:path/>
            <v:fill on="f" focussize="0,0"/>
            <v:stroke on="f" joinstyle="miter"/>
            <v:imagedata r:id="rId10" o:title=""/>
            <o:lock v:ext="edit" aspectratio="t"/>
            <w10:wrap type="none"/>
            <w10:anchorlock/>
          </v:shape>
          <o:OLEObject Type="Embed" ProgID="Equation.3" ShapeID="_x0000_i1027" DrawAspect="Content" ObjectID="_1468075727" r:id="rId9">
            <o:LockedField>false</o:LockedField>
          </o:OLEObject>
        </w:object>
      </w:r>
      <w:r>
        <w:rPr>
          <w:rFonts w:hint="eastAsia" w:ascii="宋体" w:hAnsi="宋体" w:eastAsia="宋体" w:cs="宋体"/>
          <w:color w:val="auto"/>
          <w:sz w:val="24"/>
          <w:highlight w:val="none"/>
        </w:rPr>
        <w:t>——各可调因子的变值权重（即可调部分的权重），为各可调因子在签约合同价中所占的比例；</w:t>
      </w:r>
    </w:p>
    <w:p w14:paraId="2435D6CF">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position w:val="-10"/>
          <w:sz w:val="24"/>
          <w:highlight w:val="none"/>
        </w:rPr>
        <w:object>
          <v:shape id="_x0000_i1028" o:spt="75" type="#_x0000_t75" style="height:20.3pt;width:101.4pt;" o:ole="t" filled="f" o:preferrelative="t" stroked="f" coordsize="21600,21600">
            <v:path/>
            <v:fill on="f" focussize="0,0"/>
            <v:stroke on="f" joinstyle="miter"/>
            <v:imagedata r:id="rId12" o:title=""/>
            <o:lock v:ext="edit" aspectratio="t"/>
            <w10:wrap type="none"/>
            <w10:anchorlock/>
          </v:shape>
          <o:OLEObject Type="Embed" ProgID="Equation.3" ShapeID="_x0000_i1028" DrawAspect="Content" ObjectID="_1468075728" r:id="rId11">
            <o:LockedField>false</o:LockedField>
          </o:OLEObject>
        </w:object>
      </w:r>
      <w:r>
        <w:rPr>
          <w:rFonts w:hint="eastAsia" w:ascii="宋体" w:hAnsi="宋体" w:eastAsia="宋体" w:cs="宋体"/>
          <w:color w:val="auto"/>
          <w:sz w:val="24"/>
          <w:highlight w:val="none"/>
        </w:rPr>
        <w:t>——各可调因子的现行价格指数，指约定的付款证书相关周期最后一天的前42天的各可调因子的价格指数；</w:t>
      </w:r>
    </w:p>
    <w:p w14:paraId="052A6C15">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position w:val="-10"/>
          <w:sz w:val="24"/>
          <w:highlight w:val="none"/>
        </w:rPr>
        <w:object>
          <v:shape id="_x0000_i1029" o:spt="75" type="#_x0000_t75" style="height:20.3pt;width:108.5pt;" o:ole="t" filled="f" o:preferrelative="t" stroked="f" coordsize="21600,21600">
            <v:path/>
            <v:fill on="f" focussize="0,0"/>
            <v:stroke on="f" joinstyle="miter"/>
            <v:imagedata r:id="rId14" o:title=""/>
            <o:lock v:ext="edit" aspectratio="t"/>
            <w10:wrap type="none"/>
            <w10:anchorlock/>
          </v:shape>
          <o:OLEObject Type="Embed" ProgID="Equation.3" ShapeID="_x0000_i1029" DrawAspect="Content" ObjectID="_1468075729" r:id="rId13">
            <o:LockedField>false</o:LockedField>
          </o:OLEObject>
        </w:object>
      </w:r>
      <w:r>
        <w:rPr>
          <w:rFonts w:hint="eastAsia" w:ascii="宋体" w:hAnsi="宋体" w:eastAsia="宋体" w:cs="宋体"/>
          <w:color w:val="auto"/>
          <w:sz w:val="24"/>
          <w:highlight w:val="none"/>
        </w:rPr>
        <w:t>——各可调因子的基本价格指数，指基准日期的各可调因子的价格指数。</w:t>
      </w:r>
    </w:p>
    <w:p w14:paraId="0ACEB453">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4FD363F">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（2）暂时确定调整差额</w:t>
      </w:r>
    </w:p>
    <w:p w14:paraId="7287F56F">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在计算调整差额时无现行价格指数的，合同当事人同意暂用前次价格指数计算。实际价格指数有调整的，合同当事人进行相应调整。</w:t>
      </w:r>
    </w:p>
    <w:p w14:paraId="3819540E">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（3）权重的调整</w:t>
      </w:r>
    </w:p>
    <w:p w14:paraId="6738BA4B">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因变更导致合同约定的权重不合理时，按照第4.4款〔商定或确定〕执行。</w:t>
      </w:r>
    </w:p>
    <w:p w14:paraId="480E2B22">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（4）因承包人原因工期延误后的价格调整</w:t>
      </w:r>
    </w:p>
    <w:p w14:paraId="64A1B120">
      <w:pPr>
        <w:pageBreakBefore w:val="0"/>
        <w:widowControl w:val="0"/>
        <w:tabs>
          <w:tab w:val="left" w:pos="0"/>
          <w:tab w:val="left" w:pos="360"/>
          <w:tab w:val="left" w:pos="540"/>
        </w:tabs>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18FDF6E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第2种方式：采用造价信息进行价格调整。</w:t>
      </w:r>
    </w:p>
    <w:p w14:paraId="521EC83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091502B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BB6475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（2）材料、工程设备价格变化的价款调整按照发包人提供的基准价格，按以下风险范围规定执行:</w:t>
      </w:r>
    </w:p>
    <w:p w14:paraId="09E47EE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A53CD3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DDDD25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536A8B3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C8CD05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178C01F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（3）施工机械台班单价或施工机械使用费发生变化超过省级或行业建设主管部门或其授权的工程造价管理机构规定的范围时，按规定调整合同价格。</w:t>
      </w:r>
    </w:p>
    <w:p w14:paraId="556F901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第3种方式：专用合同条款约定的其他方式。</w:t>
      </w:r>
    </w:p>
    <w:p w14:paraId="6B397403">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11.2法律变化引起的调整</w:t>
      </w:r>
    </w:p>
    <w:p w14:paraId="7659204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C30825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因法律变化引起的合同价格和工期调整，合同当事人无法达成一致的，由总监理工程师按第4.4款〔商定或确定〕的约定处理。</w:t>
      </w:r>
    </w:p>
    <w:p w14:paraId="5C8D620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因承包人原因造成工期延误，在工期延误期间出现法律变化的，由此增加的费用和（或）延误的工期由承包人承担。</w:t>
      </w:r>
    </w:p>
    <w:p w14:paraId="0C26B41F">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 合同价格、计量与支付</w:t>
      </w:r>
    </w:p>
    <w:p w14:paraId="5878FA7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12.1 合同价格形式</w:t>
      </w:r>
    </w:p>
    <w:p w14:paraId="415C359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发包人和承包人应在合同协议书中选择下列一种合同价格形式： </w:t>
      </w:r>
    </w:p>
    <w:p w14:paraId="0F92534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1、固定综合单价合同</w:t>
      </w:r>
    </w:p>
    <w:p w14:paraId="356F13F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单价合同是指合同当事人约定以工程量清单及其综合单价进行合同价格计算、调整和确认的建设工程施工合同，</w:t>
      </w:r>
      <w:r>
        <w:rPr>
          <w:rFonts w:hint="eastAsia" w:ascii="宋体" w:hAnsi="宋体" w:eastAsia="宋体" w:cs="宋体"/>
          <w:color w:val="auto"/>
          <w:sz w:val="24"/>
          <w:highlight w:val="none"/>
        </w:rPr>
        <w:t>在合同范围内单价不做出任何调整</w:t>
      </w:r>
      <w:r>
        <w:rPr>
          <w:rFonts w:hint="eastAsia" w:ascii="宋体" w:hAnsi="宋体" w:eastAsia="宋体" w:cs="宋体"/>
          <w:color w:val="auto"/>
          <w:kern w:val="0"/>
          <w:sz w:val="24"/>
          <w:highlight w:val="none"/>
        </w:rPr>
        <w:t>。合同当事人应在专用合同条款中约定综合单价包含的风险范围和风险费用的计算方法</w:t>
      </w:r>
      <w:r>
        <w:rPr>
          <w:rFonts w:hint="eastAsia" w:ascii="宋体" w:hAnsi="宋体" w:eastAsia="宋体" w:cs="宋体"/>
          <w:color w:val="auto"/>
          <w:sz w:val="24"/>
          <w:highlight w:val="none"/>
        </w:rPr>
        <w:t>，</w:t>
      </w:r>
      <w:r>
        <w:rPr>
          <w:rFonts w:hint="eastAsia" w:ascii="宋体" w:hAnsi="宋体" w:eastAsia="宋体" w:cs="宋体"/>
          <w:color w:val="auto"/>
          <w:kern w:val="0"/>
          <w:sz w:val="24"/>
          <w:highlight w:val="none"/>
        </w:rPr>
        <w:t>并约定风险范围以外的合同价格的调整方法，其中因市场价格波动引起的调整按第11.1款〔市场价格波动引起的调整〕约定执行。</w:t>
      </w:r>
    </w:p>
    <w:p w14:paraId="68FFBE4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2、总价合同</w:t>
      </w:r>
    </w:p>
    <w:p w14:paraId="6844682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4"/>
          <w:highlight w:val="none"/>
        </w:rPr>
        <w:t>在约定的范围内合同总价不作调整</w:t>
      </w:r>
      <w:r>
        <w:rPr>
          <w:rFonts w:hint="eastAsia" w:ascii="宋体" w:hAnsi="宋体" w:eastAsia="宋体" w:cs="宋体"/>
          <w:color w:val="auto"/>
          <w:kern w:val="0"/>
          <w:sz w:val="24"/>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76CE8F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3、其它价格形式</w:t>
      </w:r>
    </w:p>
    <w:p w14:paraId="7A9CE48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合同当事人可在专用合同条款中约定其他合同价格形式。</w:t>
      </w:r>
    </w:p>
    <w:p w14:paraId="542E473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12.2预付款</w:t>
      </w:r>
    </w:p>
    <w:p w14:paraId="2A60F22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12.2.</w:t>
      </w:r>
      <w:r>
        <w:rPr>
          <w:rFonts w:hint="eastAsia" w:ascii="宋体" w:hAnsi="宋体" w:eastAsia="宋体" w:cs="宋体"/>
          <w:color w:val="auto"/>
          <w:kern w:val="0"/>
          <w:sz w:val="24"/>
          <w:highlight w:val="none"/>
        </w:rPr>
        <w:t>1预付款的支付</w:t>
      </w:r>
    </w:p>
    <w:p w14:paraId="52A2162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预付款的支付按照专用合同条款约定执行，但至迟应在开工通知载明的开工日期7天前支付。预付款应当用于材料、工程设备、施工设备的采购及修建临时工程、组织施工队伍进场等。</w:t>
      </w:r>
    </w:p>
    <w:p w14:paraId="4E3FD00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除专用合同条款另有约定外，预付款在进度付款中同比例扣回。在颁发工程接收证书前，提前解除合同的，尚未扣完的预付款应与合同价款一并结算。</w:t>
      </w:r>
    </w:p>
    <w:p w14:paraId="5114873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发包人逾期支付预付款超过7天的，承包人有权向发包人发出要求预付的催告通知，发包人收到通知后7天内仍未支付的，承包人有权暂停施工，并按第16.1.1项〔发包人违约的情形〕执行。</w:t>
      </w:r>
    </w:p>
    <w:p w14:paraId="41D69A5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12.2.2 预付款担保</w:t>
      </w:r>
    </w:p>
    <w:p w14:paraId="1974B6C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04C84F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发包人在工程款中逐期扣回预付款后，预付款担保额度应相应减少，但剩余的预付款担保金额不得低于未被扣回的预付款金额。</w:t>
      </w:r>
    </w:p>
    <w:p w14:paraId="1B97A90E">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12.3计量</w:t>
      </w:r>
    </w:p>
    <w:p w14:paraId="7248D31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12.3.1 计量原则</w:t>
      </w:r>
    </w:p>
    <w:p w14:paraId="4BE170F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工程量计量按照合同约定的工程量计算规则、图纸及变更指示等进行计量。工程量计算规则应以相关的国家标准、行业标准等为依据，由合同当事人在专用合同条款中约定。</w:t>
      </w:r>
    </w:p>
    <w:p w14:paraId="266D1DC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12.3.2 计量周期</w:t>
      </w:r>
    </w:p>
    <w:p w14:paraId="38DE98F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除专用合同条款另有约定外，工程量的计量按月进行。</w:t>
      </w:r>
    </w:p>
    <w:p w14:paraId="618BE9D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12.3.3 单价合同的计量</w:t>
      </w:r>
    </w:p>
    <w:p w14:paraId="354A8D9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除专用合同条款另有约定外，固定单价合同的计量按照本项约定执行：</w:t>
      </w:r>
    </w:p>
    <w:p w14:paraId="55CD64A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（1）承包人应于每月25日向监理人报送上月20日至当月19日已完成的工程量报告，并附具进度付款申请单、已完成工程量报表和有关资料。</w:t>
      </w:r>
    </w:p>
    <w:p w14:paraId="0C538DE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8CBD55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（3）监理人未在收到承包人提交的工程量报表后的7天内完成审核的，承包人报送的工程量报告中的工程量视为承包人实际完成的工程量，据此计算工程价款。</w:t>
      </w:r>
    </w:p>
    <w:p w14:paraId="5C39271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12.3.4 总价合同的计量</w:t>
      </w:r>
    </w:p>
    <w:p w14:paraId="0F4BF9E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除专用合同条款另有约定外，按月计量支付的总价合同，按照本项约定执行：</w:t>
      </w:r>
    </w:p>
    <w:p w14:paraId="368152F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（1）承包人应于每月25日向监理人报送上月20日至当月19日已完成的工程量报告，并附具进度付款申请单、已完成工程量报表和有关资料。</w:t>
      </w:r>
    </w:p>
    <w:p w14:paraId="2CB98E9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AFA11F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（3）监理人未在收到承包人提交的工程量报表后的7天内完成复核的，承包人提交的工程量报告中的工程量视为承包人实际完成的工程量。</w:t>
      </w:r>
    </w:p>
    <w:p w14:paraId="32E6DB7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12.3.5 总价合同采用支付分解表计量支付的，可以按照第12.3.4项〔总价合同的计量〕约定进行计量，但合同价款按照支付分解表进行支付。</w:t>
      </w:r>
    </w:p>
    <w:p w14:paraId="4467348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12.3.6 其他价格形式合同的计量</w:t>
      </w:r>
    </w:p>
    <w:p w14:paraId="422C400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合同当事人可在专用合同条款中约定其他价格形式合同的计量方式和程序。</w:t>
      </w:r>
    </w:p>
    <w:p w14:paraId="02BE665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12.4工程进度款支付</w:t>
      </w:r>
    </w:p>
    <w:p w14:paraId="4DA773D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12.4</w:t>
      </w:r>
      <w:r>
        <w:rPr>
          <w:rFonts w:hint="eastAsia" w:ascii="宋体" w:hAnsi="宋体" w:eastAsia="宋体" w:cs="宋体"/>
          <w:color w:val="auto"/>
          <w:kern w:val="0"/>
          <w:sz w:val="24"/>
          <w:highlight w:val="none"/>
        </w:rPr>
        <w:t>.1 付款周期</w:t>
      </w:r>
    </w:p>
    <w:p w14:paraId="67CB9A7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除专用合同条款另有约定外，付款周期应按照第12.3.2项〔计量周期〕的约定与计量周期保持一致。</w:t>
      </w:r>
    </w:p>
    <w:p w14:paraId="14C96E4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12.4</w:t>
      </w:r>
      <w:r>
        <w:rPr>
          <w:rFonts w:hint="eastAsia" w:ascii="宋体" w:hAnsi="宋体" w:eastAsia="宋体" w:cs="宋体"/>
          <w:color w:val="auto"/>
          <w:kern w:val="0"/>
          <w:sz w:val="24"/>
          <w:highlight w:val="none"/>
        </w:rPr>
        <w:t>.2 进度付款申请单的编制</w:t>
      </w:r>
    </w:p>
    <w:p w14:paraId="1F464E7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除专用合同条款另有约定外，进度付款申请单应包括下列内容：</w:t>
      </w:r>
    </w:p>
    <w:p w14:paraId="2705A15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（1）截至本次付款周期已完成工作对应的金额；</w:t>
      </w:r>
    </w:p>
    <w:p w14:paraId="0F64E4C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（2）根据第10条〔变更〕应增加和扣减的变更金额；</w:t>
      </w:r>
    </w:p>
    <w:p w14:paraId="7EF9553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（3）根据第12.2款〔预付款〕约定应支付的预付款和扣减的返还预付款；</w:t>
      </w:r>
    </w:p>
    <w:p w14:paraId="5A4D7DC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（4）根据第15.3款〔质量保证金〕约定应扣减的质量保证金；</w:t>
      </w:r>
    </w:p>
    <w:p w14:paraId="37D955B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（5）根据第19条〔索赔〕应增加和扣减的索赔金额；</w:t>
      </w:r>
    </w:p>
    <w:p w14:paraId="71B2206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（6）对已签发的进度款支付证书中出现错误的修正，应在本次进度付款中支付或扣除的金额；</w:t>
      </w:r>
    </w:p>
    <w:p w14:paraId="69B7F94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（7）根据合同约定应增加和扣减的其他金额。</w:t>
      </w:r>
    </w:p>
    <w:p w14:paraId="7CD1FF0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12.4.3 进度付款申请单的提交</w:t>
      </w:r>
    </w:p>
    <w:p w14:paraId="09DB62B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（1）单价合同进度付款申请单的提交</w:t>
      </w:r>
    </w:p>
    <w:p w14:paraId="1804FB6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单价合同的进度付款申请单，按照第12.3.3项〔单价合同的计量〕约定的时间按施工进度情况向监理人提交，并附上已完成工程量报表和有关资料。单价合同中的总价项目按月进行支付分解，并汇总列入当期进度付款申请单。</w:t>
      </w:r>
    </w:p>
    <w:p w14:paraId="33EB80B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（2）总价合同进度付款申请单的提交</w:t>
      </w:r>
    </w:p>
    <w:p w14:paraId="24F211A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总价合同按月计量支付的，承包人按照第12.3.4项〔总价合同的计量〕约定的时间按月向监理人提交进度付款申请单，并附上已完成工程量报表和有关资料。</w:t>
      </w:r>
    </w:p>
    <w:p w14:paraId="5DECBF3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总价合同按支付分解表支付的，承包人应按照第12.4.6项〔支付分解表〕及第12.4.2项〔进度付款申请单的编制〕的约定向监理人提交进度付款申请单。</w:t>
      </w:r>
    </w:p>
    <w:p w14:paraId="2FC9B18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（3）其他价格形式合同的进度付款申请单的提交</w:t>
      </w:r>
    </w:p>
    <w:p w14:paraId="0A8856A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合同当事人可在专用合同条款中约定其他价格形式合同的进度付款申请单的编制和提交程序。</w:t>
      </w:r>
    </w:p>
    <w:p w14:paraId="6CC952C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12.4</w:t>
      </w:r>
      <w:r>
        <w:rPr>
          <w:rFonts w:hint="eastAsia" w:ascii="宋体" w:hAnsi="宋体" w:eastAsia="宋体" w:cs="宋体"/>
          <w:color w:val="auto"/>
          <w:kern w:val="0"/>
          <w:sz w:val="24"/>
          <w:highlight w:val="none"/>
        </w:rPr>
        <w:t>.4 进度款审核和支付</w:t>
      </w:r>
    </w:p>
    <w:p w14:paraId="22CAD38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3CA954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4336EA3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100A70B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（3）发包人签发进度款支付证书或临时进度款支付证书，不表明发包人已同意、批准或接受了承包人完成的相应部分的工作。</w:t>
      </w:r>
    </w:p>
    <w:p w14:paraId="138D53A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12.4.5 进度付款的修正</w:t>
      </w:r>
    </w:p>
    <w:p w14:paraId="45BB459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54DF9C8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12.4.6 支付分解表</w:t>
      </w:r>
    </w:p>
    <w:p w14:paraId="360D1A8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1、支付分解表的编制要求</w:t>
      </w:r>
    </w:p>
    <w:p w14:paraId="32F901D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（1）支付分解表中所列的每期付款金额，应为第12.4.2项〔进度付款申请单的编制〕第（1）目的估算金额；</w:t>
      </w:r>
    </w:p>
    <w:p w14:paraId="552250A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（2）实际进度与施工进度计划不一致的，合同当事人可按照第4.4款〔商定或确定〕修改支付分解表；</w:t>
      </w:r>
    </w:p>
    <w:p w14:paraId="1E61AE4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（3）不采用支付分解表的，承包人应向发包人和监理人提交按季度编制的支付估算分解表，用于支付参考。</w:t>
      </w:r>
    </w:p>
    <w:p w14:paraId="3352DCC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2、总价合同支付分解表的编制与审批</w:t>
      </w:r>
    </w:p>
    <w:p w14:paraId="6E5FBB8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82CEBA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1259A71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（3）发包人逾期未完成支付分解表审批的，也未及时要求承包人进行修正和提供补充资料的，则承包人提交的支付分解表视为已经获得发包人批准。</w:t>
      </w:r>
    </w:p>
    <w:p w14:paraId="3280AC3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3、单价合同的总价项目支付分解表的编制与审批</w:t>
      </w:r>
    </w:p>
    <w:p w14:paraId="06ADB9E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E31D52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12.5支付账户</w:t>
      </w:r>
    </w:p>
    <w:p w14:paraId="6A2B6D5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发包人应将合同价款支付至合同协议书中约定的承包人账户。</w:t>
      </w:r>
    </w:p>
    <w:p w14:paraId="036C30D3">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 验收和工程试车</w:t>
      </w:r>
    </w:p>
    <w:p w14:paraId="0460C3D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13.1分部分项工程验收</w:t>
      </w:r>
    </w:p>
    <w:p w14:paraId="1E9D378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13.1.1 分部分项工程质量应符合国家有关工程施工验收规范、标准及合同约定，承包人应按照施工组织设计的要求完成分部分项工程施工。</w:t>
      </w:r>
    </w:p>
    <w:p w14:paraId="3158FBC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4"/>
          <w:highlight w:val="none"/>
        </w:rPr>
        <w:t>分部分项工程未经验收的，不得进入下一道工序施工。</w:t>
      </w:r>
    </w:p>
    <w:p w14:paraId="049079B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分部分项工程的验收资料应当作为竣工资料的组成部分。</w:t>
      </w:r>
    </w:p>
    <w:p w14:paraId="01A7641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13.2竣工验收</w:t>
      </w:r>
    </w:p>
    <w:p w14:paraId="78841FB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13.2.1竣工验收条件</w:t>
      </w:r>
    </w:p>
    <w:p w14:paraId="6C798BD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工程具备以下条件的，承包人可以申请竣工验收：</w:t>
      </w:r>
    </w:p>
    <w:p w14:paraId="5CDC858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（1）除发包人同意的甩项工作和缺陷修补工作外，合同范围内的全部工程以及有关工作，包括合同要求的试验、试运行以及检验均已完成，并符合合同要求；</w:t>
      </w:r>
    </w:p>
    <w:p w14:paraId="57A4EC1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（2）已按合同约定编制了甩项工作和缺陷修补工作清单以及相应的施工计划；</w:t>
      </w:r>
    </w:p>
    <w:p w14:paraId="4CB6074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（3）已按合同约定的内容和份数备齐竣工资料。</w:t>
      </w:r>
    </w:p>
    <w:p w14:paraId="3593737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13.2.2竣工验收程序</w:t>
      </w:r>
    </w:p>
    <w:p w14:paraId="78A94DC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除专用合同条款另有约定外，承包人申请竣工验收的，应当按照以下程序进行：</w:t>
      </w:r>
    </w:p>
    <w:p w14:paraId="6FFD881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796BDE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862FD6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（3）竣工验收合格的，发包人应在验收合格后14天内向承包人签发工程接收证书。发包人无正当理由逾期不颁发工程接收证书的，自验收合格后第15天起视为已颁发工程接收证书。</w:t>
      </w:r>
    </w:p>
    <w:p w14:paraId="19267A7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A613CB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2F0B1E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0A64507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13.2.3竣工日期</w:t>
      </w:r>
    </w:p>
    <w:p w14:paraId="3150A1A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0396A79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13.2.4 拒绝接收全部或部分工程</w:t>
      </w:r>
    </w:p>
    <w:p w14:paraId="3C1A3D5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C649A1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13.2.5 移交、接收全部与部分工程</w:t>
      </w:r>
    </w:p>
    <w:p w14:paraId="09C21FF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除专用合同条款另有约定外，合同当事人应当在颁发工程接收证书后7天内完成工程的移交。</w:t>
      </w:r>
    </w:p>
    <w:p w14:paraId="0D1C728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2E15D5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80D7CE0">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13.3工程试车</w:t>
      </w:r>
    </w:p>
    <w:p w14:paraId="76CF18F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13.3.1试车程序</w:t>
      </w:r>
    </w:p>
    <w:p w14:paraId="5D679E5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工程需要试车的，除专用合同条款另有约定外，试车内容应与承包人承包范围相一致，试车费用由承包人承担。工程试车应按如下程序进行：</w:t>
      </w:r>
    </w:p>
    <w:p w14:paraId="00838D3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572E7B9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D83A01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AE87CC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13.3.2 试车中的责任</w:t>
      </w:r>
    </w:p>
    <w:p w14:paraId="72D8C78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5DA84D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487C40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13.3.3 投料试车</w:t>
      </w:r>
    </w:p>
    <w:p w14:paraId="3B6AF99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如需进行投料试车的，发包人应在工程竣工验收后组织投料试车。发包人要求在工程竣工验收前进行或需要承包人配合时，应征得承包人同意，并在专用合同条款中约定有关事项。</w:t>
      </w:r>
    </w:p>
    <w:p w14:paraId="6B50557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20B3817">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    13.4提前交付单位工程的验收</w:t>
      </w:r>
    </w:p>
    <w:p w14:paraId="64DFB91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67AF0F6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657B175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13.4.2 发包人要求在工程竣工前交付单位工程，由此导致承包人费用增加和（或）工期延误的，由发包人承担由此增加的费用和（或）延误的工期，并支付承包人合理的利润。</w:t>
      </w:r>
    </w:p>
    <w:p w14:paraId="665865ED">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13.5 施工期运行</w:t>
      </w:r>
    </w:p>
    <w:p w14:paraId="4077362D">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EB5F22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13.5.2 在施工期运行中发现工程或工程设备损坏或存在缺陷的，由承包人按第15.2款〔缺陷责任期〕约定进行修复。</w:t>
      </w:r>
    </w:p>
    <w:p w14:paraId="2BCC5B09">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13.6 竣工退场</w:t>
      </w:r>
    </w:p>
    <w:p w14:paraId="641E82C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13.6.1 竣工退场</w:t>
      </w:r>
    </w:p>
    <w:p w14:paraId="69DC633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颁发工程接收证书后，承包人应按以下要求对施工现场进行清理：</w:t>
      </w:r>
    </w:p>
    <w:p w14:paraId="2BDA05D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（1）施工现场内残留的垃圾已全部清除出场；</w:t>
      </w:r>
    </w:p>
    <w:p w14:paraId="3F152E9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（2）临时工程已拆除，场地已进行清理、平整或复原；</w:t>
      </w:r>
    </w:p>
    <w:p w14:paraId="3E1C24B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（3）按合同约定应撤离的人员、承包人施工设备和剩余的材料，包括废弃的施工设备和材料，已按计划撤离施工现场；</w:t>
      </w:r>
    </w:p>
    <w:p w14:paraId="216AFB2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（4）施工现场周边及其附近道路、河道的施工堆积物，已全部清理；</w:t>
      </w:r>
    </w:p>
    <w:p w14:paraId="38E2137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（5）施工现场其他场地清理工作已全部完成。</w:t>
      </w:r>
    </w:p>
    <w:p w14:paraId="2ED7865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0FFF59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13.6.2 地表还原</w:t>
      </w:r>
    </w:p>
    <w:p w14:paraId="154B519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6F499021">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 竣工结算</w:t>
      </w:r>
    </w:p>
    <w:p w14:paraId="60F0B3C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14.1 竣工结算申请</w:t>
      </w:r>
    </w:p>
    <w:p w14:paraId="1E9F33C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除专用合同条款另有约定外，</w:t>
      </w:r>
      <w:r>
        <w:rPr>
          <w:rFonts w:hint="eastAsia" w:ascii="宋体" w:hAnsi="宋体" w:eastAsia="宋体" w:cs="宋体"/>
          <w:color w:val="auto"/>
          <w:sz w:val="24"/>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7B2899F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除专用合同条款另有约定外，竣工结算申请单应包括以下内容：</w:t>
      </w:r>
    </w:p>
    <w:p w14:paraId="2AB08E3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（1）竣工结算合同价格；</w:t>
      </w:r>
    </w:p>
    <w:p w14:paraId="1A33157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（2）发包人已支付承包人的款项；</w:t>
      </w:r>
    </w:p>
    <w:p w14:paraId="5A42EEB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（3）应扣留的质量保证金； </w:t>
      </w:r>
    </w:p>
    <w:p w14:paraId="553166E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（4）发包人应支付承包人的合同价款。</w:t>
      </w:r>
    </w:p>
    <w:p w14:paraId="028AB6F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14.2 竣工结算审核</w:t>
      </w:r>
    </w:p>
    <w:p w14:paraId="10BDE8F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4"/>
          <w:highlight w:val="none"/>
        </w:rPr>
        <w:t>发包人对竣工</w:t>
      </w:r>
      <w:r>
        <w:rPr>
          <w:rFonts w:hint="eastAsia" w:ascii="宋体" w:hAnsi="宋体" w:eastAsia="宋体" w:cs="宋体"/>
          <w:color w:val="auto"/>
          <w:kern w:val="0"/>
          <w:sz w:val="24"/>
          <w:highlight w:val="none"/>
        </w:rPr>
        <w:t>结算</w:t>
      </w:r>
      <w:r>
        <w:rPr>
          <w:rFonts w:hint="eastAsia" w:ascii="宋体" w:hAnsi="宋体" w:eastAsia="宋体" w:cs="宋体"/>
          <w:color w:val="auto"/>
          <w:sz w:val="24"/>
          <w:highlight w:val="none"/>
        </w:rPr>
        <w:t>申请单有异议的，有权要求承包人进行修正和提供补充资料，承包人应提交修正后的竣工</w:t>
      </w:r>
      <w:r>
        <w:rPr>
          <w:rFonts w:hint="eastAsia" w:ascii="宋体" w:hAnsi="宋体" w:eastAsia="宋体" w:cs="宋体"/>
          <w:color w:val="auto"/>
          <w:kern w:val="0"/>
          <w:sz w:val="24"/>
          <w:highlight w:val="none"/>
        </w:rPr>
        <w:t>结算</w:t>
      </w:r>
      <w:r>
        <w:rPr>
          <w:rFonts w:hint="eastAsia" w:ascii="宋体" w:hAnsi="宋体" w:eastAsia="宋体" w:cs="宋体"/>
          <w:color w:val="auto"/>
          <w:sz w:val="24"/>
          <w:highlight w:val="none"/>
        </w:rPr>
        <w:t>申请单。</w:t>
      </w:r>
    </w:p>
    <w:p w14:paraId="51428B8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0962BF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659CCD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ED0E210">
      <w:pPr>
        <w:pStyle w:val="4"/>
        <w:keepNext w:val="0"/>
        <w:keepLines w:val="0"/>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14.3 甩项竣工协议</w:t>
      </w:r>
    </w:p>
    <w:p w14:paraId="04EB024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0D464E12">
      <w:pPr>
        <w:pStyle w:val="4"/>
        <w:keepNext w:val="0"/>
        <w:keepLines w:val="0"/>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14.4 最终结清</w:t>
      </w:r>
    </w:p>
    <w:p w14:paraId="23C4579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14.4.1 最终结清申请单</w:t>
      </w:r>
    </w:p>
    <w:p w14:paraId="0718DD8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（1）除专用合同条款另有约定外，承包人应在缺陷责任期终止证书颁发后7天内，按专用合同条款约定的份数向发包人提交最终结清申请单，并提供相关证明材料。</w:t>
      </w:r>
    </w:p>
    <w:p w14:paraId="4EB074E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除专用合同条款另有约定外，</w:t>
      </w:r>
      <w:r>
        <w:rPr>
          <w:rFonts w:hint="eastAsia" w:ascii="宋体" w:hAnsi="宋体" w:eastAsia="宋体" w:cs="宋体"/>
          <w:color w:val="auto"/>
          <w:kern w:val="0"/>
          <w:sz w:val="24"/>
          <w:highlight w:val="none"/>
        </w:rPr>
        <w:t>最终结清申请单</w:t>
      </w:r>
      <w:r>
        <w:rPr>
          <w:rFonts w:hint="eastAsia" w:ascii="宋体" w:hAnsi="宋体" w:eastAsia="宋体" w:cs="宋体"/>
          <w:color w:val="auto"/>
          <w:sz w:val="24"/>
          <w:highlight w:val="none"/>
        </w:rPr>
        <w:t>应列明质量保证金、应扣除的质量保证金、缺陷责任期内发生的增减费用。</w:t>
      </w:r>
    </w:p>
    <w:p w14:paraId="3A05EAD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（2）发包人对最终结清申请单内容有异议的，有权要求承包人进行修正和提供补充资料，承包人应向发包人提交修正后的最终结清申请单。</w:t>
      </w:r>
    </w:p>
    <w:p w14:paraId="7FEFD8B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14.4.2 最终结清证书和支付</w:t>
      </w:r>
    </w:p>
    <w:p w14:paraId="06FEFB6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E2BF74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FA6E93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（3）承包人对发包人颁发的最终结清证书有异议的，按第20条〔争议解决〕的约定办理。</w:t>
      </w:r>
    </w:p>
    <w:p w14:paraId="5AA3846E">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 缺陷责任与保修</w:t>
      </w:r>
    </w:p>
    <w:p w14:paraId="4ED0901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15.1 工程保修的原则</w:t>
      </w:r>
    </w:p>
    <w:p w14:paraId="4695325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在工程移交发包人后，因承包人原因产生的质量缺陷，承包人应承担质量缺陷责任和保修义务。缺陷责任期届满，承包人仍应按合同约定的工程各部位保修年限承担保修义务。</w:t>
      </w:r>
    </w:p>
    <w:p w14:paraId="6CC4A797">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15.2 缺陷责任期</w:t>
      </w:r>
    </w:p>
    <w:p w14:paraId="405B93A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15.2.1 缺陷责任期自实际竣工日期起计算，合同当事人应在专用合同条款约定缺陷责任期的具体期限，但该期限最长不超过24个月。</w:t>
      </w:r>
    </w:p>
    <w:p w14:paraId="5758099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4B3EF57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15.2.2 工程竣工验收合格后，因承包人原因导致的缺陷或损坏致使工程、单位工程或某项主要设备不能按原定目的使用的，则发包人有权要求承</w:t>
      </w:r>
      <w:r>
        <w:rPr>
          <w:rFonts w:hint="eastAsia" w:ascii="宋体" w:hAnsi="宋体" w:eastAsia="宋体" w:cs="宋体"/>
          <w:bCs/>
          <w:color w:val="auto"/>
          <w:sz w:val="24"/>
          <w:highlight w:val="none"/>
        </w:rPr>
        <w:t>包人延长缺陷责任期，</w:t>
      </w:r>
      <w:r>
        <w:rPr>
          <w:rFonts w:hint="eastAsia" w:ascii="宋体" w:hAnsi="宋体" w:eastAsia="宋体" w:cs="宋体"/>
          <w:color w:val="auto"/>
          <w:kern w:val="0"/>
          <w:sz w:val="24"/>
          <w:highlight w:val="none"/>
        </w:rPr>
        <w:t>并应在原缺陷责任期届满前发出延长通知，</w:t>
      </w:r>
      <w:r>
        <w:rPr>
          <w:rFonts w:hint="eastAsia" w:ascii="宋体" w:hAnsi="宋体" w:eastAsia="宋体" w:cs="宋体"/>
          <w:bCs/>
          <w:color w:val="auto"/>
          <w:sz w:val="24"/>
          <w:highlight w:val="none"/>
        </w:rPr>
        <w:t>但缺陷责任期最长</w:t>
      </w:r>
      <w:r>
        <w:rPr>
          <w:rFonts w:hint="eastAsia" w:ascii="宋体" w:hAnsi="宋体" w:eastAsia="宋体" w:cs="宋体"/>
          <w:color w:val="auto"/>
          <w:kern w:val="0"/>
          <w:sz w:val="24"/>
          <w:highlight w:val="none"/>
        </w:rPr>
        <w:t>不能超过24个月。</w:t>
      </w:r>
    </w:p>
    <w:p w14:paraId="2B21525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15.2.3 任何一项缺陷或损坏修复后，经检查证明其影响了工程或工程设备的使用性能，承包人应重新进行合同约定的试验和试运行，试验和试运行的全部费用应由责任方承担。</w:t>
      </w:r>
    </w:p>
    <w:p w14:paraId="5228929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068E38E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15.3 质量保证金</w:t>
      </w:r>
    </w:p>
    <w:p w14:paraId="55DE158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经合同当事人协商一致扣留质量保证金的，应在专用合同条款中予以明确。</w:t>
      </w:r>
    </w:p>
    <w:p w14:paraId="4505D83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15.3.1 承包人提供质量保证金的方式</w:t>
      </w:r>
    </w:p>
    <w:p w14:paraId="33B8478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承包人提供质量保证金有以下三种方式：</w:t>
      </w:r>
    </w:p>
    <w:p w14:paraId="44188CA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（1）质量保证金保函； </w:t>
      </w:r>
    </w:p>
    <w:p w14:paraId="7C7D080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（2）相应比例的工程款；</w:t>
      </w:r>
    </w:p>
    <w:p w14:paraId="15EABE6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（3）双方约定的其他方式。</w:t>
      </w:r>
    </w:p>
    <w:p w14:paraId="7848298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除专用合同条款另有约定外，质量保证金原则上采用上述第（1）种方式。</w:t>
      </w:r>
    </w:p>
    <w:p w14:paraId="2DAB115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15.3.2 质量保证金的扣留</w:t>
      </w:r>
    </w:p>
    <w:p w14:paraId="1628D90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质量保证金的扣留有以下三种方式：</w:t>
      </w:r>
    </w:p>
    <w:p w14:paraId="6584623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（1）在支付工程进度款时逐次扣留，在此情形下，质量保证金的计算基数不包括预付款的支付、扣回以及价格调整的金额；</w:t>
      </w:r>
    </w:p>
    <w:p w14:paraId="5916E0F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（2）工程竣工结算时一次性扣留质量保证金；</w:t>
      </w:r>
    </w:p>
    <w:p w14:paraId="0F3DDFF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（3）双方约定的其他扣留方式。</w:t>
      </w:r>
    </w:p>
    <w:p w14:paraId="629E5C1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除专用合同条款另有约定外，质量保证金的扣留原则上采用上述第（1）种方式。</w:t>
      </w:r>
    </w:p>
    <w:p w14:paraId="179466E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392082A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15.3.3 </w:t>
      </w:r>
      <w:r>
        <w:rPr>
          <w:rFonts w:hint="eastAsia" w:ascii="宋体" w:hAnsi="宋体" w:eastAsia="宋体" w:cs="宋体"/>
          <w:color w:val="auto"/>
          <w:sz w:val="24"/>
          <w:highlight w:val="none"/>
        </w:rPr>
        <w:t>质量保证金</w:t>
      </w:r>
      <w:r>
        <w:rPr>
          <w:rFonts w:hint="eastAsia" w:ascii="宋体" w:hAnsi="宋体" w:eastAsia="宋体" w:cs="宋体"/>
          <w:color w:val="auto"/>
          <w:kern w:val="0"/>
          <w:sz w:val="24"/>
          <w:highlight w:val="none"/>
        </w:rPr>
        <w:t>的退还</w:t>
      </w:r>
    </w:p>
    <w:p w14:paraId="6037312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发包人应按14.4款〔最终结清〕的约定退还质量保证金。</w:t>
      </w:r>
    </w:p>
    <w:p w14:paraId="61142B8C">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15.4 保修</w:t>
      </w:r>
    </w:p>
    <w:p w14:paraId="69A7786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15.4.1保修责任</w:t>
      </w:r>
    </w:p>
    <w:p w14:paraId="30B70CE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3819D2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发包人未经竣工验收擅自使用工程的，保修期自</w:t>
      </w:r>
      <w:r>
        <w:rPr>
          <w:rFonts w:hint="eastAsia" w:ascii="宋体" w:hAnsi="宋体" w:eastAsia="宋体" w:cs="宋体"/>
          <w:color w:val="auto"/>
          <w:kern w:val="0"/>
          <w:sz w:val="24"/>
          <w:highlight w:val="none"/>
        </w:rPr>
        <w:t>转移占有之日起算</w:t>
      </w:r>
      <w:r>
        <w:rPr>
          <w:rFonts w:hint="eastAsia" w:ascii="宋体" w:hAnsi="宋体" w:eastAsia="宋体" w:cs="宋体"/>
          <w:color w:val="auto"/>
          <w:sz w:val="24"/>
          <w:highlight w:val="none"/>
        </w:rPr>
        <w:t>。</w:t>
      </w:r>
    </w:p>
    <w:p w14:paraId="0AF5726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15.4.2 修复费用</w:t>
      </w:r>
    </w:p>
    <w:p w14:paraId="6643C87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保修期内，修复的费用按照以下约定处理：</w:t>
      </w:r>
    </w:p>
    <w:p w14:paraId="2A89D08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（1）保修期内，因承包人原因造成工程的缺陷、损坏，承包人应负责修复，并承担修复的费用以及因工程的缺陷、损坏造成的人身伤害和财产损失；</w:t>
      </w:r>
    </w:p>
    <w:p w14:paraId="1DEFBA7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（2）保修期内，因发包人使用不当造成工程的缺陷、损坏，可以委托承包人修复，但发包人应承担修复的费用，并支付承包人合理利润；</w:t>
      </w:r>
    </w:p>
    <w:p w14:paraId="0A2A5D2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（3）因其他原因造成工程的缺陷、损坏，可以委托承包人修复，发包人应承担修复的费用，并支付承包人合理的利润，因工程的缺陷、损坏造成的人身伤害和财产损失由责任方承担。</w:t>
      </w:r>
    </w:p>
    <w:p w14:paraId="1ADDAAA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15.4.3 修复通知</w:t>
      </w:r>
    </w:p>
    <w:p w14:paraId="72416FB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555CB2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15.4.4 未能修复</w:t>
      </w:r>
    </w:p>
    <w:p w14:paraId="51CF249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3F9FA2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15.4.5 承包人出入权</w:t>
      </w:r>
    </w:p>
    <w:p w14:paraId="654F2E0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1EA2038B">
      <w:pPr>
        <w:pStyle w:val="3"/>
        <w:pageBreakBefore w:val="0"/>
        <w:widowControl w:val="0"/>
        <w:numPr>
          <w:ilvl w:val="3"/>
          <w:numId w:val="0"/>
        </w:numPr>
        <w:tabs>
          <w:tab w:val="clear" w:pos="2268"/>
        </w:tabs>
        <w:kinsoku/>
        <w:wordWrap/>
        <w:overflowPunct/>
        <w:topLinePunct w:val="0"/>
        <w:bidi w:val="0"/>
        <w:adjustRightInd w:val="0"/>
        <w:snapToGrid w:val="0"/>
        <w:spacing w:before="0" w:beforeAutospacing="0" w:after="0" w:afterAutospacing="0" w:line="360" w:lineRule="auto"/>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0"/>
          <w:sz w:val="24"/>
          <w:szCs w:val="24"/>
          <w:highlight w:val="none"/>
          <w:lang w:val="en-US" w:eastAsia="zh-CN" w:bidi="ar-SA"/>
        </w:rPr>
        <w:t>1.1.1.14</w:t>
      </w:r>
      <w:r>
        <w:rPr>
          <w:rFonts w:hint="eastAsia" w:ascii="宋体" w:hAnsi="宋体" w:eastAsia="宋体" w:cs="宋体"/>
          <w:b w:val="0"/>
          <w:color w:val="auto"/>
          <w:sz w:val="24"/>
          <w:szCs w:val="24"/>
          <w:highlight w:val="none"/>
        </w:rPr>
        <w:t>16. 违约</w:t>
      </w:r>
    </w:p>
    <w:p w14:paraId="51B1BB46">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16.1 发包人违约</w:t>
      </w:r>
    </w:p>
    <w:p w14:paraId="1295B84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16.1.1 发包人违约的情形</w:t>
      </w:r>
    </w:p>
    <w:p w14:paraId="693B175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在合同履行过程中发生的下列情形，属于发包人违约：</w:t>
      </w:r>
    </w:p>
    <w:p w14:paraId="7C20A72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（1）因发包人原因未能在计划开工日期前7天内下达开工通知的；</w:t>
      </w:r>
    </w:p>
    <w:p w14:paraId="4FAA5D7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（2）因发包人原因未能按合同约定支付合同价款的；</w:t>
      </w:r>
    </w:p>
    <w:p w14:paraId="6C954B1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（3）发包人违反第10.1款〔变更的范围〕第（2）项约定，自行实施被取消的工作或转由他人实施的；</w:t>
      </w:r>
    </w:p>
    <w:p w14:paraId="0FA6925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（4）发包人提供的材料、工程设备的规格、数量或质量不符合合同约定，或因发包人原因导致交货日期延误或交货地点变更等情况的；</w:t>
      </w:r>
    </w:p>
    <w:p w14:paraId="2E03D7D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（5）因发包人违反合同约定造成暂停施工的；</w:t>
      </w:r>
    </w:p>
    <w:p w14:paraId="7030018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（6）发包人无正当理由没有在约定期限内发出复工指示，导致承包人无法复工的；</w:t>
      </w:r>
    </w:p>
    <w:p w14:paraId="24AA3BA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（7）发包人明确表示或者以其行为表明不履行合同主要义务的；</w:t>
      </w:r>
    </w:p>
    <w:p w14:paraId="6BEA19B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（8）发包人未能按照合同约定履行其他义务的。</w:t>
      </w:r>
    </w:p>
    <w:p w14:paraId="6723D49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7F9F23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16.1.2 发包人违约的责任</w:t>
      </w:r>
    </w:p>
    <w:p w14:paraId="4C0B5D9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发包人应承担因其违约给承包人增加的费用和（或）延误的工期，并支付承包人合理的利润。此外，合同当事人可在专用合同条款中另行约定发包人违约责任的承担方式和计算方法。</w:t>
      </w:r>
    </w:p>
    <w:p w14:paraId="54087B9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16.1.3 因发包人违约解除合同</w:t>
      </w:r>
    </w:p>
    <w:p w14:paraId="076B0D7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2E1524A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16.1.4 因发包人违约解除合同后的付款</w:t>
      </w:r>
    </w:p>
    <w:p w14:paraId="6903903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承包人按照本款约定解除合同的，发包人应在解除合同后28天内支付下列款项，并解除履约担保：</w:t>
      </w:r>
    </w:p>
    <w:p w14:paraId="1DDB184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（1）合同解除前所完成工作的价款；</w:t>
      </w:r>
    </w:p>
    <w:p w14:paraId="6B9CA9D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（2）承包人为工程施工订购并已付款的材料、工程设备和其他物品的价款；</w:t>
      </w:r>
    </w:p>
    <w:p w14:paraId="3BA818C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（3）承包人撤离施工现场以及遣散承包人人员的款项；</w:t>
      </w:r>
    </w:p>
    <w:p w14:paraId="07A79EB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（4）按照合同约定在合同解除前应支付的违约金；</w:t>
      </w:r>
    </w:p>
    <w:p w14:paraId="0AFDF52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（5）按照合同约定应当支付给承包人的其他款项；</w:t>
      </w:r>
    </w:p>
    <w:p w14:paraId="775F515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（6）按照合同约定应退还的质量保证金；</w:t>
      </w:r>
    </w:p>
    <w:p w14:paraId="2963654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（7）因解除合同给承包人造成的损失。</w:t>
      </w:r>
    </w:p>
    <w:p w14:paraId="2725320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合同当事人未能就解除合同后的结清达成一致的，按照第20条〔争议解决〕的约定处理。</w:t>
      </w:r>
    </w:p>
    <w:p w14:paraId="7A24169E">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承包人应妥善做好已完工程和与工程有关的已购材料、工程设备的保护和移交工作，并将施工设备和人员撤出施工现场，发包人应为承包人撤出提供必要条件。</w:t>
      </w:r>
    </w:p>
    <w:p w14:paraId="708DD074">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16.2 承包人违约</w:t>
      </w:r>
    </w:p>
    <w:p w14:paraId="3B71902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16.2.1 承包人违约的情形</w:t>
      </w:r>
    </w:p>
    <w:p w14:paraId="629888F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在合同履行过程中发生的下列情形，属于承包人违约：</w:t>
      </w:r>
    </w:p>
    <w:p w14:paraId="78B2C9A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（1）承包人违反合同约定进行转包或违法分包的；</w:t>
      </w:r>
    </w:p>
    <w:p w14:paraId="2A2C3EE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（2）承包人违反合同约定采购和使用不合格的材料和工程设备的；</w:t>
      </w:r>
    </w:p>
    <w:p w14:paraId="17C27A7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（3）因承包人原因导致工程质量不符合合同要求的； </w:t>
      </w:r>
    </w:p>
    <w:p w14:paraId="71FCC03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（4）承包人违反第8.9款〔材料与设备专用要求〕的约定，未经批准，私自将已按照合同约定进入施工现场的材料或设备撤离施工现场的；</w:t>
      </w:r>
    </w:p>
    <w:p w14:paraId="040BF2B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（5）承包人未能按施工进度计划及时完成合同约定的工作，造成工期延误的；</w:t>
      </w:r>
    </w:p>
    <w:p w14:paraId="4923A84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（6）承包人在缺陷责任期及保修期内，未能在合理期限对工程缺陷进行修复，或拒绝按发包人要求进行修复的；</w:t>
      </w:r>
    </w:p>
    <w:p w14:paraId="5BDA835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（7）承包人明确表示或者以其行为表明不履行合同主要义务的；</w:t>
      </w:r>
    </w:p>
    <w:p w14:paraId="066A982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（8）承包人未能按照合同约定履行其他义务的。</w:t>
      </w:r>
    </w:p>
    <w:p w14:paraId="43BABDB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承包人发生除本项第（7）目约定以外的其他违约情况时，监理人可向承包人发出整改通知，要求其在指定的期限内改正。</w:t>
      </w:r>
    </w:p>
    <w:p w14:paraId="07B0F8D1">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16.2.2 承包人违约的责任</w:t>
      </w:r>
    </w:p>
    <w:p w14:paraId="07C68D3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承包人应承担因其违约行为而增加的费用和（或）延误的工期。此外，合同当事人可在专用合同条款中另行约定承包人违约责任的承担方式和计算方法。</w:t>
      </w:r>
    </w:p>
    <w:p w14:paraId="61F802A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16.2.3 因承包人违约解除合同</w:t>
      </w:r>
    </w:p>
    <w:p w14:paraId="3045A3E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9E7C88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16.2.4因承包人违约解除合同后的处理</w:t>
      </w:r>
    </w:p>
    <w:p w14:paraId="73D6102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因承包人原因导致合同解除的，则合同当事人应在合同解除后28天内完成估价、付款和清算，并按以下约定执行：</w:t>
      </w:r>
    </w:p>
    <w:p w14:paraId="4E3AD20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（1）合同解除后，按第4.4款〔商定或确定〕商定或确定承包人实际完成工作对应的合同价款，以及承包人已提供的材料、工程设备、施工设备和临时工程等的价值；</w:t>
      </w:r>
    </w:p>
    <w:p w14:paraId="489C6DB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（2）合同解除后，承包人应支付的违约金；</w:t>
      </w:r>
    </w:p>
    <w:p w14:paraId="5EC522E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（3）合同解除后，因解除合同给发包人造成的损失；</w:t>
      </w:r>
    </w:p>
    <w:p w14:paraId="245A4A7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（4）合同解除后，承包人应按照发包人要求和监理人的指示完成现场的清理和撤离；</w:t>
      </w:r>
    </w:p>
    <w:p w14:paraId="3248991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（5）发包人和承包人应在合同解除后进行清算，出具最终结清付款证书，结清全部款项。</w:t>
      </w:r>
    </w:p>
    <w:p w14:paraId="02D2A658">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15B897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16.2.5采购合同权益转让</w:t>
      </w:r>
    </w:p>
    <w:p w14:paraId="43E409C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FA34CA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16.3 第三人造成的违约</w:t>
      </w:r>
    </w:p>
    <w:p w14:paraId="1BE5A5B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在履行合同过程中，一方当事人因第三人的原因造成违约的，应当向对方当事人承担违约责任。一方当事人和第三人之间的纠纷，依照法律规定或者按照约定解决。</w:t>
      </w:r>
    </w:p>
    <w:p w14:paraId="1BF98BE2">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17. 不可抗力 </w:t>
      </w:r>
    </w:p>
    <w:p w14:paraId="340463B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17.1 不可抗力的确认</w:t>
      </w:r>
    </w:p>
    <w:p w14:paraId="22A6503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DDBFA3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F9629F2">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17.2 不可抗力的通知</w:t>
      </w:r>
    </w:p>
    <w:p w14:paraId="09B65D4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合同一方当事人遇到不可抗力事件，使其履行合同义务受到阻碍时，应立即通知合同另一方当事人和监理人，书面说明不可抗力和受阻碍的详细情况，并提供必要的证明。</w:t>
      </w:r>
    </w:p>
    <w:p w14:paraId="7B16654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555F09F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17.3 不可抗力后果的承担</w:t>
      </w:r>
    </w:p>
    <w:p w14:paraId="75BDB1D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17.3.1 不可抗力引起的后果及造成的损失由合同当事人按照法律规定及合同约定各自承担。不可抗力发生前已完成的工程应当按照合同约定进行计量支付。</w:t>
      </w:r>
    </w:p>
    <w:p w14:paraId="57FDD5A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17.3.2 不可抗力导致的人员伤亡、财产损失、费用增加和（或）工期延误等后果，由合同当事人按以下原则承担：</w:t>
      </w:r>
    </w:p>
    <w:p w14:paraId="5D3E391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（1）永久工程、已运至施工现场的材料和工程设备的损坏，以及因工程损坏造成的第三人人员伤亡和财产损失由发包人承担；</w:t>
      </w:r>
    </w:p>
    <w:p w14:paraId="12EAE8D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（2）承包人施工设备的损坏由承包人承担；</w:t>
      </w:r>
    </w:p>
    <w:p w14:paraId="049CB94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（3）发包人和承包人承担各自人员伤亡和财产的损失；</w:t>
      </w:r>
    </w:p>
    <w:p w14:paraId="2F4758A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3F0AF6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（5）因不可抗力引起或将引起工期延误，发包人要求赶工的，由此增加的赶工费用由发包人承担；</w:t>
      </w:r>
    </w:p>
    <w:p w14:paraId="1F15D28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（6）承包人在停工期间按照发包人要求照管、清理和修复工程的费用由发包人承担。</w:t>
      </w:r>
    </w:p>
    <w:p w14:paraId="5D36695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不可抗力发生后，合同当事人均应采取措施尽量避免和减少损失的扩大，任何一方当事人没有采取有效措施导致损失扩大的，应对扩大的损失承担责任。</w:t>
      </w:r>
    </w:p>
    <w:p w14:paraId="4BD3727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因合同一方迟延履行合同义务，在迟延履行期间遭遇不可抗力的，不免除其违约责任。</w:t>
      </w:r>
    </w:p>
    <w:p w14:paraId="68560FCE">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17.4 因不可抗力解除合同</w:t>
      </w:r>
    </w:p>
    <w:p w14:paraId="2EC68A3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1C09047">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（1）合同解除前承包人已完成工作的价款；</w:t>
      </w:r>
    </w:p>
    <w:p w14:paraId="3EB808C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（2）承包人为工程订购的并已交付给承包人，或承包人有责任接受交付的材料、工程设备和其他物品的价款；</w:t>
      </w:r>
    </w:p>
    <w:p w14:paraId="6A8CC37B">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（3）发包人要求承包人退货或解除订货合同而产生的费用，或因不能退货或解除合同而产生的损失；</w:t>
      </w:r>
    </w:p>
    <w:p w14:paraId="77CDB3C0">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（4）承包人撤离施工现场以及遣散承包人人员的费用；</w:t>
      </w:r>
    </w:p>
    <w:p w14:paraId="5A792D41">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（5）按照合同约定在合同解除前应支付给承包人的其他款项；</w:t>
      </w:r>
    </w:p>
    <w:p w14:paraId="65480B2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（6）扣减承包人按照合同约定应向发包人支付的款项；</w:t>
      </w:r>
    </w:p>
    <w:p w14:paraId="5B5116C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（7）双方商定或确定的其他款项。</w:t>
      </w:r>
    </w:p>
    <w:p w14:paraId="7E8D6D6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除专用合同条款另有约定外，合同解除后，发包人应在商定或确定上述款项后28天内完成上述款项的支付。</w:t>
      </w:r>
    </w:p>
    <w:p w14:paraId="7ED051E2">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 保险</w:t>
      </w:r>
    </w:p>
    <w:p w14:paraId="55CED99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18.1 工程保险</w:t>
      </w:r>
    </w:p>
    <w:p w14:paraId="00A656C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除专用合同条款另有约定外，发包人委托承包人投保建筑工程一切险或安装工程一切险，但保险费用已含在承包人合同价内。</w:t>
      </w:r>
    </w:p>
    <w:p w14:paraId="2217513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18.2 工伤保险</w:t>
      </w:r>
    </w:p>
    <w:p w14:paraId="62B28F66">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18.2.1 发包人应依照法律规定参加工伤保险，并为在施工现场的全部员工办理工伤保险，缴纳工伤保险费，并要求监理人及由发包人为履行合同聘请的第三方依法参加工伤保险。</w:t>
      </w:r>
    </w:p>
    <w:p w14:paraId="601CAE1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18.2.2 承包人应依照法律规定参加工伤保险，并为其履行合同的全部员工办理工伤保险，缴纳工伤保险费，并要求分包人及由承包人为履行合同聘请的第三方依法参加工伤保险。</w:t>
      </w:r>
    </w:p>
    <w:p w14:paraId="0C387B7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18.3其他保险</w:t>
      </w:r>
    </w:p>
    <w:p w14:paraId="22265C8C">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发包人和承包人可以为其施工现场的全部人员办理意外伤害保险并支付保险费，包括其员工及为履行合同聘请的第三方的人员，具体事项由合同当事人在专用合同条款约定。</w:t>
      </w:r>
    </w:p>
    <w:p w14:paraId="688B04D4">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除专用合同条款另有约定外，承包人应为其施工设备等办理财产保险。</w:t>
      </w:r>
    </w:p>
    <w:p w14:paraId="7DA06D1D">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18.4持续保险</w:t>
      </w:r>
    </w:p>
    <w:p w14:paraId="7352B20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合同当事人应与保险人保持联系，使保险人能够随时了解工程实施中的变动，并确保按保险合同条款要求持续保险。</w:t>
      </w:r>
    </w:p>
    <w:p w14:paraId="1BBC2B17">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18.5 保险凭证</w:t>
      </w:r>
    </w:p>
    <w:p w14:paraId="043C0836">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合同当事人应及时向另一方当事人提交其已投保的各项保险的凭证和保险单复印件。</w:t>
      </w:r>
    </w:p>
    <w:p w14:paraId="043B0213">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18.6 未按约定投保的补救</w:t>
      </w:r>
    </w:p>
    <w:p w14:paraId="19890F63">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1249429A">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F2070A2">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18.7 通知义务</w:t>
      </w:r>
    </w:p>
    <w:p w14:paraId="7556E4D9">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13DFD65">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保险事故发生时，投保人应按照保险合同规定的条件和期限及时向保险人报告。发包人和承包人应当在知道保险事故发生后及时通知对方。</w:t>
      </w:r>
    </w:p>
    <w:p w14:paraId="361BA5D6">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 索赔</w:t>
      </w:r>
    </w:p>
    <w:p w14:paraId="7CB6383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19.1承包人的索赔</w:t>
      </w:r>
    </w:p>
    <w:p w14:paraId="768FBE3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根据合同约定，承包人认为有权得到追加付款和（或）延长工期的，应按以下程序向发包人提出索赔：</w:t>
      </w:r>
    </w:p>
    <w:p w14:paraId="578DFE2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FE3175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（2）承包人应在发出索赔意向通知书后28天内，向监理人正式递交索赔报告；索赔报告应详细说明索赔理由以及要求追加的付款金额和（或）延长的工期，并附必要的记录和证明材料；</w:t>
      </w:r>
    </w:p>
    <w:p w14:paraId="3779994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（3）索赔事件具有持续影响的，承包人应按合理时间间隔继续递交延续索赔通知，说明持续影响的实际情况和记录，列出累计的追加付款金额和（或）工期延长天数；</w:t>
      </w:r>
    </w:p>
    <w:p w14:paraId="366A54F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（4）在索赔事件影响结束后28天内，承包人应向监理人递交最终索赔报告，说明最终要求索赔的追加付款金额和（或）延长的工期，并附必要的记录和证明材料。</w:t>
      </w:r>
    </w:p>
    <w:p w14:paraId="466C0BEA">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19.2 对承包人索赔的处理</w:t>
      </w:r>
    </w:p>
    <w:p w14:paraId="581FB3A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对承包人索赔的处理如下：</w:t>
      </w:r>
    </w:p>
    <w:p w14:paraId="3297BC69">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（1）监理人应在收到索赔报告后14天内完成审查并报送发包人。监理人对索赔报告存在异议的，有权要求承包人提交全部原始记录副本；</w:t>
      </w:r>
    </w:p>
    <w:p w14:paraId="2D0FDA9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53BF2AF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（3）承包人接受索赔处理结果的，索赔款项在当期进度款中进行支付；承包人不接受索赔处理结果的，按照第20条〔争议解决〕约定处理。</w:t>
      </w:r>
    </w:p>
    <w:p w14:paraId="63FA6EEC">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19.3发包人的索赔</w:t>
      </w:r>
    </w:p>
    <w:p w14:paraId="6999B41B">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根据合同约定，发包人认为有权得到赔付金额和（或）延长缺陷责任期的，监理人应向承包人发出通知并附有详细的证明。</w:t>
      </w:r>
    </w:p>
    <w:p w14:paraId="69179F3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E59AAE7">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19.4 对发包人索赔的处理</w:t>
      </w:r>
    </w:p>
    <w:p w14:paraId="2C1771A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对发包人索赔的处理如下：</w:t>
      </w:r>
    </w:p>
    <w:p w14:paraId="1320D10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（1）承包人收到发包人提交的索赔报告后，应及时审查索赔报告的内容、查验发包人证明材料；</w:t>
      </w:r>
    </w:p>
    <w:p w14:paraId="306905D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（2）承包人应在收到索赔报告或有关索赔的进一步证明材料后28天内，将索赔处理结果答复发包人。如果承包人未在上述期限内作出答复的，则视为对发包人索赔要求的认可；</w:t>
      </w:r>
    </w:p>
    <w:p w14:paraId="034AF6A7">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（3）承包人接受索赔处理结果的，发包人可从应支付给承包人的合同价款中扣除赔付的金额或延长缺陷责任期；发包人不接受索赔处理结果的，按第20条〔争议解决〕约定处理。</w:t>
      </w:r>
    </w:p>
    <w:p w14:paraId="482486A2">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19.5 提出索赔的期限</w:t>
      </w:r>
    </w:p>
    <w:p w14:paraId="11BB0DEF">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（1）承包人按第14.2款〔竣工结算审核〕约定接收竣工付款证书后，应被视为已无权再提出在工程接收证书颁发前所发生的任何索赔。</w:t>
      </w:r>
    </w:p>
    <w:p w14:paraId="679C2392">
      <w:pPr>
        <w:pageBreakBefore w:val="0"/>
        <w:widowControl w:val="0"/>
        <w:kinsoku/>
        <w:wordWrap/>
        <w:overflowPunct/>
        <w:topLinePunct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（2）承包人按第14.4款〔最终结清〕提交的最终结清申请单中，只限于提出工程接收证书颁发后发生的索赔。提出索赔的期限自接受最终结清证书时终止。</w:t>
      </w:r>
    </w:p>
    <w:p w14:paraId="43E529A9">
      <w:pPr>
        <w:pStyle w:val="3"/>
        <w:pageBreakBefore w:val="0"/>
        <w:widowControl w:val="0"/>
        <w:numPr>
          <w:ilvl w:val="3"/>
          <w:numId w:val="0"/>
        </w:numPr>
        <w:kinsoku/>
        <w:wordWrap/>
        <w:overflowPunct/>
        <w:topLinePunct w:val="0"/>
        <w:bidi w:val="0"/>
        <w:adjustRightInd w:val="0"/>
        <w:snapToGrid w:val="0"/>
        <w:spacing w:before="0" w:beforeAutospacing="0" w:after="0" w:afterAutospacing="0" w:line="360" w:lineRule="auto"/>
        <w:ind w:left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20. 争议解决</w:t>
      </w:r>
    </w:p>
    <w:p w14:paraId="335941E8">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20.1和解</w:t>
      </w:r>
    </w:p>
    <w:p w14:paraId="3EB76BB8">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合同当事人可以就争议自行和解，自行和解达成协议的经双方签字并盖章后作为合同补充文件，双方均应遵照执行。</w:t>
      </w:r>
    </w:p>
    <w:p w14:paraId="28DE3235">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20.2调解</w:t>
      </w:r>
    </w:p>
    <w:p w14:paraId="327A2F22">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合同当事人可以就争议请求建设行政主管部门、行业协会或其他第三方进行调解，调解达成协议的，经双方签字并盖章后作为合同补充文件，双方均应遵照执行。</w:t>
      </w:r>
    </w:p>
    <w:p w14:paraId="0B732089">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20.3争议评审</w:t>
      </w:r>
    </w:p>
    <w:p w14:paraId="54B3219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合同当事人在专用合同条款中约定采取争议评审方式解决争议以及评审规则，并按下列约定执行： </w:t>
      </w:r>
    </w:p>
    <w:p w14:paraId="796E70E5">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20.3.1 争议评审小组的确定</w:t>
      </w:r>
    </w:p>
    <w:p w14:paraId="35FF9AEA">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合同当事人可以共同选择一名或三名争议评审员，组成争议评审小组。除专用合同条款另有约定外，合同当事人应当自合同签订后28天内，或者争议发生后14天内，选定争议评审员。</w:t>
      </w:r>
    </w:p>
    <w:p w14:paraId="2A36204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104A6FC">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除专用合同条款另有约定外，评审员报酬由发包人和承包人各承担一半。</w:t>
      </w:r>
    </w:p>
    <w:p w14:paraId="29F5D31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20.3.2 争议评审小组的决定</w:t>
      </w:r>
    </w:p>
    <w:p w14:paraId="3A68B210">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9E8AD13">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20.3.3 争议评审小组决定的效力</w:t>
      </w:r>
    </w:p>
    <w:p w14:paraId="43D3B47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争议评审小组作出的书面决定经合同当事人签字确认后，对双方具有约束力，双方应遵照执行。</w:t>
      </w:r>
    </w:p>
    <w:p w14:paraId="37AB514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任何一方当事人不接受争议评审小组决定或不履行争议评审小组决定的，双方可选择采用其他争议解决方式。</w:t>
      </w:r>
    </w:p>
    <w:p w14:paraId="200B498C">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20.4仲裁或诉讼</w:t>
      </w:r>
    </w:p>
    <w:p w14:paraId="7410C02E">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因合同及合同有关事项产生的争议，合同当事人可以在专用合同条款中约定以下一种方式解决争议：</w:t>
      </w:r>
    </w:p>
    <w:p w14:paraId="707F5E7D">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（1）向约定的仲裁委员会申请仲裁；</w:t>
      </w:r>
    </w:p>
    <w:p w14:paraId="453C787F">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（2）向有管辖权的人民法院起诉。</w:t>
      </w:r>
    </w:p>
    <w:p w14:paraId="451E051B">
      <w:pPr>
        <w:pStyle w:val="4"/>
        <w:pageBreakBefore w:val="0"/>
        <w:widowControl w:val="0"/>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20.5争议解决条款效力</w:t>
      </w:r>
    </w:p>
    <w:p w14:paraId="3E8B20E4">
      <w:pPr>
        <w:pageBreakBefore w:val="0"/>
        <w:widowControl w:val="0"/>
        <w:kinsoku/>
        <w:wordWrap/>
        <w:overflowPunct/>
        <w:topLinePunct w:val="0"/>
        <w:autoSpaceDE w:val="0"/>
        <w:autoSpaceDN w:val="0"/>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合同有关争议解决的条款独立存在，合同的变更、解除、终止、无效或者被撤销均不影响其效力。 </w:t>
      </w:r>
    </w:p>
    <w:p w14:paraId="5444C7CD">
      <w:pPr>
        <w:pageBreakBefore w:val="0"/>
        <w:kinsoku/>
        <w:wordWrap/>
        <w:overflowPunct/>
        <w:topLinePunct w:val="0"/>
        <w:bidi w:val="0"/>
        <w:spacing w:beforeAutospacing="0" w:afterAutospacing="0" w:line="360" w:lineRule="auto"/>
        <w:ind w:firstLine="200"/>
        <w:jc w:val="center"/>
        <w:textAlignment w:val="auto"/>
        <w:rPr>
          <w:rFonts w:hint="eastAsia" w:ascii="宋体" w:hAnsi="宋体" w:eastAsia="宋体" w:cs="宋体"/>
          <w:color w:val="auto"/>
          <w:sz w:val="24"/>
          <w:highlight w:val="none"/>
        </w:rPr>
      </w:pPr>
    </w:p>
    <w:p w14:paraId="00981166">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第三部分  专用合同条款</w:t>
      </w:r>
    </w:p>
    <w:p w14:paraId="5D4F1F74">
      <w:pPr>
        <w:pStyle w:val="3"/>
        <w:keepNext w:val="0"/>
        <w:keepLines w:val="0"/>
        <w:pageBreakBefore w:val="0"/>
        <w:widowControl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 一般约定</w:t>
      </w:r>
    </w:p>
    <w:p w14:paraId="7917ACFD">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词语定义</w:t>
      </w:r>
    </w:p>
    <w:p w14:paraId="335C8CF7">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2A432527">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1.1.1.10其他合同文件包括：</w:t>
      </w:r>
      <w:r>
        <w:rPr>
          <w:rFonts w:hint="eastAsia" w:ascii="宋体" w:hAnsi="宋体" w:eastAsia="宋体" w:cs="宋体"/>
          <w:color w:val="auto"/>
          <w:sz w:val="24"/>
          <w:szCs w:val="24"/>
          <w:highlight w:val="none"/>
          <w:u w:val="single"/>
        </w:rPr>
        <w:t>招标文件、工程量清单、投标文件、履行合同过程中双方确认的对合同有影响的会议纪要、签证、设计变更等相关资料。</w:t>
      </w:r>
    </w:p>
    <w:p w14:paraId="52902775">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4C25483A">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7EF0667B">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A4BFD3">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1A1C90">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C6A0B9">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0999C7">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9FFA53">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4ED91CBE">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8441B">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97E41B">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71718E">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7F22867C">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EB5D95">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4869AEF5">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57D575D1">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 永久占地包括：</w:t>
      </w:r>
      <w:r>
        <w:rPr>
          <w:rFonts w:hint="eastAsia" w:ascii="宋体" w:hAnsi="宋体" w:eastAsia="宋体" w:cs="宋体"/>
          <w:color w:val="auto"/>
          <w:sz w:val="24"/>
          <w:szCs w:val="24"/>
          <w:highlight w:val="none"/>
          <w:u w:val="single"/>
        </w:rPr>
        <w:t xml:space="preserve">   用地红线内  </w:t>
      </w:r>
      <w:r>
        <w:rPr>
          <w:rFonts w:hint="eastAsia" w:ascii="宋体" w:hAnsi="宋体" w:eastAsia="宋体" w:cs="宋体"/>
          <w:color w:val="auto"/>
          <w:sz w:val="24"/>
          <w:szCs w:val="24"/>
          <w:highlight w:val="none"/>
        </w:rPr>
        <w:t>。</w:t>
      </w:r>
    </w:p>
    <w:p w14:paraId="24375A46">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 临时占地包括：</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2FC4530B">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4F792899">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适用于合同的其他规范性文件包括但不限于：</w:t>
      </w:r>
      <w:r>
        <w:rPr>
          <w:rFonts w:hint="eastAsia" w:ascii="宋体" w:hAnsi="宋体" w:eastAsia="宋体" w:cs="宋体"/>
          <w:color w:val="auto"/>
          <w:sz w:val="24"/>
          <w:szCs w:val="24"/>
          <w:highlight w:val="none"/>
          <w:u w:val="single"/>
        </w:rPr>
        <w:t>《中华人民共和国民法典》、《中华人民共和国建筑法》、《建设工程质量管理条例》、《建设工程安全生产管理条例》、《建筑工程强制性标准条文》、《建筑工程质量保修办法》、《陕西省建筑市场管理条例》、《陕西省建设工程质量和安全生产管理条例》、《</w:t>
      </w:r>
      <w:r>
        <w:rPr>
          <w:rFonts w:hint="eastAsia" w:ascii="宋体" w:hAnsi="宋体" w:eastAsia="宋体" w:cs="宋体"/>
          <w:color w:val="auto"/>
          <w:sz w:val="24"/>
          <w:szCs w:val="24"/>
          <w:highlight w:val="none"/>
          <w:u w:val="single"/>
          <w:lang w:eastAsia="zh-CN"/>
        </w:rPr>
        <w:t>咸阳市</w:t>
      </w:r>
      <w:r>
        <w:rPr>
          <w:rFonts w:hint="eastAsia" w:ascii="宋体" w:hAnsi="宋体" w:eastAsia="宋体" w:cs="宋体"/>
          <w:color w:val="auto"/>
          <w:sz w:val="24"/>
          <w:szCs w:val="24"/>
          <w:highlight w:val="none"/>
          <w:u w:val="single"/>
        </w:rPr>
        <w:t>扬尘污染防治条例》、</w:t>
      </w:r>
      <w:r>
        <w:rPr>
          <w:rFonts w:hint="eastAsia" w:ascii="宋体" w:hAnsi="宋体" w:eastAsia="宋体" w:cs="宋体"/>
          <w:color w:val="auto"/>
          <w:sz w:val="24"/>
          <w:szCs w:val="24"/>
          <w:highlight w:val="none"/>
          <w:u w:val="single"/>
          <w:lang w:val="en-US" w:eastAsia="zh-CN"/>
        </w:rPr>
        <w:t>及</w:t>
      </w:r>
      <w:r>
        <w:rPr>
          <w:rFonts w:hint="eastAsia" w:ascii="宋体" w:hAnsi="宋体" w:eastAsia="宋体" w:cs="宋体"/>
          <w:color w:val="auto"/>
          <w:sz w:val="24"/>
          <w:szCs w:val="24"/>
          <w:highlight w:val="none"/>
          <w:u w:val="single"/>
        </w:rPr>
        <w:t>陕西省与</w:t>
      </w:r>
      <w:r>
        <w:rPr>
          <w:rFonts w:hint="eastAsia" w:ascii="宋体" w:hAnsi="宋体" w:eastAsia="宋体" w:cs="宋体"/>
          <w:color w:val="auto"/>
          <w:sz w:val="24"/>
          <w:szCs w:val="24"/>
          <w:highlight w:val="none"/>
          <w:u w:val="single"/>
          <w:lang w:eastAsia="zh-CN"/>
        </w:rPr>
        <w:t>咸阳市</w:t>
      </w:r>
      <w:r>
        <w:rPr>
          <w:rFonts w:hint="eastAsia" w:ascii="宋体" w:hAnsi="宋体" w:eastAsia="宋体" w:cs="宋体"/>
          <w:color w:val="auto"/>
          <w:sz w:val="24"/>
          <w:szCs w:val="24"/>
          <w:highlight w:val="none"/>
          <w:u w:val="single"/>
        </w:rPr>
        <w:t xml:space="preserve">的地方法规、政策性文件及政府主管部门颁布的调价文件等 </w:t>
      </w:r>
      <w:r>
        <w:rPr>
          <w:rFonts w:hint="eastAsia" w:ascii="宋体" w:hAnsi="宋体" w:eastAsia="宋体" w:cs="宋体"/>
          <w:color w:val="auto"/>
          <w:sz w:val="24"/>
          <w:szCs w:val="24"/>
          <w:highlight w:val="none"/>
        </w:rPr>
        <w:t>。</w:t>
      </w:r>
    </w:p>
    <w:p w14:paraId="128A4A1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3F975F4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szCs w:val="24"/>
          <w:highlight w:val="none"/>
          <w:u w:val="single"/>
        </w:rPr>
        <w:t>现行国家标准、规范和建设部等有关施工技术标准、规程、规范以及本工程设计要求，及</w:t>
      </w:r>
      <w:r>
        <w:rPr>
          <w:rFonts w:hint="eastAsia" w:ascii="宋体" w:hAnsi="宋体" w:eastAsia="宋体" w:cs="宋体"/>
          <w:color w:val="auto"/>
          <w:sz w:val="24"/>
          <w:szCs w:val="24"/>
          <w:highlight w:val="none"/>
          <w:u w:val="single"/>
          <w:lang w:val="en-US" w:eastAsia="zh-CN"/>
        </w:rPr>
        <w:t>关于结构加固安全等级施工、监测、检测、鉴定等以及</w:t>
      </w:r>
      <w:r>
        <w:rPr>
          <w:rFonts w:hint="eastAsia" w:ascii="宋体" w:hAnsi="宋体" w:eastAsia="宋体" w:cs="宋体"/>
          <w:color w:val="auto"/>
          <w:sz w:val="24"/>
          <w:szCs w:val="24"/>
          <w:highlight w:val="none"/>
          <w:u w:val="single"/>
        </w:rPr>
        <w:t>陕西省、</w:t>
      </w:r>
      <w:r>
        <w:rPr>
          <w:rFonts w:hint="eastAsia" w:ascii="宋体" w:hAnsi="宋体" w:eastAsia="宋体" w:cs="宋体"/>
          <w:color w:val="auto"/>
          <w:sz w:val="24"/>
          <w:szCs w:val="24"/>
          <w:highlight w:val="none"/>
          <w:u w:val="single"/>
          <w:lang w:eastAsia="zh-CN"/>
        </w:rPr>
        <w:t>咸阳市</w:t>
      </w:r>
      <w:r>
        <w:rPr>
          <w:rFonts w:hint="eastAsia" w:ascii="宋体" w:hAnsi="宋体" w:eastAsia="宋体" w:cs="宋体"/>
          <w:color w:val="auto"/>
          <w:sz w:val="24"/>
          <w:szCs w:val="24"/>
          <w:highlight w:val="none"/>
          <w:u w:val="single"/>
        </w:rPr>
        <w:t>有关工程质量、安全文明施工、竣工验收等规定</w:t>
      </w:r>
      <w:r>
        <w:rPr>
          <w:rFonts w:hint="eastAsia" w:ascii="宋体" w:hAnsi="宋体" w:eastAsia="宋体" w:cs="宋体"/>
          <w:color w:val="auto"/>
          <w:sz w:val="24"/>
          <w:szCs w:val="24"/>
          <w:highlight w:val="none"/>
        </w:rPr>
        <w:t>。</w:t>
      </w:r>
    </w:p>
    <w:p w14:paraId="52C428D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发包人提供国外标准、规范的名称：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92D4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发包人提供国外标准、规范的份数：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B5FC69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发包人提供国外标准、规范的名称：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AB62A8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采用行业或地方标准及规范</w:t>
      </w:r>
      <w:r>
        <w:rPr>
          <w:rFonts w:hint="eastAsia" w:ascii="宋体" w:hAnsi="宋体" w:eastAsia="宋体" w:cs="宋体"/>
          <w:color w:val="auto"/>
          <w:sz w:val="24"/>
          <w:szCs w:val="24"/>
          <w:highlight w:val="none"/>
        </w:rPr>
        <w:t>。</w:t>
      </w:r>
    </w:p>
    <w:p w14:paraId="6315698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合同文件的优先顺序</w:t>
      </w:r>
    </w:p>
    <w:p w14:paraId="66F78A6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sz w:val="24"/>
          <w:szCs w:val="24"/>
          <w:highlight w:val="none"/>
          <w:u w:val="single"/>
        </w:rPr>
        <w:t>①本合同协议书；②本合同专用条款；③本合同通用条款；④图纸；⑤标准、规范及有关技术文件；⑥招标文件；⑦中标通知书；⑧投标书及投标书附录(含承包人在评标期间递交和确认并经发包人同意的对有关问题的补充资料和澄清文件等)；双方为履行本合同的有关洽商、变更等书面协议、文件，视为本合同的组成部分，与上述各项文件属于同一内容的文件，应以最新签署的为准。</w:t>
      </w:r>
    </w:p>
    <w:p w14:paraId="7249653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图纸和承包人文件</w:t>
      </w:r>
      <w:r>
        <w:rPr>
          <w:rFonts w:hint="eastAsia" w:ascii="宋体" w:hAnsi="宋体" w:eastAsia="宋体" w:cs="宋体"/>
          <w:color w:val="auto"/>
          <w:sz w:val="24"/>
          <w:szCs w:val="24"/>
          <w:highlight w:val="none"/>
        </w:rPr>
        <w:tab/>
      </w:r>
    </w:p>
    <w:p w14:paraId="32A6604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66992A9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rPr>
        <w:t>开工前发包人向承包人提供全套施工图纸</w:t>
      </w:r>
      <w:r>
        <w:rPr>
          <w:rFonts w:hint="eastAsia" w:ascii="宋体" w:hAnsi="宋体" w:eastAsia="宋体" w:cs="宋体"/>
          <w:color w:val="auto"/>
          <w:sz w:val="24"/>
          <w:szCs w:val="24"/>
          <w:highlight w:val="none"/>
        </w:rPr>
        <w:t>；</w:t>
      </w:r>
    </w:p>
    <w:p w14:paraId="02E2E82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rPr>
        <w:t xml:space="preserve">陆套 </w:t>
      </w:r>
      <w:r>
        <w:rPr>
          <w:rFonts w:hint="eastAsia" w:ascii="宋体" w:hAnsi="宋体" w:eastAsia="宋体" w:cs="宋体"/>
          <w:color w:val="auto"/>
          <w:sz w:val="24"/>
          <w:szCs w:val="24"/>
          <w:highlight w:val="none"/>
        </w:rPr>
        <w:t>；</w:t>
      </w:r>
    </w:p>
    <w:p w14:paraId="4E88FCE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rPr>
        <w:t>全套施工图纸，提供的图纸数量不满足要求，承包人可向发包人申请加晒图纸，费用由承包人承担</w:t>
      </w:r>
      <w:r>
        <w:rPr>
          <w:rFonts w:hint="eastAsia" w:ascii="宋体" w:hAnsi="宋体" w:eastAsia="宋体" w:cs="宋体"/>
          <w:color w:val="auto"/>
          <w:sz w:val="24"/>
          <w:szCs w:val="24"/>
          <w:highlight w:val="none"/>
        </w:rPr>
        <w:t>。</w:t>
      </w:r>
    </w:p>
    <w:p w14:paraId="35F8B30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图纸的错误</w:t>
      </w:r>
    </w:p>
    <w:p w14:paraId="7F98FCD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承包人在收到发包人提供的图纸后，承包人有责任复核施工图纸，在复核和施工过程中发现有关工程设计的任何错误、遗漏、缺陷，应及时通知监理人与发包人，并按发包人的指令办理。</w:t>
      </w:r>
    </w:p>
    <w:p w14:paraId="0FC676E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图纸存在错误的情况，承包人应按此流程处理：承包人应将发现的图纸错误在图纸交底会议中提出，未在图纸交底会议中提出的，视为对图纸无异议。在项目实施过程中，发现图纸存在与现场实际情况出现重大偏离、无法实施的图纸错误的情况，承包人应在发现问题后立刻向发包人进行书面报告，等候发包人指令方可进行后续施工。如存在需要设计变更的情况，应在正式收到设计变更文件后，方可进行施工。如</w:t>
      </w:r>
      <w:r>
        <w:rPr>
          <w:rFonts w:hint="eastAsia" w:ascii="宋体" w:hAnsi="宋体" w:eastAsia="宋体" w:cs="宋体"/>
          <w:color w:val="auto"/>
          <w:sz w:val="24"/>
          <w:szCs w:val="24"/>
          <w:highlight w:val="none"/>
        </w:rPr>
        <w:t>施工过程中就图纸问题未告知发包人，承包人擅自处理解决，由此引起的任何后果均由承包人承担，并承担由此带来的相应损失。</w:t>
      </w:r>
    </w:p>
    <w:p w14:paraId="35ACBA2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 图纸的修改和补充</w:t>
      </w:r>
    </w:p>
    <w:p w14:paraId="30B1BEA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图纸需要修改和补充的，图纸应经原设计人及审批部门同意，并由</w:t>
      </w:r>
      <w:r>
        <w:rPr>
          <w:rFonts w:hint="eastAsia" w:ascii="宋体" w:hAnsi="宋体" w:eastAsia="宋体" w:cs="宋体"/>
          <w:color w:val="auto"/>
          <w:sz w:val="24"/>
          <w:szCs w:val="24"/>
          <w:highlight w:val="none"/>
          <w:lang w:val="en-US" w:eastAsia="zh-CN"/>
        </w:rPr>
        <w:t>发包人或</w:t>
      </w:r>
      <w:r>
        <w:rPr>
          <w:rFonts w:hint="eastAsia" w:ascii="宋体" w:hAnsi="宋体" w:eastAsia="宋体" w:cs="宋体"/>
          <w:color w:val="auto"/>
          <w:sz w:val="24"/>
          <w:szCs w:val="24"/>
          <w:highlight w:val="none"/>
        </w:rPr>
        <w:t>监理人在工程或工程相应部位施工前将修改后的图纸或补充图纸提交给承包人，承包人应按修改或补充后的图纸施工。</w:t>
      </w:r>
    </w:p>
    <w:p w14:paraId="1F64A99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75A63B0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rPr>
        <w:t>施工组织设计和施工进度计划，材料和设备采购与供应计划</w:t>
      </w:r>
      <w:r>
        <w:rPr>
          <w:rFonts w:hint="eastAsia" w:ascii="宋体" w:hAnsi="宋体" w:eastAsia="宋体" w:cs="宋体"/>
          <w:color w:val="auto"/>
          <w:sz w:val="24"/>
          <w:szCs w:val="24"/>
          <w:highlight w:val="none"/>
        </w:rPr>
        <w:t>；</w:t>
      </w:r>
    </w:p>
    <w:p w14:paraId="48C914E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rPr>
        <w:t>开工后15日内</w:t>
      </w:r>
      <w:r>
        <w:rPr>
          <w:rFonts w:hint="eastAsia" w:ascii="宋体" w:hAnsi="宋体" w:eastAsia="宋体" w:cs="宋体"/>
          <w:color w:val="auto"/>
          <w:sz w:val="24"/>
          <w:szCs w:val="24"/>
          <w:highlight w:val="none"/>
        </w:rPr>
        <w:t>；</w:t>
      </w:r>
    </w:p>
    <w:p w14:paraId="3FE9A77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如果合同中约定部分工程由承包人负责设计，承包人应将相关图纸、规范、计算书及其他资料在工程具体实施前</w:t>
      </w:r>
      <w:r>
        <w:rPr>
          <w:rFonts w:hint="eastAsia" w:ascii="宋体" w:hAnsi="宋体" w:eastAsia="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rPr>
        <w:t>天报发包人批准，发包人的批准并不能解除承包人根据合同应承担的责任。二次设计的费用已包含在签约合同价中，发包人无需另行支付。</w:t>
      </w:r>
    </w:p>
    <w:p w14:paraId="54BDB09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承包人负责及时根据发包人提供的图纸</w:t>
      </w:r>
      <w:r>
        <w:rPr>
          <w:rFonts w:hint="eastAsia" w:ascii="宋体" w:hAnsi="宋体" w:eastAsia="宋体" w:cs="宋体"/>
          <w:color w:val="auto"/>
          <w:sz w:val="24"/>
          <w:szCs w:val="24"/>
          <w:highlight w:val="none"/>
          <w:u w:val="single"/>
          <w:lang w:val="en-US" w:eastAsia="zh-CN"/>
        </w:rPr>
        <w:t>与现场踏勘情况，对现场存在的座椅、地面、舞台等区域可能对施工的影响纳入本项目的投标报价中；对</w:t>
      </w:r>
      <w:r>
        <w:rPr>
          <w:rFonts w:hint="eastAsia" w:ascii="宋体" w:hAnsi="宋体" w:eastAsia="宋体" w:cs="宋体"/>
          <w:color w:val="auto"/>
          <w:sz w:val="24"/>
          <w:szCs w:val="24"/>
          <w:highlight w:val="none"/>
          <w:u w:val="single"/>
        </w:rPr>
        <w:t>机电综合管线的平面位置、标高结合梁、板、柱、墙等空间关系进行全面细致考虑，并将彼此冲突、碰撞、交叉影响部分</w:t>
      </w:r>
      <w:r>
        <w:rPr>
          <w:rFonts w:hint="eastAsia" w:ascii="宋体" w:hAnsi="宋体" w:eastAsia="宋体" w:cs="宋体"/>
          <w:color w:val="auto"/>
          <w:sz w:val="24"/>
          <w:szCs w:val="24"/>
          <w:highlight w:val="none"/>
          <w:u w:val="single"/>
          <w:lang w:val="en-US" w:eastAsia="zh-CN"/>
        </w:rPr>
        <w:t>纳入承包人综合报价中，承包人不得以上述情况为由向发包人申请费用</w:t>
      </w:r>
      <w:r>
        <w:rPr>
          <w:rFonts w:hint="eastAsia" w:ascii="宋体" w:hAnsi="宋体" w:eastAsia="宋体" w:cs="宋体"/>
          <w:color w:val="auto"/>
          <w:sz w:val="24"/>
          <w:szCs w:val="24"/>
          <w:highlight w:val="none"/>
          <w:u w:val="single"/>
        </w:rPr>
        <w:t>。因承包人工作不及时、考虑不周而引起的钻孔、凿洞、拆改、修复等工作或费用全部由承包人负责。</w:t>
      </w:r>
    </w:p>
    <w:p w14:paraId="42DA31E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rPr>
        <w:t>一式捌份</w:t>
      </w:r>
      <w:r>
        <w:rPr>
          <w:rFonts w:hint="eastAsia" w:ascii="宋体" w:hAnsi="宋体" w:eastAsia="宋体" w:cs="宋体"/>
          <w:color w:val="auto"/>
          <w:sz w:val="24"/>
          <w:szCs w:val="24"/>
          <w:highlight w:val="none"/>
        </w:rPr>
        <w:t>；</w:t>
      </w:r>
    </w:p>
    <w:p w14:paraId="3BAD64C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书面纸质形式</w:t>
      </w:r>
      <w:r>
        <w:rPr>
          <w:rFonts w:hint="eastAsia" w:ascii="宋体" w:hAnsi="宋体" w:eastAsia="宋体" w:cs="宋体"/>
          <w:color w:val="auto"/>
          <w:sz w:val="24"/>
          <w:szCs w:val="24"/>
          <w:highlight w:val="none"/>
        </w:rPr>
        <w:t>；</w:t>
      </w:r>
    </w:p>
    <w:p w14:paraId="0C07542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rPr>
        <w:t>收到文件后14日以内。</w:t>
      </w:r>
    </w:p>
    <w:p w14:paraId="5ADC7F8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20613AE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sz w:val="24"/>
          <w:szCs w:val="24"/>
          <w:highlight w:val="none"/>
        </w:rPr>
        <w:t>。</w:t>
      </w:r>
    </w:p>
    <w:p w14:paraId="6717975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14:paraId="2AFCA2E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1.7.1发包人和承包人应当在合同签订后</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rPr>
        <w:t>天内将与合同有关的通知、批准、证明、证书、指示、指令、要求、请求、同意、意见、确定和决定等书面函件送达对方当事人。</w:t>
      </w:r>
    </w:p>
    <w:p w14:paraId="213238C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发包人接收文件的地点：</w:t>
      </w:r>
      <w:r>
        <w:rPr>
          <w:rFonts w:hint="eastAsia" w:ascii="宋体" w:hAnsi="宋体" w:eastAsia="宋体" w:cs="宋体"/>
          <w:color w:val="auto"/>
          <w:sz w:val="24"/>
          <w:szCs w:val="24"/>
          <w:highlight w:val="none"/>
          <w:u w:val="single"/>
        </w:rPr>
        <w:t>发包人工地现场办公室  </w:t>
      </w:r>
      <w:r>
        <w:rPr>
          <w:rFonts w:hint="eastAsia" w:ascii="宋体" w:hAnsi="宋体" w:eastAsia="宋体" w:cs="宋体"/>
          <w:color w:val="auto"/>
          <w:sz w:val="24"/>
          <w:szCs w:val="24"/>
          <w:highlight w:val="none"/>
        </w:rPr>
        <w:t>；</w:t>
      </w:r>
    </w:p>
    <w:p w14:paraId="43905F2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发包人指定的接收人为：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BB938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承包人接收文件的地点：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24554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承包人指定的接收人为：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81B81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监理人接收文件的地点：</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22DE5F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监理人指定的接收人为：</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245AAAC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交通运输</w:t>
      </w:r>
    </w:p>
    <w:p w14:paraId="1134E58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 出入现场的权利</w:t>
      </w:r>
    </w:p>
    <w:p w14:paraId="2712326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承包人负责出入施工现场管理   </w:t>
      </w:r>
      <w:r>
        <w:rPr>
          <w:rFonts w:hint="eastAsia" w:ascii="宋体" w:hAnsi="宋体" w:eastAsia="宋体" w:cs="宋体"/>
          <w:color w:val="auto"/>
          <w:sz w:val="24"/>
          <w:szCs w:val="24"/>
          <w:highlight w:val="none"/>
        </w:rPr>
        <w:t>。</w:t>
      </w:r>
    </w:p>
    <w:p w14:paraId="6865DB4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1.10.3 场内交通</w:t>
      </w:r>
    </w:p>
    <w:p w14:paraId="03497AC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关于场外交通和场内交通的边界的约定：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以校园边界</w:t>
      </w:r>
      <w:r>
        <w:rPr>
          <w:rFonts w:hint="eastAsia" w:ascii="宋体" w:hAnsi="宋体" w:eastAsia="宋体" w:cs="宋体"/>
          <w:color w:val="auto"/>
          <w:sz w:val="24"/>
          <w:szCs w:val="24"/>
          <w:highlight w:val="none"/>
          <w:u w:val="single"/>
        </w:rPr>
        <w:t>为界</w:t>
      </w:r>
      <w:r>
        <w:rPr>
          <w:rFonts w:hint="eastAsia" w:ascii="宋体" w:hAnsi="宋体" w:eastAsia="宋体" w:cs="宋体"/>
          <w:color w:val="auto"/>
          <w:sz w:val="24"/>
          <w:szCs w:val="24"/>
          <w:highlight w:val="none"/>
        </w:rPr>
        <w:t>。</w:t>
      </w:r>
    </w:p>
    <w:p w14:paraId="47D334A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由承包人自行解决场内道路和交通设施，</w:t>
      </w:r>
      <w:r>
        <w:rPr>
          <w:rFonts w:hint="eastAsia" w:ascii="宋体" w:hAnsi="宋体" w:eastAsia="宋体" w:cs="宋体"/>
          <w:color w:val="auto"/>
          <w:sz w:val="24"/>
          <w:szCs w:val="24"/>
          <w:highlight w:val="none"/>
          <w:u w:val="single"/>
          <w:lang w:val="en-US" w:eastAsia="zh-CN"/>
        </w:rPr>
        <w:t>承包人应严格遵守</w:t>
      </w:r>
      <w:r>
        <w:rPr>
          <w:rFonts w:hint="eastAsia" w:ascii="宋体" w:hAnsi="宋体" w:eastAsia="宋体" w:cs="宋体"/>
          <w:color w:val="auto"/>
          <w:sz w:val="24"/>
          <w:szCs w:val="24"/>
          <w:highlight w:val="none"/>
          <w:u w:val="single"/>
        </w:rPr>
        <w:t>发包人校园管理相关规定</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并</w:t>
      </w:r>
      <w:r>
        <w:rPr>
          <w:rFonts w:hint="eastAsia" w:ascii="宋体" w:hAnsi="宋体" w:eastAsia="宋体" w:cs="宋体"/>
          <w:color w:val="auto"/>
          <w:sz w:val="24"/>
          <w:szCs w:val="24"/>
          <w:highlight w:val="none"/>
          <w:u w:val="single"/>
        </w:rPr>
        <w:t>按投标时场地的规划</w:t>
      </w:r>
      <w:r>
        <w:rPr>
          <w:rFonts w:hint="eastAsia" w:ascii="宋体" w:hAnsi="宋体" w:eastAsia="宋体" w:cs="宋体"/>
          <w:color w:val="auto"/>
          <w:sz w:val="24"/>
          <w:szCs w:val="24"/>
          <w:highlight w:val="none"/>
          <w:u w:val="single"/>
          <w:lang w:val="en-US" w:eastAsia="zh-CN"/>
        </w:rPr>
        <w:t>及</w:t>
      </w:r>
      <w:r>
        <w:rPr>
          <w:rFonts w:hint="eastAsia" w:ascii="宋体" w:hAnsi="宋体" w:eastAsia="宋体" w:cs="宋体"/>
          <w:color w:val="auto"/>
          <w:sz w:val="24"/>
          <w:szCs w:val="24"/>
          <w:highlight w:val="none"/>
          <w:u w:val="single"/>
        </w:rPr>
        <w:t>文明工地施工要求</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确保满足施工运输的需要，保证施工期间的畅通</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由此可能产生的</w:t>
      </w:r>
      <w:r>
        <w:rPr>
          <w:rFonts w:hint="eastAsia" w:ascii="宋体" w:hAnsi="宋体" w:eastAsia="宋体" w:cs="宋体"/>
          <w:color w:val="auto"/>
          <w:sz w:val="24"/>
          <w:szCs w:val="24"/>
          <w:highlight w:val="none"/>
          <w:u w:val="single"/>
        </w:rPr>
        <w:t>费用包含在报价内</w:t>
      </w:r>
      <w:r>
        <w:rPr>
          <w:rFonts w:hint="eastAsia" w:ascii="宋体" w:hAnsi="宋体" w:eastAsia="宋体" w:cs="宋体"/>
          <w:color w:val="auto"/>
          <w:sz w:val="24"/>
          <w:szCs w:val="24"/>
          <w:highlight w:val="none"/>
        </w:rPr>
        <w:t xml:space="preserve">。  </w:t>
      </w:r>
    </w:p>
    <w:p w14:paraId="662A065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本工程土方外运、土方外购，垃圾清外运、施工材料</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设备运输</w:t>
      </w:r>
      <w:r>
        <w:rPr>
          <w:rFonts w:hint="eastAsia" w:ascii="宋体" w:hAnsi="宋体" w:eastAsia="宋体" w:cs="宋体"/>
          <w:color w:val="auto"/>
          <w:sz w:val="24"/>
          <w:szCs w:val="24"/>
          <w:highlight w:val="none"/>
          <w:u w:val="single"/>
          <w:lang w:val="en-US" w:eastAsia="zh-CN"/>
        </w:rPr>
        <w:t>及超大件和超重件的运输</w:t>
      </w:r>
      <w:r>
        <w:rPr>
          <w:rFonts w:hint="eastAsia" w:ascii="宋体" w:hAnsi="宋体" w:eastAsia="宋体" w:cs="宋体"/>
          <w:color w:val="auto"/>
          <w:sz w:val="24"/>
          <w:szCs w:val="24"/>
          <w:highlight w:val="none"/>
          <w:u w:val="single"/>
        </w:rPr>
        <w:t>时，需使用校园道路，如校园道路承重不能满足大型车辆通行需要，要求承包人采取合适措施对通行道路进行保护，费用包含在报价内。</w:t>
      </w:r>
    </w:p>
    <w:p w14:paraId="5BBA973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因承包人运输造成学校及施工场地内外公共道路和桥梁损坏的，</w:t>
      </w:r>
      <w:r>
        <w:rPr>
          <w:rFonts w:hint="eastAsia" w:ascii="宋体" w:hAnsi="宋体" w:eastAsia="宋体" w:cs="宋体"/>
          <w:color w:val="auto"/>
          <w:sz w:val="24"/>
          <w:szCs w:val="24"/>
          <w:highlight w:val="none"/>
          <w:u w:val="single"/>
          <w:lang w:val="en-US" w:eastAsia="zh-CN"/>
        </w:rPr>
        <w:t>对学校现有沥青道路产生影响美观的压痕、路面破损的，应</w:t>
      </w:r>
      <w:r>
        <w:rPr>
          <w:rFonts w:hint="eastAsia" w:ascii="宋体" w:hAnsi="宋体" w:eastAsia="宋体" w:cs="宋体"/>
          <w:color w:val="auto"/>
          <w:sz w:val="24"/>
          <w:szCs w:val="24"/>
          <w:highlight w:val="none"/>
          <w:u w:val="single"/>
        </w:rPr>
        <w:t>由承包人承担修复损坏的全部费用和可能引起的赔偿。</w:t>
      </w:r>
    </w:p>
    <w:p w14:paraId="615158F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知识产权</w:t>
      </w:r>
    </w:p>
    <w:p w14:paraId="3040FFB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发包人所有   </w:t>
      </w:r>
      <w:r>
        <w:rPr>
          <w:rFonts w:hint="eastAsia" w:ascii="宋体" w:hAnsi="宋体" w:eastAsia="宋体" w:cs="宋体"/>
          <w:color w:val="auto"/>
          <w:sz w:val="24"/>
          <w:szCs w:val="24"/>
          <w:highlight w:val="none"/>
        </w:rPr>
        <w:t>。</w:t>
      </w:r>
    </w:p>
    <w:p w14:paraId="276DA1F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要求对全部工程文件保密。承包人对发包人提供的所有图纸和工程文件负有保密义务，不得任意扩大图纸的接触范围，不得泄露给与本工程无关的其他人员。发包人不支付保密措施费用。由承包人责任造成失密的，承包人承担相应的法律责任 </w:t>
      </w:r>
      <w:r>
        <w:rPr>
          <w:rFonts w:hint="eastAsia" w:ascii="宋体" w:hAnsi="宋体" w:eastAsia="宋体" w:cs="宋体"/>
          <w:color w:val="auto"/>
          <w:sz w:val="24"/>
          <w:szCs w:val="24"/>
          <w:highlight w:val="none"/>
        </w:rPr>
        <w:t>。</w:t>
      </w:r>
    </w:p>
    <w:p w14:paraId="60D61C5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属于发包人。</w:t>
      </w:r>
    </w:p>
    <w:p w14:paraId="743CDE6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关于承包人提供的上述文件的使用限制的要求：</w:t>
      </w:r>
      <w:r>
        <w:rPr>
          <w:rFonts w:hint="eastAsia" w:ascii="宋体" w:hAnsi="宋体" w:eastAsia="宋体" w:cs="宋体"/>
          <w:color w:val="auto"/>
          <w:sz w:val="24"/>
          <w:szCs w:val="24"/>
          <w:highlight w:val="none"/>
          <w:u w:val="single"/>
        </w:rPr>
        <w:t>仅限于本工程项目使用。</w:t>
      </w:r>
    </w:p>
    <w:p w14:paraId="571C47D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 承包人在施工过程中所采用的专利、专有技术、技术秘密的使用费或为方便施工采用的技术措施的费用的承担方式：由承包人承担，费用包含在报价中。</w:t>
      </w:r>
    </w:p>
    <w:p w14:paraId="5AAC252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581032E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w:t>
      </w:r>
    </w:p>
    <w:p w14:paraId="61AFD47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 xml:space="preserve">执行合同专用条款 </w:t>
      </w:r>
      <w:r>
        <w:rPr>
          <w:rFonts w:hint="eastAsia" w:ascii="宋体" w:hAnsi="宋体" w:eastAsia="宋体" w:cs="宋体"/>
          <w:color w:val="auto"/>
          <w:sz w:val="24"/>
          <w:szCs w:val="24"/>
          <w:highlight w:val="none"/>
        </w:rPr>
        <w:t>。</w:t>
      </w:r>
    </w:p>
    <w:p w14:paraId="18B4A7CA">
      <w:pPr>
        <w:pStyle w:val="3"/>
        <w:keepNext w:val="0"/>
        <w:keepLines w:val="0"/>
        <w:pageBreakBefore w:val="0"/>
        <w:widowControl w:val="0"/>
        <w:numPr>
          <w:ilvl w:val="3"/>
          <w:numId w:val="0"/>
        </w:numPr>
        <w:kinsoku/>
        <w:wordWrap/>
        <w:overflowPunct/>
        <w:topLinePunct w:val="0"/>
        <w:autoSpaceDE/>
        <w:autoSpaceDN/>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 发包人</w:t>
      </w:r>
    </w:p>
    <w:p w14:paraId="10E7F39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发包人代表</w:t>
      </w:r>
    </w:p>
    <w:p w14:paraId="593ADF0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D7A75C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66F24B8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A3BD32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F42535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02E4B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3E2C3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B7215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负责施工全过程的质量、进度、造价及安全管理、协调现场各种关系等</w:t>
      </w:r>
      <w:r>
        <w:rPr>
          <w:rFonts w:hint="eastAsia" w:ascii="宋体" w:hAnsi="宋体" w:eastAsia="宋体" w:cs="宋体"/>
          <w:color w:val="auto"/>
          <w:sz w:val="24"/>
          <w:szCs w:val="24"/>
          <w:highlight w:val="none"/>
        </w:rPr>
        <w:t>。其批准的文件在符合发包人对有关资料的管理和审批程序后生效。</w:t>
      </w:r>
    </w:p>
    <w:p w14:paraId="11047C5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p>
    <w:p w14:paraId="2A214F5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20E8185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开工前7日内正式移交承包人</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本项目礼堂、风雨操场、水塔等均为现状移交，其中礼堂内部桌椅等应由承包人考虑施工期间包括或按清单进行拆移保护恢复等工作。</w:t>
      </w:r>
    </w:p>
    <w:p w14:paraId="6500ACC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EBF8037">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p>
    <w:p w14:paraId="6339B368">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（1）开工前保证施工现场具备开工条件。</w:t>
      </w:r>
    </w:p>
    <w:p w14:paraId="653F610C">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将施工所需的水、电接至施工场地的时间、地点和供应要求：承包人在发包人施工现场指定位置接装水表、电表计量，计量设备由承包人自行购买安装，并经过发包人认可后安装，计量设备购买价款及安装等费用由承包人承担。工程结算时，以计量设备所计量数量并按照学校向水电费收取部门的缴纳价格标准计算总费用，并在结算费用中扣除。</w:t>
      </w:r>
      <w:r>
        <w:rPr>
          <w:rFonts w:hint="eastAsia" w:ascii="宋体" w:hAnsi="宋体" w:eastAsia="宋体" w:cs="宋体"/>
          <w:color w:val="auto"/>
          <w:sz w:val="24"/>
          <w:szCs w:val="24"/>
          <w:highlight w:val="none"/>
          <w:u w:val="single"/>
          <w:lang w:val="en-US" w:eastAsia="zh-CN"/>
        </w:rPr>
        <w:t>如承包人未按要求安装水电计量设备，项目结算时按照承包人投标清单组价定额水电费进行扣除。</w:t>
      </w:r>
      <w:r>
        <w:rPr>
          <w:rFonts w:hint="eastAsia" w:ascii="宋体" w:hAnsi="宋体" w:eastAsia="宋体" w:cs="宋体"/>
          <w:color w:val="auto"/>
          <w:sz w:val="24"/>
          <w:szCs w:val="24"/>
          <w:highlight w:val="none"/>
          <w:u w:val="single"/>
        </w:rPr>
        <w:t>发包人</w:t>
      </w:r>
      <w:r>
        <w:rPr>
          <w:rFonts w:hint="eastAsia" w:ascii="宋体" w:hAnsi="宋体" w:eastAsia="宋体" w:cs="宋体"/>
          <w:color w:val="auto"/>
          <w:sz w:val="24"/>
          <w:szCs w:val="24"/>
          <w:highlight w:val="none"/>
          <w:u w:val="single"/>
          <w:lang w:val="en-US" w:eastAsia="zh-CN"/>
        </w:rPr>
        <w:t>应指导</w:t>
      </w:r>
      <w:r>
        <w:rPr>
          <w:rFonts w:hint="eastAsia" w:ascii="宋体" w:hAnsi="宋体" w:eastAsia="宋体" w:cs="宋体"/>
          <w:color w:val="auto"/>
          <w:sz w:val="24"/>
          <w:szCs w:val="24"/>
          <w:highlight w:val="none"/>
          <w:u w:val="single"/>
        </w:rPr>
        <w:t>承包人完成</w:t>
      </w:r>
      <w:r>
        <w:rPr>
          <w:rFonts w:hint="eastAsia" w:ascii="宋体" w:hAnsi="宋体" w:eastAsia="宋体" w:cs="宋体"/>
          <w:color w:val="auto"/>
          <w:sz w:val="24"/>
          <w:szCs w:val="24"/>
          <w:highlight w:val="none"/>
          <w:u w:val="single"/>
          <w:lang w:val="en-US" w:eastAsia="zh-CN"/>
        </w:rPr>
        <w:t>电气、</w:t>
      </w:r>
      <w:r>
        <w:rPr>
          <w:rFonts w:hint="eastAsia" w:ascii="宋体" w:hAnsi="宋体" w:eastAsia="宋体" w:cs="宋体"/>
          <w:color w:val="auto"/>
          <w:sz w:val="24"/>
          <w:szCs w:val="24"/>
          <w:highlight w:val="none"/>
          <w:u w:val="single"/>
        </w:rPr>
        <w:t xml:space="preserve">通讯及网络等线路的接引和使用，由此产生的相关费用由承包人自行承担，费用由承包人缴纳。 </w:t>
      </w:r>
    </w:p>
    <w:p w14:paraId="7125CC54">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（3）施工场地与公共道路的通道开通时间和要求：已开通。</w:t>
      </w:r>
    </w:p>
    <w:p w14:paraId="795761B0">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（4）工程地质和地下管线资料的提供时间：</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03FEA3E1">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（5）施工所需证件、批件：由承包人协助发包人办理。</w:t>
      </w:r>
    </w:p>
    <w:p w14:paraId="76E00206">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（6）水准点与座标控制点交验要求：</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156D9823">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（7）图纸会审和设计交底时间：开工后</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日</w:t>
      </w:r>
      <w:r>
        <w:rPr>
          <w:rFonts w:hint="eastAsia" w:ascii="宋体" w:hAnsi="宋体" w:eastAsia="宋体" w:cs="宋体"/>
          <w:color w:val="auto"/>
          <w:sz w:val="24"/>
          <w:szCs w:val="24"/>
          <w:highlight w:val="none"/>
          <w:u w:val="single"/>
          <w:lang w:val="en-US" w:eastAsia="zh-CN"/>
        </w:rPr>
        <w:t>内</w:t>
      </w:r>
      <w:r>
        <w:rPr>
          <w:rFonts w:hint="eastAsia" w:ascii="宋体" w:hAnsi="宋体" w:eastAsia="宋体" w:cs="宋体"/>
          <w:color w:val="auto"/>
          <w:sz w:val="24"/>
          <w:szCs w:val="24"/>
          <w:highlight w:val="none"/>
          <w:u w:val="single"/>
        </w:rPr>
        <w:t>。</w:t>
      </w:r>
    </w:p>
    <w:p w14:paraId="47CB8CCF">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（8）协调处理施工场地周围地下管线和邻近建筑物、构筑物（含文物保护建筑）、古树名木的保护工作：由承包人负责保护，发生的费用由承包人承担，发包人负责协调工作</w:t>
      </w:r>
      <w:r>
        <w:rPr>
          <w:rFonts w:hint="eastAsia" w:ascii="宋体" w:hAnsi="宋体" w:eastAsia="宋体" w:cs="宋体"/>
          <w:color w:val="auto"/>
          <w:sz w:val="24"/>
          <w:szCs w:val="24"/>
          <w:highlight w:val="none"/>
        </w:rPr>
        <w:t>。</w:t>
      </w:r>
    </w:p>
    <w:p w14:paraId="5B3BEFD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p>
    <w:p w14:paraId="45F0056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D28977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6120672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534568">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 承包人</w:t>
      </w:r>
    </w:p>
    <w:p w14:paraId="6A69771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7D5E2C5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按照图纸进行施工，对施工过程进行严格管理，保证工程质量。项目完成后，按照合同、清单约定，配合发包人组织竣工验收，并</w:t>
      </w:r>
      <w:r>
        <w:rPr>
          <w:rFonts w:hint="eastAsia" w:ascii="宋体" w:hAnsi="宋体" w:eastAsia="宋体" w:cs="宋体"/>
          <w:color w:val="auto"/>
          <w:sz w:val="24"/>
          <w:szCs w:val="24"/>
          <w:highlight w:val="none"/>
          <w:u w:val="single"/>
        </w:rPr>
        <w:t>向发包人提供完整纸质版竣工资料四份和竣工验收报告</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如项目设计变更、签证情况，承包人应积极配合发包人履行相关审批手续，并在施工过程中随时形成，不得事后补签。如项目实施过程中承包人未提出变更、签证申请，项目结算过程中不得提出费用申请。根据《建设工程质量管理条例》第十六条及《建筑工程施工质量验收统一标准》，建筑工程竣工验收时，施工单位需提交以下资料：</w:t>
      </w:r>
    </w:p>
    <w:p w14:paraId="00BBA4C8">
      <w:pPr>
        <w:pStyle w:val="15"/>
        <w:keepNext w:val="0"/>
        <w:keepLines w:val="0"/>
        <w:pageBreakBefore w:val="0"/>
        <w:widowControl w:val="0"/>
        <w:kinsoku/>
        <w:wordWrap/>
        <w:overflowPunct/>
        <w:topLinePunct w:val="0"/>
        <w:autoSpaceDE/>
        <w:autoSpaceDN/>
        <w:bidi w:val="0"/>
        <w:adjustRightInd/>
        <w:snapToGrid/>
        <w:spacing w:beforeAutospacing="0" w:afterAutospacing="0" w:line="480" w:lineRule="exact"/>
        <w:ind w:left="0" w:leftChars="0" w:firstLine="480" w:firstLineChars="200"/>
        <w:textAlignment w:val="auto"/>
        <w:rPr>
          <w:rFonts w:hint="default" w:ascii="宋体" w:hAnsi="宋体" w:eastAsia="宋体" w:cs="宋体"/>
          <w:color w:val="auto"/>
          <w:kern w:val="2"/>
          <w:sz w:val="24"/>
          <w:szCs w:val="24"/>
          <w:highlight w:val="none"/>
          <w:u w:val="single"/>
          <w:lang w:val="en-US" w:eastAsia="zh-CN" w:bidi="ar-SA"/>
        </w:rPr>
      </w:pPr>
      <w:r>
        <w:rPr>
          <w:rFonts w:hint="default" w:ascii="宋体" w:hAnsi="宋体" w:eastAsia="宋体" w:cs="宋体"/>
          <w:color w:val="auto"/>
          <w:kern w:val="2"/>
          <w:sz w:val="24"/>
          <w:szCs w:val="24"/>
          <w:highlight w:val="none"/>
          <w:u w:val="single"/>
          <w:lang w:val="en-US" w:eastAsia="zh-CN" w:bidi="ar-SA"/>
        </w:rPr>
        <w:t>1.工程竣工验收报告</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2.施工单位签署的工程质量保修书</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3.完整的技术档案和施工管理资料</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4.工程使用的主要建筑材料、建筑构配件和设备的进场试验报告</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5.勘察、设计、施工、监理等单位分别签署的质量合格文件</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6.消防验收、环保验收等专项验收合格证明（如涉及）</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7.竣工图及设计变更文件</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8.分部分项工程和单位工程验收记录</w:t>
      </w:r>
      <w:r>
        <w:rPr>
          <w:rFonts w:hint="eastAsia" w:ascii="宋体" w:hAnsi="宋体" w:eastAsia="宋体" w:cs="宋体"/>
          <w:color w:val="auto"/>
          <w:kern w:val="2"/>
          <w:sz w:val="24"/>
          <w:szCs w:val="24"/>
          <w:highlight w:val="none"/>
          <w:u w:val="single"/>
          <w:lang w:val="en-US" w:eastAsia="zh-CN" w:bidi="ar-SA"/>
        </w:rPr>
        <w:t>；</w:t>
      </w:r>
      <w:r>
        <w:rPr>
          <w:rFonts w:hint="default" w:ascii="宋体" w:hAnsi="宋体" w:eastAsia="宋体" w:cs="宋体"/>
          <w:color w:val="auto"/>
          <w:kern w:val="2"/>
          <w:sz w:val="24"/>
          <w:szCs w:val="24"/>
          <w:highlight w:val="none"/>
          <w:u w:val="single"/>
          <w:lang w:val="en-US" w:eastAsia="zh-CN" w:bidi="ar-SA"/>
        </w:rPr>
        <w:t>9.法律、法规规定的其他资料</w:t>
      </w:r>
      <w:r>
        <w:rPr>
          <w:rFonts w:hint="eastAsia" w:ascii="宋体" w:hAnsi="宋体" w:eastAsia="宋体" w:cs="宋体"/>
          <w:color w:val="auto"/>
          <w:kern w:val="2"/>
          <w:sz w:val="24"/>
          <w:szCs w:val="24"/>
          <w:highlight w:val="none"/>
          <w:u w:val="single"/>
          <w:lang w:val="en-US" w:eastAsia="zh-CN" w:bidi="ar-SA"/>
        </w:rPr>
        <w:t>。</w:t>
      </w:r>
    </w:p>
    <w:p w14:paraId="7EF9F5E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承包人在发包人竣工验收批准后</w:t>
      </w:r>
      <w:r>
        <w:rPr>
          <w:rFonts w:hint="eastAsia" w:ascii="宋体" w:hAnsi="宋体" w:eastAsia="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rPr>
        <w:t>天内向发包人提交纸质版竣工图四份。</w:t>
      </w:r>
      <w:r>
        <w:rPr>
          <w:rFonts w:hint="eastAsia" w:ascii="宋体" w:hAnsi="宋体" w:eastAsia="宋体" w:cs="宋体"/>
          <w:color w:val="auto"/>
          <w:sz w:val="24"/>
          <w:szCs w:val="24"/>
          <w:highlight w:val="none"/>
          <w:u w:val="single"/>
          <w:lang w:val="en-US" w:eastAsia="zh-CN"/>
        </w:rPr>
        <w:t>承包人未能按时提交合规的竣工图纸的，对竣工决算申请发包人不予受理。</w:t>
      </w:r>
      <w:r>
        <w:rPr>
          <w:rFonts w:hint="eastAsia" w:ascii="宋体" w:hAnsi="宋体" w:eastAsia="宋体" w:cs="宋体"/>
          <w:color w:val="auto"/>
          <w:sz w:val="24"/>
          <w:szCs w:val="24"/>
          <w:highlight w:val="none"/>
          <w:u w:val="single"/>
        </w:rPr>
        <w:t>竣工图纸必须将所有的变更标注到图纸上，竣工图纸上的变更和变更资料反映的内容应一致，竣工图纸变更反映不全面或不真实的，发包人不予受理。其它内容不清晰的，按不利于承包人的情况进行结算。承包人在提供工程竣工资料、竣工验收报告、竣工图纸时，需同时提供对应内容的电子版资料（图纸CAD格式、其余PDF格式）。</w:t>
      </w:r>
    </w:p>
    <w:p w14:paraId="57996FF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承包人需要向发包人提交的竣工资料套数： 肆套 ；</w:t>
      </w:r>
    </w:p>
    <w:p w14:paraId="7E01807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承包人需要向发包人提交的结算资料套数： 肆套 ，承包人自己需要保留时，数量另计；</w:t>
      </w:r>
    </w:p>
    <w:p w14:paraId="2161D40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承包人提交的竣工资料、结算资料的费用承担：承包人自行承担，费用包含在投标报价内。</w:t>
      </w:r>
    </w:p>
    <w:p w14:paraId="3537913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发包人竣工验收批准后</w:t>
      </w:r>
      <w:r>
        <w:rPr>
          <w:rFonts w:hint="eastAsia" w:ascii="宋体" w:hAnsi="宋体" w:eastAsia="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auto"/>
          <w:sz w:val="24"/>
          <w:szCs w:val="24"/>
          <w:highlight w:val="none"/>
        </w:rPr>
        <w:t>。</w:t>
      </w:r>
    </w:p>
    <w:p w14:paraId="40EF428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纸质电子文档  </w:t>
      </w:r>
      <w:r>
        <w:rPr>
          <w:rFonts w:hint="eastAsia" w:ascii="宋体" w:hAnsi="宋体" w:eastAsia="宋体" w:cs="宋体"/>
          <w:color w:val="auto"/>
          <w:sz w:val="24"/>
          <w:szCs w:val="24"/>
          <w:highlight w:val="none"/>
        </w:rPr>
        <w:t>。</w:t>
      </w:r>
    </w:p>
    <w:p w14:paraId="0656717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承包人应履行的其他义务：</w:t>
      </w:r>
    </w:p>
    <w:p w14:paraId="45EACCB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1. 水塔维修应包括以下内容：</w:t>
      </w:r>
    </w:p>
    <w:p w14:paraId="5C7E4F5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水塔顶部预制板拼缝进行有效封闭处理；2.水塔顶部外露钢筋进行除锈并采取有效措施进行封闭；3.对溢水管进行更换处理；4.对钢爬梯及钢平台与支筒连接节点位置进行除锈，并采取有效措施保证节点连接有效；5.对水塔顶部防水进行拆除、更换处理；6.对水塔外观损坏部位进行重新粉刷修饰。</w:t>
      </w:r>
    </w:p>
    <w:p w14:paraId="1ADE844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以及水塔维修需满足建设单位除此之外其他可能影响水塔结构安全和后续使用的修理要求，同时应满足建设单位委托第三方检测机构提出可能影响水塔结构安全以及后续使用安全的问题的修复。承包人应特别注意本项目涉及加固过程监测，该费用已包含在清单内。该项目应由发包人指定具有相似业绩、资质的第三方单位，经发包人、承包人共同确认后进场施工，费用由承包人从工程款中支付，发包人按照第三方单位提供发票为依据在工程结算中确认相关款项。为确保监测结果准确，确保施工过程安全以及施工质量，对监测工作提出以下要求：</w:t>
      </w:r>
    </w:p>
    <w:p w14:paraId="41D5C8FB">
      <w:pPr>
        <w:keepLines w:val="0"/>
        <w:pageBreakBefore w:val="0"/>
        <w:numPr>
          <w:ilvl w:val="0"/>
          <w:numId w:val="5"/>
        </w:numPr>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结合</w:t>
      </w:r>
      <w:r>
        <w:rPr>
          <w:rFonts w:hint="eastAsia" w:ascii="宋体" w:hAnsi="宋体" w:eastAsia="宋体" w:cs="宋体"/>
          <w:color w:val="auto"/>
          <w:sz w:val="24"/>
          <w:szCs w:val="24"/>
          <w:highlight w:val="none"/>
          <w:u w:val="none"/>
          <w:lang w:val="en-US" w:eastAsia="zh-CN"/>
        </w:rPr>
        <w:t>钢网架</w:t>
      </w:r>
      <w:r>
        <w:rPr>
          <w:rFonts w:hint="eastAsia" w:ascii="宋体" w:hAnsi="宋体" w:eastAsia="宋体" w:cs="宋体"/>
          <w:color w:val="auto"/>
          <w:sz w:val="24"/>
          <w:szCs w:val="24"/>
          <w:highlight w:val="none"/>
          <w:u w:val="none"/>
        </w:rPr>
        <w:t>本身结构特点和</w:t>
      </w:r>
      <w:r>
        <w:rPr>
          <w:rFonts w:hint="eastAsia" w:ascii="宋体" w:hAnsi="宋体" w:eastAsia="宋体" w:cs="宋体"/>
          <w:color w:val="auto"/>
          <w:sz w:val="24"/>
          <w:szCs w:val="24"/>
          <w:highlight w:val="none"/>
          <w:u w:val="none"/>
          <w:lang w:val="en-US" w:eastAsia="zh-CN"/>
        </w:rPr>
        <w:t>加固施工</w:t>
      </w:r>
      <w:r>
        <w:rPr>
          <w:rFonts w:hint="eastAsia" w:ascii="宋体" w:hAnsi="宋体" w:eastAsia="宋体" w:cs="宋体"/>
          <w:color w:val="auto"/>
          <w:sz w:val="24"/>
          <w:szCs w:val="24"/>
          <w:highlight w:val="none"/>
          <w:u w:val="none"/>
        </w:rPr>
        <w:t>的要求，</w:t>
      </w:r>
      <w:r>
        <w:rPr>
          <w:rFonts w:hint="eastAsia" w:ascii="宋体" w:hAnsi="宋体" w:eastAsia="宋体" w:cs="宋体"/>
          <w:color w:val="auto"/>
          <w:sz w:val="24"/>
          <w:szCs w:val="24"/>
          <w:highlight w:val="none"/>
          <w:u w:val="none"/>
          <w:lang w:val="en-US" w:eastAsia="zh-CN"/>
        </w:rPr>
        <w:t>施工过程中的</w:t>
      </w:r>
      <w:r>
        <w:rPr>
          <w:rFonts w:hint="eastAsia" w:ascii="宋体" w:hAnsi="宋体" w:eastAsia="宋体" w:cs="宋体"/>
          <w:color w:val="auto"/>
          <w:sz w:val="24"/>
          <w:szCs w:val="24"/>
          <w:highlight w:val="none"/>
          <w:u w:val="none"/>
        </w:rPr>
        <w:t>监测系统由下子系统构成：传感器系统、自动化数据采集系统（中心站）、网络传输系统、远端控制系统、数据处理系统、结构状态与安全评估子系统。</w:t>
      </w:r>
    </w:p>
    <w:p w14:paraId="3863B14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传感器系统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主要为应力传感器，实现结构承重杆件的内力信息的测试。</w:t>
      </w:r>
    </w:p>
    <w:p w14:paraId="6427B5B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bookmarkStart w:id="12" w:name="（2）自动化数据采集系统（中心站）："/>
      <w:bookmarkEnd w:id="12"/>
      <w:r>
        <w:rPr>
          <w:rFonts w:hint="eastAsia" w:ascii="宋体" w:hAnsi="宋体" w:eastAsia="宋体" w:cs="宋体"/>
          <w:color w:val="auto"/>
          <w:sz w:val="24"/>
          <w:szCs w:val="24"/>
          <w:highlight w:val="none"/>
        </w:rPr>
        <w:t>自动化数据采集系统（中心站）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主要由采集仪、工控机组成实现对结构信息的自动化采集及传输。</w:t>
      </w:r>
    </w:p>
    <w:p w14:paraId="7C806CA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bookmarkStart w:id="13" w:name="（3）网络传输系统："/>
      <w:bookmarkEnd w:id="13"/>
      <w:r>
        <w:rPr>
          <w:rFonts w:hint="eastAsia" w:ascii="宋体" w:hAnsi="宋体" w:eastAsia="宋体" w:cs="宋体"/>
          <w:color w:val="auto"/>
          <w:sz w:val="24"/>
          <w:szCs w:val="24"/>
          <w:highlight w:val="none"/>
        </w:rPr>
        <w:t>网络传输系统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主要由实现数据传输的线缆、5G无线工业路由器及控制部件组成。</w:t>
      </w:r>
    </w:p>
    <w:p w14:paraId="23898F4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bookmarkStart w:id="14" w:name="（4）远端控制系统："/>
      <w:bookmarkEnd w:id="14"/>
      <w:r>
        <w:rPr>
          <w:rFonts w:hint="eastAsia" w:ascii="宋体" w:hAnsi="宋体" w:eastAsia="宋体" w:cs="宋体"/>
          <w:color w:val="auto"/>
          <w:sz w:val="24"/>
          <w:szCs w:val="24"/>
          <w:highlight w:val="none"/>
        </w:rPr>
        <w:t>远端控制系统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主要由远端控制器组成完成设备状态信息及控制。</w:t>
      </w:r>
    </w:p>
    <w:p w14:paraId="301C1AE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bookmarkStart w:id="15" w:name="（5）数据处理与控制子系统："/>
      <w:bookmarkEnd w:id="15"/>
      <w:r>
        <w:rPr>
          <w:rFonts w:hint="eastAsia" w:ascii="宋体" w:hAnsi="宋体" w:eastAsia="宋体" w:cs="宋体"/>
          <w:color w:val="auto"/>
          <w:sz w:val="24"/>
          <w:szCs w:val="24"/>
          <w:highlight w:val="none"/>
        </w:rPr>
        <w:t>数据处理与控制子系统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实现对数据的采集、存储、处理分析等各种控制命令实现的中枢（含软硬件）。</w:t>
      </w:r>
    </w:p>
    <w:p w14:paraId="41418396">
      <w:pPr>
        <w:keepLines w:val="0"/>
        <w:pageBreakBefore w:val="0"/>
        <w:numPr>
          <w:ilvl w:val="0"/>
          <w:numId w:val="0"/>
        </w:numPr>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bookmarkStart w:id="16" w:name="_Toc155602977"/>
      <w:r>
        <w:rPr>
          <w:rFonts w:hint="eastAsia" w:ascii="宋体" w:hAnsi="宋体" w:eastAsia="宋体" w:cs="宋体"/>
          <w:color w:val="auto"/>
          <w:sz w:val="24"/>
          <w:szCs w:val="24"/>
          <w:highlight w:val="none"/>
          <w:lang w:val="en-US" w:eastAsia="zh-CN"/>
        </w:rPr>
        <w:t>监测方案总体概述</w:t>
      </w:r>
      <w:bookmarkEnd w:id="16"/>
      <w:r>
        <w:rPr>
          <w:rFonts w:hint="eastAsia" w:ascii="宋体" w:hAnsi="宋体" w:eastAsia="宋体" w:cs="宋体"/>
          <w:color w:val="auto"/>
          <w:sz w:val="24"/>
          <w:szCs w:val="24"/>
          <w:highlight w:val="none"/>
          <w:lang w:val="en-US" w:eastAsia="zh-CN"/>
        </w:rPr>
        <w:t>：对</w:t>
      </w:r>
      <w:r>
        <w:rPr>
          <w:rFonts w:hint="eastAsia" w:ascii="宋体" w:hAnsi="宋体" w:eastAsia="宋体" w:cs="宋体"/>
          <w:color w:val="auto"/>
          <w:sz w:val="24"/>
          <w:szCs w:val="24"/>
          <w:highlight w:val="none"/>
        </w:rPr>
        <w:t>施工过程的监测，施工过程中关键施工节点的钢结构关键位置的应力、变形等。</w:t>
      </w:r>
    </w:p>
    <w:p w14:paraId="04FA4034">
      <w:pPr>
        <w:keepLines w:val="0"/>
        <w:pageBreakBefore w:val="0"/>
        <w:numPr>
          <w:ilvl w:val="0"/>
          <w:numId w:val="0"/>
        </w:numPr>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bookmarkStart w:id="17" w:name="_Toc155602978"/>
      <w:r>
        <w:rPr>
          <w:rFonts w:hint="eastAsia" w:ascii="宋体" w:hAnsi="宋体" w:eastAsia="宋体" w:cs="宋体"/>
          <w:color w:val="auto"/>
          <w:sz w:val="24"/>
          <w:szCs w:val="24"/>
          <w:highlight w:val="none"/>
          <w:lang w:val="en-US" w:eastAsia="zh-CN"/>
        </w:rPr>
        <w:t>应力应变监测方法</w:t>
      </w:r>
      <w:bookmarkEnd w:id="17"/>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对结构关键部位构件的应力应变情况进行监测，确保结构的安全性。</w:t>
      </w:r>
    </w:p>
    <w:p w14:paraId="03B1693A">
      <w:pPr>
        <w:keepLines w:val="0"/>
        <w:pageBreakBefore w:val="0"/>
        <w:numPr>
          <w:ilvl w:val="0"/>
          <w:numId w:val="0"/>
        </w:numPr>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bookmarkStart w:id="18" w:name="_Toc155602979"/>
      <w:bookmarkStart w:id="19" w:name="_Toc154052942"/>
      <w:r>
        <w:rPr>
          <w:rFonts w:hint="eastAsia" w:ascii="宋体" w:hAnsi="宋体" w:eastAsia="宋体" w:cs="宋体"/>
          <w:color w:val="auto"/>
          <w:sz w:val="24"/>
          <w:szCs w:val="24"/>
          <w:highlight w:val="none"/>
          <w:lang w:val="en-US" w:eastAsia="zh-CN"/>
        </w:rPr>
        <w:t>变形监测</w:t>
      </w:r>
      <w:bookmarkEnd w:id="18"/>
      <w:bookmarkEnd w:id="19"/>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本项目钢结构工程</w:t>
      </w:r>
      <w:r>
        <w:rPr>
          <w:rFonts w:hint="eastAsia" w:ascii="宋体" w:hAnsi="宋体" w:eastAsia="宋体" w:cs="宋体"/>
          <w:color w:val="auto"/>
          <w:sz w:val="24"/>
          <w:szCs w:val="24"/>
          <w:highlight w:val="none"/>
          <w:lang w:val="en-US" w:eastAsia="zh-CN"/>
        </w:rPr>
        <w:t>为加固项目</w:t>
      </w:r>
      <w:r>
        <w:rPr>
          <w:rFonts w:hint="eastAsia" w:ascii="宋体" w:hAnsi="宋体" w:eastAsia="宋体" w:cs="宋体"/>
          <w:color w:val="auto"/>
          <w:sz w:val="24"/>
          <w:szCs w:val="24"/>
          <w:highlight w:val="none"/>
        </w:rPr>
        <w:t>，构件</w:t>
      </w:r>
      <w:r>
        <w:rPr>
          <w:rFonts w:hint="eastAsia" w:ascii="宋体" w:hAnsi="宋体" w:eastAsia="宋体" w:cs="宋体"/>
          <w:color w:val="auto"/>
          <w:sz w:val="24"/>
          <w:szCs w:val="24"/>
          <w:highlight w:val="none"/>
          <w:lang w:val="en-US" w:eastAsia="zh-CN"/>
        </w:rPr>
        <w:t>变形</w:t>
      </w:r>
      <w:r>
        <w:rPr>
          <w:rFonts w:hint="eastAsia" w:ascii="宋体" w:hAnsi="宋体" w:eastAsia="宋体" w:cs="宋体"/>
          <w:color w:val="auto"/>
          <w:sz w:val="24"/>
          <w:szCs w:val="24"/>
          <w:highlight w:val="none"/>
        </w:rPr>
        <w:t>要求高，在施工过程中必须对结构的关键部位构件的变形情况进行监测，把握结构的变形和挠度，确保结构的安全性。</w:t>
      </w:r>
    </w:p>
    <w:p w14:paraId="4A69851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1）应提供计划、报表的名称及完成时间：① 开工后15日内提交施工组织设计和施工总进度计划，并根据工程进度至少每三个月，或按照工程师的指令进行总进度计划的修订；② 每月25日前提交下个月详细工程进度计划；③每月25日申报截止当月19日的月进度；④开工后15天内提交发包方供应材料设备需求总计划以及需发包人认质认价的材料表；⑤在需要发包人供应材料设备到货日期前的5天，且在每月25日前申报次月详细材料设备到货计划。</w:t>
      </w:r>
    </w:p>
    <w:p w14:paraId="0E357C3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担施工安全保卫工作及非夜间施工照明的责任和要求：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施工单位未能按照上述要求及规范组织施工，应自行承担责任及费用；监理工程师提出整改要求，承包人及时整改；如拒绝整改，监理工程师有权根据现场实际情况在工程付款时扣除相关费用作为违约金。</w:t>
      </w:r>
    </w:p>
    <w:p w14:paraId="67CC528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向发包人提供的办公和生活房屋及设施的要求：承包人为发包人和监理提供办公用房及生活用房，满足办公及生活需求，费用已包含在投标价中，发包人不再另行支付。承包人应在开工前确定办公和生活房屋设施、材料堆放场地选址方案，并提交书面（包括平面示意图）报告至发包人处，经发包人批准后，承包人应在开工后5日内完成办公和生活房屋设施等进场，并对施工区域完成围挡。</w:t>
      </w:r>
    </w:p>
    <w:p w14:paraId="3038109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需承包人办理的有关施工场地交通、环卫和施工噪音管理等手续：遵守政府及相关部门对施工场地交通、施工噪音、环境保护（含扬沙治理、市容管理）和安全生产等管理规定，如因承包人施工引起政府及相关部门处理或出发的，由承包人负责整改，由此产生的导致工期延误等损失，由承包人承担；按规定办理有关手续，并承担由此发生的费用及因此造成的罚款，费用已含在承包人合同价中。</w:t>
      </w:r>
    </w:p>
    <w:p w14:paraId="510B498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5）已完工程成品保护的特殊要求及费用承担：承包人负责交付前的成品保护工作，并承担费用，发包人分包的工程执行补充协议的有关规定。     </w:t>
      </w:r>
      <w:r>
        <w:rPr>
          <w:rFonts w:hint="eastAsia" w:ascii="宋体" w:hAnsi="宋体" w:eastAsia="宋体" w:cs="宋体"/>
          <w:color w:val="auto"/>
          <w:sz w:val="24"/>
          <w:szCs w:val="24"/>
          <w:highlight w:val="none"/>
        </w:rPr>
        <w:t xml:space="preserve">                                </w:t>
      </w:r>
    </w:p>
    <w:p w14:paraId="7A1D2D7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施工场地周围地下管线和邻近建筑物、构筑物（含文物保护建筑）、古树名木的保护要求及费用承担：按照有关规定做好保护工作，承担因施工管理不当造成对施工场地周围地下管线和邻近建筑物、构筑物（含文物保护建筑）、古树名木损坏而发生的费用。</w:t>
      </w:r>
    </w:p>
    <w:p w14:paraId="30EC9C3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7）施工场地清洁卫生的要求：</w:t>
      </w:r>
    </w:p>
    <w:p w14:paraId="467F732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按照陕西省文明工地的标准实施，并无偿配合治污减霾及创卫工作，</w:t>
      </w:r>
      <w:r>
        <w:rPr>
          <w:rFonts w:hint="eastAsia" w:ascii="宋体" w:hAnsi="宋体" w:eastAsia="宋体" w:cs="宋体"/>
          <w:bCs/>
          <w:color w:val="auto"/>
          <w:sz w:val="24"/>
          <w:szCs w:val="24"/>
          <w:highlight w:val="none"/>
          <w:u w:val="single"/>
        </w:rPr>
        <w:t>不得影响学校原有环境、绿化以及现有施工区域范围内树木移栽等，</w:t>
      </w:r>
      <w:r>
        <w:rPr>
          <w:rFonts w:hint="eastAsia" w:ascii="宋体" w:hAnsi="宋体" w:eastAsia="宋体" w:cs="宋体"/>
          <w:color w:val="auto"/>
          <w:sz w:val="24"/>
          <w:szCs w:val="24"/>
          <w:highlight w:val="none"/>
          <w:u w:val="single"/>
        </w:rPr>
        <w:t>达到环保部门的扬尘控制要求</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施工过程中应</w:t>
      </w:r>
      <w:r>
        <w:rPr>
          <w:rFonts w:hint="eastAsia" w:ascii="宋体" w:hAnsi="宋体" w:eastAsia="宋体" w:cs="宋体"/>
          <w:color w:val="auto"/>
          <w:sz w:val="24"/>
          <w:szCs w:val="24"/>
          <w:highlight w:val="none"/>
          <w:u w:val="single"/>
        </w:rPr>
        <w:t>保持施工使用道路、施工现场和周边区域清洁</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竣工验收前，承包人应按照发包人及学校总务处指导，完成施工区域清洁工作，</w:t>
      </w:r>
      <w:r>
        <w:rPr>
          <w:rFonts w:hint="eastAsia" w:ascii="宋体" w:hAnsi="宋体" w:eastAsia="宋体" w:cs="宋体"/>
          <w:color w:val="auto"/>
          <w:sz w:val="24"/>
          <w:szCs w:val="24"/>
          <w:highlight w:val="none"/>
          <w:u w:val="single"/>
        </w:rPr>
        <w:t>费用已含在承包人合同价中</w:t>
      </w:r>
      <w:r>
        <w:rPr>
          <w:rFonts w:hint="eastAsia" w:ascii="宋体" w:hAnsi="宋体" w:eastAsia="宋体" w:cs="宋体"/>
          <w:bCs/>
          <w:color w:val="auto"/>
          <w:sz w:val="24"/>
          <w:szCs w:val="24"/>
          <w:highlight w:val="none"/>
          <w:u w:val="single"/>
        </w:rPr>
        <w:t>。</w:t>
      </w:r>
    </w:p>
    <w:p w14:paraId="55F33D0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8）双方约定承包人应做的其他工作：</w:t>
      </w:r>
    </w:p>
    <w:p w14:paraId="41FB5AF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A 承包人应充分考虑发包人所处学校的环境特殊性，积极维护学校师生的正常学习、工作及生活秩序，由此产生的所有费用均已包含在承包人合同价内；承包人应负责约束项目管理人员及施工人员的仪容仪表和风貌，不应对学校产生不良影响；并承担由此产生的费用；施工组织设计中应体现相关措施内容，并征得发包人批准后方可执行；如因承包人原因对发包人正常工作和生活造成影响的，承包人须对发包人的损失进行赔偿。</w:t>
      </w:r>
    </w:p>
    <w:p w14:paraId="1F6B9B9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B 为防范和减轻发包人风险，发包人同意承包人以发包人名义投保建筑工程一切险或安装工程一切险</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管理人员安全责任险以及</w:t>
      </w:r>
      <w:r>
        <w:rPr>
          <w:rFonts w:hint="eastAsia" w:ascii="宋体" w:hAnsi="宋体" w:eastAsia="宋体" w:cs="宋体"/>
          <w:color w:val="auto"/>
          <w:sz w:val="24"/>
          <w:szCs w:val="24"/>
          <w:highlight w:val="none"/>
          <w:u w:val="single"/>
        </w:rPr>
        <w:t>第三者责任险，但保险费用已含在承包人合同价内。</w:t>
      </w:r>
    </w:p>
    <w:p w14:paraId="3E8933B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 发包人所供材料设备的保管费用已包含在承包人合同价内。</w:t>
      </w:r>
    </w:p>
    <w:p w14:paraId="357E2A1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D 该项目中所有的预埋（留）、暗配及构件（或设备、部件等）安装后的堵补（含发包人指定分包工程部分）。属承包人分包的，费用自担；属发包人分包的，其费用已包含在总承包服务包干费中</w:t>
      </w:r>
      <w:r>
        <w:rPr>
          <w:rFonts w:hint="eastAsia" w:ascii="宋体" w:hAnsi="宋体" w:eastAsia="宋体" w:cs="宋体"/>
          <w:color w:val="auto"/>
          <w:sz w:val="24"/>
          <w:szCs w:val="24"/>
          <w:highlight w:val="none"/>
        </w:rPr>
        <w:t>。</w:t>
      </w:r>
    </w:p>
    <w:p w14:paraId="1649A8A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E</w:t>
      </w:r>
      <w:r>
        <w:rPr>
          <w:rFonts w:hint="eastAsia" w:ascii="宋体" w:hAnsi="宋体" w:eastAsia="宋体" w:cs="宋体"/>
          <w:color w:val="auto"/>
          <w:sz w:val="24"/>
          <w:szCs w:val="24"/>
          <w:highlight w:val="none"/>
          <w:u w:val="single"/>
        </w:rPr>
        <w:t>包括但不限于本项目</w:t>
      </w:r>
      <w:r>
        <w:rPr>
          <w:rFonts w:hint="eastAsia" w:ascii="宋体" w:hAnsi="宋体" w:eastAsia="宋体" w:cs="宋体"/>
          <w:color w:val="auto"/>
          <w:sz w:val="24"/>
          <w:szCs w:val="24"/>
          <w:highlight w:val="none"/>
          <w:u w:val="single"/>
          <w:lang w:val="en-US" w:eastAsia="zh-CN"/>
        </w:rPr>
        <w:t>结构施工全过程监测、结构安全等级</w:t>
      </w:r>
      <w:r>
        <w:rPr>
          <w:rFonts w:hint="eastAsia" w:ascii="宋体" w:hAnsi="宋体" w:eastAsia="宋体" w:cs="宋体"/>
          <w:color w:val="auto"/>
          <w:sz w:val="24"/>
          <w:szCs w:val="24"/>
          <w:highlight w:val="none"/>
          <w:u w:val="single"/>
        </w:rPr>
        <w:t>第三方检测及验收等，所需费用包括在投标报价之中</w:t>
      </w:r>
      <w:r>
        <w:rPr>
          <w:rFonts w:hint="eastAsia" w:ascii="宋体" w:hAnsi="宋体" w:eastAsia="宋体" w:cs="宋体"/>
          <w:color w:val="auto"/>
          <w:sz w:val="24"/>
          <w:szCs w:val="24"/>
          <w:highlight w:val="none"/>
          <w:u w:val="single"/>
          <w:lang w:eastAsia="zh-CN"/>
        </w:rPr>
        <w:t>。</w:t>
      </w:r>
    </w:p>
    <w:p w14:paraId="28650D5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default" w:eastAsia="宋体"/>
          <w:highlight w:val="none"/>
          <w:lang w:val="en-US" w:eastAsia="zh-CN"/>
        </w:rPr>
      </w:pPr>
      <w:r>
        <w:rPr>
          <w:rFonts w:hint="eastAsia" w:ascii="宋体" w:hAnsi="宋体" w:eastAsia="宋体" w:cs="宋体"/>
          <w:color w:val="auto"/>
          <w:sz w:val="24"/>
          <w:szCs w:val="24"/>
          <w:highlight w:val="none"/>
          <w:u w:val="single"/>
          <w:lang w:val="en-US" w:eastAsia="zh-CN"/>
        </w:rPr>
        <w:t>F 项目开工前，由发包人组织校内相关部门、承包人对施工现场现状进行确认，包括礼堂座椅、舞台，风雨操场递交地面、羽毛球场地等现状设施应由承包人在发包人指导下严格按照原有标准进行恢复，该部分费用已纳入合同价款中。</w:t>
      </w:r>
    </w:p>
    <w:p w14:paraId="437423B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65F9B61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项目经理：</w:t>
      </w:r>
    </w:p>
    <w:p w14:paraId="78B5DC2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84E6E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6D352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xml:space="preserve">                    ；</w:t>
      </w:r>
    </w:p>
    <w:p w14:paraId="51B40C16">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kern w:val="0"/>
          <w:sz w:val="24"/>
          <w:szCs w:val="24"/>
          <w:highlight w:val="none"/>
          <w:u w:val="single"/>
          <w:lang w:bidi="ar"/>
        </w:rPr>
        <w:t xml:space="preserve">                        </w:t>
      </w:r>
      <w:r>
        <w:rPr>
          <w:rFonts w:hint="eastAsia" w:ascii="宋体" w:hAnsi="宋体" w:eastAsia="宋体" w:cs="宋体"/>
          <w:color w:val="auto"/>
          <w:sz w:val="24"/>
          <w:szCs w:val="24"/>
          <w:highlight w:val="none"/>
          <w:u w:val="single"/>
        </w:rPr>
        <w:t>；</w:t>
      </w:r>
    </w:p>
    <w:p w14:paraId="4D1F89E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kern w:val="0"/>
          <w:sz w:val="24"/>
          <w:szCs w:val="24"/>
          <w:highlight w:val="none"/>
          <w:u w:val="single"/>
          <w:lang w:bidi="ar"/>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2615D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888E8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34C96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CB2EB7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E56F3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负责工程建设全面工作</w:t>
      </w:r>
      <w:r>
        <w:rPr>
          <w:rFonts w:hint="eastAsia" w:ascii="宋体" w:hAnsi="宋体" w:eastAsia="宋体" w:cs="宋体"/>
          <w:color w:val="auto"/>
          <w:sz w:val="24"/>
          <w:szCs w:val="24"/>
          <w:highlight w:val="none"/>
        </w:rPr>
        <w:t>。</w:t>
      </w:r>
    </w:p>
    <w:p w14:paraId="7AA3AAC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合同期内，本工程项目经理不准在其他工程任职，并需参加由工程师召集的每周定时举行的工地例会。项目经理每周在工程现场工作时间不得少于5个法定工作日，外出3天以上必须征得监理工程师和发包人的同意，同时书面指定委托代理人行使项目经理的全部职责。项目经理在现场工作时间少于每周5个法定工作日或有不参加工地例会，每少一天或少参加一次例会罚1000元人民币，发包人保留撤换项目经理权利</w:t>
      </w:r>
      <w:r>
        <w:rPr>
          <w:rFonts w:hint="eastAsia" w:ascii="宋体" w:hAnsi="宋体" w:eastAsia="宋体" w:cs="宋体"/>
          <w:color w:val="auto"/>
          <w:sz w:val="24"/>
          <w:szCs w:val="24"/>
          <w:highlight w:val="none"/>
        </w:rPr>
        <w:t>。</w:t>
      </w:r>
    </w:p>
    <w:p w14:paraId="341566B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非发包人原因，承包人更换项目经理的违约责任：</w:t>
      </w:r>
      <w:r>
        <w:rPr>
          <w:rFonts w:hint="eastAsia" w:ascii="宋体" w:hAnsi="宋体" w:eastAsia="宋体" w:cs="宋体"/>
          <w:color w:val="auto"/>
          <w:sz w:val="24"/>
          <w:szCs w:val="24"/>
          <w:highlight w:val="none"/>
          <w:u w:val="single"/>
        </w:rPr>
        <w:t>必须是投标时提供的项目经理，不得变更，开工时或施工过程中若有变更，发包人有权解除工程合同，并将对承包人进行经济处罚，发包人</w:t>
      </w:r>
      <w:r>
        <w:rPr>
          <w:rFonts w:hint="eastAsia" w:ascii="宋体" w:hAnsi="宋体" w:eastAsia="宋体" w:cs="宋体"/>
          <w:color w:val="auto"/>
          <w:sz w:val="24"/>
          <w:szCs w:val="24"/>
          <w:highlight w:val="none"/>
          <w:u w:val="single"/>
          <w:lang w:val="en-US" w:eastAsia="zh-CN"/>
        </w:rPr>
        <w:t>有权在工程款支付中扣取</w:t>
      </w:r>
      <w:r>
        <w:rPr>
          <w:rFonts w:hint="eastAsia" w:ascii="宋体" w:hAnsi="宋体" w:eastAsia="宋体" w:cs="宋体"/>
          <w:color w:val="auto"/>
          <w:sz w:val="24"/>
          <w:szCs w:val="24"/>
          <w:highlight w:val="none"/>
          <w:u w:val="single"/>
        </w:rPr>
        <w:t>承包人5万元人民币的违约金，并追究由此给发包人带来的一切损失。</w:t>
      </w:r>
    </w:p>
    <w:p w14:paraId="1651D15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lang w:val="en-US" w:eastAsia="zh-CN"/>
        </w:rPr>
        <w:t>出现以下情况时，发包人有权要求承包人更换项目经理：</w:t>
      </w:r>
    </w:p>
    <w:p w14:paraId="490D970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1）该项目经理连续两次违反项目经理外出规定、连续三次未能按照约定出席例会时；</w:t>
      </w:r>
    </w:p>
    <w:p w14:paraId="717EAA9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2）该项目经理被发现履历造假、存在其他在建项目时；</w:t>
      </w:r>
    </w:p>
    <w:p w14:paraId="20A84D9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3）该项目经理被发现不能履职尽责时；</w:t>
      </w:r>
    </w:p>
    <w:p w14:paraId="4BD4A98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single"/>
        </w:rPr>
        <w:t>发包人</w:t>
      </w:r>
      <w:r>
        <w:rPr>
          <w:rFonts w:hint="eastAsia" w:ascii="宋体" w:hAnsi="宋体" w:eastAsia="宋体" w:cs="宋体"/>
          <w:color w:val="auto"/>
          <w:sz w:val="24"/>
          <w:szCs w:val="24"/>
          <w:highlight w:val="none"/>
          <w:u w:val="single"/>
          <w:lang w:val="en-US" w:eastAsia="zh-CN"/>
        </w:rPr>
        <w:t>要求</w:t>
      </w:r>
      <w:r>
        <w:rPr>
          <w:rFonts w:hint="eastAsia" w:ascii="宋体" w:hAnsi="宋体" w:eastAsia="宋体" w:cs="宋体"/>
          <w:color w:val="auto"/>
          <w:sz w:val="24"/>
          <w:szCs w:val="24"/>
          <w:highlight w:val="none"/>
          <w:u w:val="single"/>
        </w:rPr>
        <w:t>承包人更换</w:t>
      </w:r>
      <w:r>
        <w:rPr>
          <w:rFonts w:hint="eastAsia" w:ascii="宋体" w:hAnsi="宋体" w:eastAsia="宋体" w:cs="宋体"/>
          <w:color w:val="auto"/>
          <w:sz w:val="24"/>
          <w:szCs w:val="24"/>
          <w:highlight w:val="none"/>
          <w:u w:val="single"/>
          <w:lang w:val="en-US" w:eastAsia="zh-CN"/>
        </w:rPr>
        <w:t>项目经理时</w:t>
      </w:r>
      <w:r>
        <w:rPr>
          <w:rFonts w:hint="eastAsia" w:ascii="宋体" w:hAnsi="宋体" w:eastAsia="宋体" w:cs="宋体"/>
          <w:color w:val="auto"/>
          <w:sz w:val="24"/>
          <w:szCs w:val="24"/>
          <w:highlight w:val="none"/>
          <w:u w:val="single"/>
        </w:rPr>
        <w:t>，若承包人拒绝，发包人有权解除工程合同，并将对承包人进行经济处罚，发包人将收取承包人5万元人民币的违约金，并追究由此给发包人带来的一切损失。</w:t>
      </w:r>
      <w:r>
        <w:rPr>
          <w:rFonts w:hint="eastAsia" w:ascii="宋体" w:hAnsi="宋体" w:eastAsia="宋体" w:cs="宋体"/>
          <w:color w:val="auto"/>
          <w:sz w:val="24"/>
          <w:szCs w:val="24"/>
          <w:highlight w:val="none"/>
          <w:u w:val="single"/>
          <w:lang w:val="en-US" w:eastAsia="zh-CN"/>
        </w:rPr>
        <w:t>承包人同意发包人更换项目经理时，应向发包人提交拟更换项目经理人选，经发包人书面签批后方可进行更换。拟更换项目经理应满足本项目招标文件关于项目经理标准。</w:t>
      </w:r>
    </w:p>
    <w:p w14:paraId="7C8846A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7741B46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开工前10日内 </w:t>
      </w:r>
      <w:r>
        <w:rPr>
          <w:rFonts w:hint="eastAsia" w:ascii="宋体" w:hAnsi="宋体" w:eastAsia="宋体" w:cs="宋体"/>
          <w:color w:val="auto"/>
          <w:sz w:val="24"/>
          <w:szCs w:val="24"/>
          <w:highlight w:val="none"/>
        </w:rPr>
        <w:t>。</w:t>
      </w:r>
    </w:p>
    <w:p w14:paraId="4E100E8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视为承包人违约，发包人有权拒付工程进度款，由此产生的一切损失及后果由承包人承担</w:t>
      </w:r>
      <w:r>
        <w:rPr>
          <w:rFonts w:hint="eastAsia" w:ascii="宋体" w:hAnsi="宋体" w:eastAsia="宋体" w:cs="宋体"/>
          <w:color w:val="auto"/>
          <w:sz w:val="24"/>
          <w:szCs w:val="24"/>
          <w:highlight w:val="none"/>
        </w:rPr>
        <w:t>。</w:t>
      </w:r>
    </w:p>
    <w:p w14:paraId="48B2260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技术负责人及主要施工管理人员需要离开工地时必须提前一天取得总监理工程师和发包人的许可，获批准后方可离开工地，否则按缺勤处理  </w:t>
      </w:r>
      <w:r>
        <w:rPr>
          <w:rFonts w:hint="eastAsia" w:ascii="宋体" w:hAnsi="宋体" w:eastAsia="宋体" w:cs="宋体"/>
          <w:color w:val="auto"/>
          <w:sz w:val="24"/>
          <w:szCs w:val="24"/>
          <w:highlight w:val="none"/>
        </w:rPr>
        <w:t>。</w:t>
      </w:r>
    </w:p>
    <w:p w14:paraId="2642F3D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3.3.5非发包人原因，承包人更换主要施工管理人员的违约责任：非发包人原因，</w:t>
      </w:r>
      <w:r>
        <w:rPr>
          <w:rFonts w:hint="eastAsia" w:ascii="宋体" w:hAnsi="宋体" w:eastAsia="宋体" w:cs="宋体"/>
          <w:color w:val="auto"/>
          <w:sz w:val="24"/>
          <w:szCs w:val="24"/>
          <w:highlight w:val="none"/>
          <w:u w:val="single"/>
        </w:rPr>
        <w:t xml:space="preserve"> 承包人更换主要施工管理人员，发包人有权中止合同，并将对承包人进行经济处罚（注：投标时提供的主要施工管理人员因重大疾病及死亡除外）：更换项目技术负责人，发包人将向承包人收取5万元人民币的违约金；更换其他主要施工管理人员，每更换一人，发包人将向承包人收取3万元人民币的违约金</w:t>
      </w:r>
      <w:r>
        <w:rPr>
          <w:rFonts w:hint="eastAsia" w:ascii="宋体" w:hAnsi="宋体" w:eastAsia="宋体" w:cs="宋体"/>
          <w:color w:val="auto"/>
          <w:sz w:val="24"/>
          <w:szCs w:val="24"/>
          <w:highlight w:val="none"/>
        </w:rPr>
        <w:t>。</w:t>
      </w:r>
    </w:p>
    <w:p w14:paraId="6ED1EE7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发包人有权按照500元/人·天收取违约金</w:t>
      </w:r>
      <w:r>
        <w:rPr>
          <w:rFonts w:hint="eastAsia" w:ascii="宋体" w:hAnsi="宋体" w:eastAsia="宋体" w:cs="宋体"/>
          <w:color w:val="auto"/>
          <w:sz w:val="24"/>
          <w:szCs w:val="24"/>
          <w:highlight w:val="none"/>
        </w:rPr>
        <w:t>。</w:t>
      </w:r>
    </w:p>
    <w:p w14:paraId="6B11BE9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3.3.6承包人主要管理人员包括：</w:t>
      </w:r>
      <w:r>
        <w:rPr>
          <w:rFonts w:hint="eastAsia" w:ascii="宋体" w:hAnsi="宋体" w:eastAsia="宋体" w:cs="宋体"/>
          <w:color w:val="auto"/>
          <w:sz w:val="24"/>
          <w:szCs w:val="24"/>
          <w:highlight w:val="none"/>
          <w:u w:val="single"/>
        </w:rPr>
        <w:t>项目经理、项目技术负责人、项目安全负责人、生产经理、商务经理、施工员、安全员、质量员、材料员、资料员等。</w:t>
      </w:r>
    </w:p>
    <w:p w14:paraId="684B01B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 分包</w:t>
      </w:r>
    </w:p>
    <w:p w14:paraId="7725C292">
      <w:pPr>
        <w:pStyle w:val="15"/>
        <w:keepLines w:val="0"/>
        <w:pageBreakBefore w:val="0"/>
        <w:kinsoku/>
        <w:wordWrap/>
        <w:overflowPunct/>
        <w:topLinePunct w:val="0"/>
        <w:bidi w:val="0"/>
        <w:spacing w:beforeAutospacing="0" w:afterAutospacing="0" w:line="480" w:lineRule="exact"/>
        <w:ind w:left="0" w:leftChars="0" w:firstLine="480" w:firstLineChars="200"/>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分包方必须具备承担分包工程所需的合法有效资质、安全生产许可证等，并在进场前向总包单位提供加盖公章的完整副本备案。分包单位施工必须严格按国家、地方、行业现行有效的质量验收规范、标准、设计图纸、施工组织设计（或专项施工方案）及发包人的技术要求执行；所有进场材料、构配件、设备必须符合设计及规范要求，提供完整、真实的质量证明文件（合格证、检验报告等）；分包单位应负责其施工范围内的成品、半成品保护工作，并采取措施防止对其他单位的成品造成损坏。如造成损坏，负责修复或赔偿对政府主管部门、发包人、承包人提出的安全隐患和整改指令，分包必须无条件立即整改，并在规定时限内书面回复整改结果。因分包方原因导致的安全事故、质量事故、工期延误、环境污染、罚款、索赔、诉讼等，均由承包人承担全部责任。</w:t>
      </w:r>
    </w:p>
    <w:p w14:paraId="0D53FC1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 分包的一般约定</w:t>
      </w:r>
    </w:p>
    <w:p w14:paraId="0F0E553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主体结构工程   </w:t>
      </w:r>
      <w:r>
        <w:rPr>
          <w:rFonts w:hint="eastAsia" w:ascii="宋体" w:hAnsi="宋体" w:eastAsia="宋体" w:cs="宋体"/>
          <w:color w:val="auto"/>
          <w:sz w:val="24"/>
          <w:szCs w:val="24"/>
          <w:highlight w:val="none"/>
        </w:rPr>
        <w:t>。</w:t>
      </w:r>
    </w:p>
    <w:p w14:paraId="675DF06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见施工图纸       </w:t>
      </w:r>
      <w:r>
        <w:rPr>
          <w:rFonts w:hint="eastAsia" w:ascii="宋体" w:hAnsi="宋体" w:eastAsia="宋体" w:cs="宋体"/>
          <w:color w:val="auto"/>
          <w:sz w:val="24"/>
          <w:szCs w:val="24"/>
          <w:highlight w:val="none"/>
        </w:rPr>
        <w:t>。</w:t>
      </w:r>
    </w:p>
    <w:p w14:paraId="72A5405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3.5.2分包的确定</w:t>
      </w:r>
    </w:p>
    <w:p w14:paraId="57A35C0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执行国家相关政策。</w:t>
      </w:r>
    </w:p>
    <w:p w14:paraId="422D2BA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所有分包工程必须经发包人书面同意，承包人和分包人就分包工程向发包人承担连带责任。</w:t>
      </w:r>
    </w:p>
    <w:p w14:paraId="2A86427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其他关于分包的约定：由发包人进行专业分包的项目，由发包人支付分包合同价款，不计取总承包服务费。</w:t>
      </w:r>
    </w:p>
    <w:p w14:paraId="52471B6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对于发包人</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承包人对于项目中可能需要</w:t>
      </w:r>
      <w:r>
        <w:rPr>
          <w:rFonts w:hint="eastAsia" w:ascii="宋体" w:hAnsi="宋体" w:eastAsia="宋体" w:cs="宋体"/>
          <w:color w:val="auto"/>
          <w:sz w:val="24"/>
          <w:szCs w:val="24"/>
          <w:highlight w:val="none"/>
          <w:u w:val="single"/>
        </w:rPr>
        <w:t>进行二次招标</w:t>
      </w:r>
      <w:r>
        <w:rPr>
          <w:rFonts w:hint="eastAsia" w:ascii="宋体" w:hAnsi="宋体" w:eastAsia="宋体" w:cs="宋体"/>
          <w:color w:val="auto"/>
          <w:sz w:val="24"/>
          <w:szCs w:val="24"/>
          <w:highlight w:val="none"/>
          <w:u w:val="single"/>
          <w:lang w:val="en-US" w:eastAsia="zh-CN"/>
        </w:rPr>
        <w:t>的情况，应由发包人、承包人组织联合招标，招标方案及配合费由承包人承担。</w:t>
      </w:r>
      <w:r>
        <w:rPr>
          <w:rFonts w:hint="eastAsia" w:ascii="宋体" w:hAnsi="宋体" w:eastAsia="宋体" w:cs="宋体"/>
          <w:color w:val="auto"/>
          <w:sz w:val="24"/>
          <w:szCs w:val="24"/>
          <w:highlight w:val="none"/>
          <w:u w:val="single"/>
        </w:rPr>
        <w:t>确定的专业分包人，承包人必须无条件配合，否则按违约处理。对于未列入总承包范围的，总承包方有管理、协调的责任。对于各专业安装工程，必须要由具备相应资质的专业安装公司进行施工，并须得到发包人的认可。工程质量、安全、进度等均由承包人负责</w:t>
      </w:r>
      <w:r>
        <w:rPr>
          <w:rFonts w:hint="eastAsia" w:ascii="宋体" w:hAnsi="宋体" w:eastAsia="宋体" w:cs="宋体"/>
          <w:color w:val="auto"/>
          <w:sz w:val="24"/>
          <w:szCs w:val="24"/>
          <w:highlight w:val="none"/>
        </w:rPr>
        <w:t>。</w:t>
      </w:r>
    </w:p>
    <w:p w14:paraId="39C4395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35787BE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承包人为主体向第三人分包的工程，分包合同价款由承包人支付；发包人分包的工程，分包合同价款由发包人支付。承包人不得再向分包人收取其它任何费用并作好配合工作；否则，发包人要求进行纠正，并有权对承包人进行处罚，处罚标准为5000元/次。</w:t>
      </w:r>
    </w:p>
    <w:p w14:paraId="4CA536F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51A65D0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承包人负责照管工程及工程相关的材料、工程设备的起始时间：</w:t>
      </w:r>
      <w:r>
        <w:rPr>
          <w:rFonts w:hint="eastAsia" w:ascii="宋体" w:hAnsi="宋体" w:eastAsia="宋体" w:cs="宋体"/>
          <w:color w:val="auto"/>
          <w:sz w:val="24"/>
          <w:szCs w:val="24"/>
          <w:highlight w:val="none"/>
          <w:u w:val="single"/>
        </w:rPr>
        <w:t xml:space="preserve"> 项目正式开工至项目移交至发包人  </w:t>
      </w:r>
      <w:r>
        <w:rPr>
          <w:rFonts w:hint="eastAsia" w:ascii="宋体" w:hAnsi="宋体" w:eastAsia="宋体" w:cs="宋体"/>
          <w:color w:val="auto"/>
          <w:sz w:val="24"/>
          <w:szCs w:val="24"/>
          <w:highlight w:val="none"/>
        </w:rPr>
        <w:t>。</w:t>
      </w:r>
    </w:p>
    <w:p w14:paraId="4421BAB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6750A62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678AF4">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0AE29E11">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履约保函的退还：</w:t>
      </w:r>
      <w:r>
        <w:rPr>
          <w:rFonts w:hint="eastAsia" w:ascii="宋体" w:hAnsi="宋体" w:eastAsia="宋体" w:cs="宋体"/>
          <w:color w:val="auto"/>
          <w:sz w:val="24"/>
          <w:szCs w:val="24"/>
          <w:highlight w:val="none"/>
          <w:u w:val="single"/>
          <w:lang w:val="en-US" w:eastAsia="zh-CN"/>
        </w:rPr>
        <w:t>/。</w:t>
      </w:r>
    </w:p>
    <w:p w14:paraId="2E5D0C6C">
      <w:pPr>
        <w:pStyle w:val="3"/>
        <w:keepNext w:val="0"/>
        <w:keepLines w:val="0"/>
        <w:pageBreakBefore w:val="0"/>
        <w:widowControl w:val="0"/>
        <w:numPr>
          <w:ilvl w:val="3"/>
          <w:numId w:val="0"/>
        </w:numPr>
        <w:kinsoku/>
        <w:wordWrap/>
        <w:overflowPunct/>
        <w:topLinePunct w:val="0"/>
        <w:autoSpaceDE/>
        <w:autoSpaceDN/>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 监理人</w:t>
      </w:r>
    </w:p>
    <w:p w14:paraId="650FAC12">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0A8471AC">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依据监理合同约定的内容 </w:t>
      </w:r>
      <w:r>
        <w:rPr>
          <w:rFonts w:hint="eastAsia" w:ascii="宋体" w:hAnsi="宋体" w:eastAsia="宋体" w:cs="宋体"/>
          <w:color w:val="auto"/>
          <w:sz w:val="24"/>
          <w:szCs w:val="24"/>
          <w:highlight w:val="none"/>
        </w:rPr>
        <w:t>。</w:t>
      </w:r>
    </w:p>
    <w:p w14:paraId="27217A95">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施工组织设计的批复；涉及工期、价款、质量工作函/联系单的签发，索赔处理；涉及开工、暂停施工、复工的指示；各分部分项工程及甲供材等的验收、竣工验收及结算的审核等，以上监理人的回复应附发包人签认意见，未经发包人确认的任何签署均无效。</w:t>
      </w:r>
      <w:r>
        <w:rPr>
          <w:rFonts w:hint="eastAsia" w:ascii="宋体" w:hAnsi="宋体" w:eastAsia="宋体" w:cs="宋体"/>
          <w:color w:val="auto"/>
          <w:sz w:val="24"/>
          <w:szCs w:val="24"/>
          <w:highlight w:val="none"/>
        </w:rPr>
        <w:t xml:space="preserve"> </w:t>
      </w:r>
    </w:p>
    <w:p w14:paraId="7FD826E9">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由承包人提供办公场所、生活场所，满足发包人及监理人的要求，并承担相应费用以及水电费  </w:t>
      </w:r>
      <w:r>
        <w:rPr>
          <w:rFonts w:hint="eastAsia" w:ascii="宋体" w:hAnsi="宋体" w:eastAsia="宋体" w:cs="宋体"/>
          <w:color w:val="auto"/>
          <w:sz w:val="24"/>
          <w:szCs w:val="24"/>
          <w:highlight w:val="none"/>
        </w:rPr>
        <w:t>。</w:t>
      </w:r>
    </w:p>
    <w:p w14:paraId="60134B29">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4C7A07A9">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4C140F9C">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FC22FD6">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DBAF12A">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881F308">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14E15705">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BCE0992">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CDD78B">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42A6FA08">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41E1AE88">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227F16FA">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B44FB00">
      <w:pPr>
        <w:pStyle w:val="3"/>
        <w:keepNext w:val="0"/>
        <w:keepLines w:val="0"/>
        <w:pageBreakBefore w:val="0"/>
        <w:widowControl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 工程质量</w:t>
      </w:r>
    </w:p>
    <w:p w14:paraId="6ACC9154">
      <w:pPr>
        <w:keepNext w:val="0"/>
        <w:keepLines w:val="0"/>
        <w:pageBreakBefore w:val="0"/>
        <w:widowControl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质量要求</w:t>
      </w:r>
    </w:p>
    <w:p w14:paraId="0A09D2AB">
      <w:pPr>
        <w:pStyle w:val="6"/>
        <w:keepNext w:val="0"/>
        <w:keepLines w:val="0"/>
        <w:pageBreakBefore w:val="0"/>
        <w:widowControl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特殊质量标准和要求</w:t>
      </w:r>
    </w:p>
    <w:p w14:paraId="7E7F307A">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5.1.1.1坚决贯彻执行《建设工程质量管理条例》，严格履行施工单位的质量责任和义务。</w:t>
      </w:r>
    </w:p>
    <w:p w14:paraId="31314463">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5.1.1.2严格执行《工程建设标准强制性条文》的有关条款，确保建设工程施工质量；接受质量监督部门和发包人委托的监理单位依照《工程建设标准强制性条文》和有关法规进行监督；</w:t>
      </w:r>
    </w:p>
    <w:p w14:paraId="64FABFA0">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5.1.1.3工程竣工经发包人组织设计、地勘、施工、监理等有关单位依据《建筑工程施工质量验收统一标准》（GB50300-2013）及有关的施工验收规范，施工质量验收合格；</w:t>
      </w:r>
    </w:p>
    <w:p w14:paraId="232A7707">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5.1.1.4 单位工程质量符合以下规定才能验收合格</w:t>
      </w:r>
    </w:p>
    <w:p w14:paraId="042739E4">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a.</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单位工程所含分部工程的质量均应验收合格。</w:t>
      </w:r>
    </w:p>
    <w:p w14:paraId="53077D0D">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b.</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质量控制资料完整。</w:t>
      </w:r>
    </w:p>
    <w:p w14:paraId="2983F817">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单位工程所含分部工程涉及安全和功能的检测资料完整。</w:t>
      </w:r>
    </w:p>
    <w:p w14:paraId="29554681">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d.</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主要功能项目的抽查结果符合相关专业质量验收规范的规定。</w:t>
      </w:r>
    </w:p>
    <w:p w14:paraId="79FB8C24">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e.</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观感质量验收符合有关要求。</w:t>
      </w:r>
    </w:p>
    <w:p w14:paraId="48CD53C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5.1.2</w:t>
      </w:r>
      <w:r>
        <w:rPr>
          <w:rFonts w:hint="eastAsia" w:ascii="宋体" w:hAnsi="宋体" w:eastAsia="宋体" w:cs="宋体"/>
          <w:color w:val="auto"/>
          <w:sz w:val="24"/>
          <w:szCs w:val="24"/>
          <w:highlight w:val="none"/>
          <w:u w:val="single"/>
        </w:rPr>
        <w:t>因发包人原因造成工程质量未达到合同约定标准的，由发包人承担因此延误的工期。</w:t>
      </w:r>
    </w:p>
    <w:p w14:paraId="161B4E29">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w:t>
      </w:r>
      <w:r>
        <w:rPr>
          <w:rFonts w:hint="eastAsia" w:ascii="宋体" w:hAnsi="宋体" w:eastAsia="宋体" w:cs="宋体"/>
          <w:color w:val="auto"/>
          <w:sz w:val="24"/>
          <w:szCs w:val="24"/>
          <w:highlight w:val="none"/>
          <w:u w:val="single"/>
        </w:rPr>
        <w:t>因承包人原因</w:t>
      </w:r>
      <w:r>
        <w:rPr>
          <w:rFonts w:hint="eastAsia" w:ascii="宋体" w:hAnsi="宋体" w:eastAsia="宋体" w:cs="宋体"/>
          <w:color w:val="auto"/>
          <w:kern w:val="0"/>
          <w:sz w:val="24"/>
          <w:szCs w:val="24"/>
          <w:highlight w:val="none"/>
          <w:u w:val="single"/>
        </w:rPr>
        <w:t>造</w:t>
      </w:r>
      <w:r>
        <w:rPr>
          <w:rFonts w:hint="eastAsia" w:ascii="宋体" w:hAnsi="宋体" w:eastAsia="宋体" w:cs="宋体"/>
          <w:color w:val="auto"/>
          <w:sz w:val="24"/>
          <w:szCs w:val="24"/>
          <w:highlight w:val="none"/>
          <w:u w:val="single"/>
        </w:rPr>
        <w:t>成工程质量未达到合同约定标准的，发包人有权要求承包人在指定期限内返工直至工程质量达到合同约定的标准为止，并按本合同专有条款第16.2.2条之规定承担违约责任；如承包人未在指定期限内完成修复并达到合同约定的质量标准，发包人有权聘请第三方进行修复，所发生的一切费用，由承包人无条件全额承担，发包人在应付给承包人的价款中直接扣除。</w:t>
      </w:r>
    </w:p>
    <w:p w14:paraId="3B49ECC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6E161B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5.2.质量保证措施</w:t>
      </w:r>
    </w:p>
    <w:p w14:paraId="18D0430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5.2.2承包人的质量管理：承包人除应执行本合同通用条款之约定外，还应遵守并执行发包人有关工程质量管理的制度。</w:t>
      </w:r>
    </w:p>
    <w:p w14:paraId="4D51359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p>
    <w:p w14:paraId="450E3D7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应对需要进行隐蔽工程验收的施工内容进行自检，自检合格后，由承包人提前通知监理人，由监理人告知发包人后按照相关规定组织隐蔽工程验收。基坑、基槽、桩基础等分项工程验收需通知设计单位参加。承包人提前通知监理人关于隐蔽工程检查的期限的约定：</w:t>
      </w:r>
      <w:r>
        <w:rPr>
          <w:rFonts w:hint="eastAsia" w:ascii="宋体" w:hAnsi="宋体" w:eastAsia="宋体" w:cs="宋体"/>
          <w:color w:val="auto"/>
          <w:sz w:val="24"/>
          <w:szCs w:val="24"/>
          <w:highlight w:val="none"/>
          <w:u w:val="single"/>
        </w:rPr>
        <w:t>应在共同检查前48小时书面通知监理人。</w:t>
      </w:r>
    </w:p>
    <w:p w14:paraId="7858BEA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69871B5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24 </w:t>
      </w:r>
      <w:r>
        <w:rPr>
          <w:rFonts w:hint="eastAsia" w:ascii="宋体" w:hAnsi="宋体" w:eastAsia="宋体" w:cs="宋体"/>
          <w:color w:val="auto"/>
          <w:sz w:val="24"/>
          <w:szCs w:val="24"/>
          <w:highlight w:val="none"/>
        </w:rPr>
        <w:t>小时。</w:t>
      </w:r>
    </w:p>
    <w:p w14:paraId="3D45CEC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5.4不合格工程的处理</w:t>
      </w:r>
    </w:p>
    <w:p w14:paraId="1131EB0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5.4.1 因承包人原因造成的不合格工程，按本合同专用条款第5.1.3及16.2.3第（3）项之相关规定承担违约责任。</w:t>
      </w:r>
    </w:p>
    <w:p w14:paraId="3B74A36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5.4.2 因发包人原因造成的不合格工程按本合同专用条款第5.1.2之规定承担违约责任。</w:t>
      </w:r>
    </w:p>
    <w:p w14:paraId="380FB59D">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 安全文明施工与环境保护</w:t>
      </w:r>
    </w:p>
    <w:p w14:paraId="233E90D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0F56B68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按照国家和陕西省、</w:t>
      </w:r>
      <w:r>
        <w:rPr>
          <w:rFonts w:hint="eastAsia" w:ascii="宋体" w:hAnsi="宋体" w:eastAsia="宋体" w:cs="宋体"/>
          <w:color w:val="auto"/>
          <w:sz w:val="24"/>
          <w:szCs w:val="24"/>
          <w:highlight w:val="none"/>
          <w:u w:val="single"/>
          <w:lang w:eastAsia="zh-CN"/>
        </w:rPr>
        <w:t>咸阳市</w:t>
      </w:r>
      <w:r>
        <w:rPr>
          <w:rFonts w:hint="eastAsia" w:ascii="宋体" w:hAnsi="宋体" w:eastAsia="宋体" w:cs="宋体"/>
          <w:color w:val="auto"/>
          <w:sz w:val="24"/>
          <w:szCs w:val="24"/>
          <w:highlight w:val="none"/>
          <w:u w:val="single"/>
        </w:rPr>
        <w:t>有关规定应采取的任何必要安全防护措施所需价款已包含在发包人支付的合同价款当中，发包人无需另行支付。安全目标为无死亡事故，工伤频率控制在项目所在地建筑施工安全管理法规规定的指标要求范围内。若发生工伤事故，费用全部由承包人承担，因此给发包人造成损失的，还应按照发包人的实际损失承担赔偿责任。</w:t>
      </w:r>
    </w:p>
    <w:p w14:paraId="0B09BC3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负责施工全过程的安全文明施工责任，承包人承担由于自身措施不力造成事故的全部责任和因此发生的全部费用。在施工中，因承包人施工原因对他人的人身和财产造成损失，应由承包人妥善处理并承担责任，并承担由于施工所导致的任何对发包人或第三方造成的人身、财产损失而产生的责任和费用。如果被害人要求发包人承担赔偿责任或者连带赔偿责任，发包人有权在承包人的工程款中予以扣减或另行向承包人追偿。</w:t>
      </w:r>
    </w:p>
    <w:p w14:paraId="634A10C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6.1.2安全生产保证措施的约定：</w:t>
      </w:r>
    </w:p>
    <w:p w14:paraId="36562A6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6.1.2.1</w:t>
      </w:r>
      <w:r>
        <w:rPr>
          <w:rFonts w:hint="eastAsia" w:ascii="宋体" w:hAnsi="宋体" w:eastAsia="宋体" w:cs="宋体"/>
          <w:color w:val="auto"/>
          <w:kern w:val="0"/>
          <w:sz w:val="24"/>
          <w:szCs w:val="24"/>
          <w:highlight w:val="none"/>
          <w:u w:val="single"/>
        </w:rPr>
        <w:t>承包人应按建设行政管理部门和相关部门的要求，承担本工程的安全保卫、消防及非夜间施工照明等工作和提供相应设施（如护板、围栏等），包括：各类基坑支护结构，各类临时支撑体系，大型施工机械的安装、使用、拆除，在工地现场配置足够数量、称职的保安，以保护现场及周边环境公共安全，并提供方便。承包人需制订安全措施的方面包括各类脚手架和作业平台，临时用电系统和电动机具、设备、“四口五临边”防护，现场消防安全，高空作业（防高空坠落和坠物打击）现场周边环境安全等。</w:t>
      </w:r>
    </w:p>
    <w:p w14:paraId="1AC94A5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6.1.2.2</w:t>
      </w:r>
      <w:r>
        <w:rPr>
          <w:rFonts w:hint="eastAsia" w:ascii="宋体" w:hAnsi="宋体" w:eastAsia="宋体" w:cs="宋体"/>
          <w:color w:val="auto"/>
          <w:sz w:val="24"/>
          <w:szCs w:val="24"/>
          <w:highlight w:val="none"/>
          <w:u w:val="single"/>
        </w:rPr>
        <w:t>发包人有权随时对承包人的安全防护措施的组织实施行进行监督检查，经检查不符合规定的，承包人应立即无条件整改。未在发包人责令期限完成整改的，承包人应承担每日1000元违约金。</w:t>
      </w:r>
    </w:p>
    <w:p w14:paraId="55FE7B9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p>
    <w:p w14:paraId="072D84C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由承包人在工程开工后7天内编制施工场地治安管理计划，</w:t>
      </w:r>
      <w:r>
        <w:rPr>
          <w:rFonts w:hint="eastAsia" w:ascii="宋体" w:hAnsi="宋体" w:eastAsia="宋体" w:cs="宋体"/>
          <w:color w:val="auto"/>
          <w:sz w:val="24"/>
          <w:szCs w:val="24"/>
          <w:highlight w:val="none"/>
        </w:rPr>
        <w:t>并上报给总监理工程师及发包人 。</w:t>
      </w:r>
    </w:p>
    <w:p w14:paraId="5EEA753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4E7587D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366F0AF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1624660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p>
    <w:p w14:paraId="4C47E96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①发包人应在开工后28天内预付安全文明施工费总额的50%给承包人,其余部分应按照提前安排的原则进行分解,并与工程进度款同期支付</w:t>
      </w:r>
      <w:r>
        <w:rPr>
          <w:rFonts w:hint="eastAsia" w:ascii="宋体" w:hAnsi="宋体" w:eastAsia="宋体" w:cs="宋体"/>
          <w:color w:val="auto"/>
          <w:kern w:val="0"/>
          <w:sz w:val="24"/>
          <w:szCs w:val="24"/>
          <w:highlight w:val="none"/>
          <w:u w:val="single"/>
        </w:rPr>
        <w:t>（不含暂列金额、专业工程暂估价、总包服务费所产生的安全文明施工费）</w:t>
      </w:r>
      <w:r>
        <w:rPr>
          <w:rFonts w:hint="eastAsia" w:ascii="宋体" w:hAnsi="宋体" w:eastAsia="宋体" w:cs="宋体"/>
          <w:color w:val="auto"/>
          <w:sz w:val="24"/>
          <w:szCs w:val="24"/>
          <w:highlight w:val="none"/>
          <w:u w:val="single"/>
        </w:rPr>
        <w:t>。</w:t>
      </w:r>
    </w:p>
    <w:p w14:paraId="4CEEF75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②承包人需提供安全防护、文明施工措施费用的支付计划和落实情况。工程师对承包人落实安全防护、文明施工措施情况进行现场监理。</w:t>
      </w:r>
    </w:p>
    <w:p w14:paraId="2E4ED4E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③若发现承包人未落实安全防护、文明施工措施的，有权责令其立即整改。</w:t>
      </w:r>
    </w:p>
    <w:p w14:paraId="4383794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6.1.7 紧急情况处理</w:t>
      </w:r>
    </w:p>
    <w:p w14:paraId="33CDFD2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在工程实施期间或保修期内发生危及工程安全的事件，监理人或发包人通知承包人进行抢救，承包人声明无能力或不愿立即执行的，发包人有权雇佣其他人员进行抢救。除由此增加的费用和（或）延误的工期由承包人承担外，承包人还应向发包人支付每次 10000-50000元违约金。</w:t>
      </w:r>
    </w:p>
    <w:p w14:paraId="2BD9664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 环境保护</w:t>
      </w:r>
    </w:p>
    <w:p w14:paraId="6398BA4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承包人应确保施工过程不对发包人提供施工场地、办公和生活等设施场地环境产生不利影响，并应承担环境保护以及由于施工队环境产生不利影响后处理及恢复至原状的责任及费用。</w:t>
      </w:r>
    </w:p>
    <w:p w14:paraId="6399D97A">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 工期和进度</w:t>
      </w:r>
    </w:p>
    <w:p w14:paraId="3218657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258A43E">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7.1.1 合同当事人约定的施工组织设计应包括的其他内容：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CB00A68">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7.1.2 施工组织设计的提交和修改</w:t>
      </w:r>
    </w:p>
    <w:p w14:paraId="0C709C54">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承包人提交详细施工组织设计的期限的约定：</w:t>
      </w:r>
    </w:p>
    <w:p w14:paraId="10BD2205">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14:paraId="72C9831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收到承包人提交的资料后5日内予以确定</w:t>
      </w:r>
      <w:r>
        <w:rPr>
          <w:rFonts w:hint="eastAsia" w:ascii="宋体" w:hAnsi="宋体" w:eastAsia="宋体" w:cs="宋体"/>
          <w:color w:val="auto"/>
          <w:sz w:val="24"/>
          <w:szCs w:val="24"/>
          <w:highlight w:val="none"/>
        </w:rPr>
        <w:t>。</w:t>
      </w:r>
    </w:p>
    <w:p w14:paraId="0DD1D8F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施工进度计划</w:t>
      </w:r>
    </w:p>
    <w:p w14:paraId="2CAD330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45FD856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收到承包人提交的资料后5日内予以确定  </w:t>
      </w:r>
      <w:r>
        <w:rPr>
          <w:rFonts w:hint="eastAsia" w:ascii="宋体" w:hAnsi="宋体" w:eastAsia="宋体" w:cs="宋体"/>
          <w:color w:val="auto"/>
          <w:sz w:val="24"/>
          <w:szCs w:val="24"/>
          <w:highlight w:val="none"/>
        </w:rPr>
        <w:t>。</w:t>
      </w:r>
    </w:p>
    <w:p w14:paraId="0A4141F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293DBF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1552360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关于承包人提交工程开工报审表的期限：</w:t>
      </w:r>
      <w:r>
        <w:rPr>
          <w:rFonts w:hint="eastAsia" w:ascii="宋体" w:hAnsi="宋体" w:eastAsia="宋体" w:cs="宋体"/>
          <w:color w:val="auto"/>
          <w:sz w:val="24"/>
          <w:szCs w:val="24"/>
          <w:highlight w:val="none"/>
          <w:u w:val="single"/>
        </w:rPr>
        <w:t xml:space="preserve">  正式开工前7日</w:t>
      </w:r>
      <w:r>
        <w:rPr>
          <w:rFonts w:hint="eastAsia" w:ascii="宋体" w:hAnsi="宋体" w:eastAsia="宋体" w:cs="宋体"/>
          <w:color w:val="auto"/>
          <w:sz w:val="24"/>
          <w:szCs w:val="24"/>
          <w:highlight w:val="none"/>
        </w:rPr>
        <w:t>。</w:t>
      </w:r>
    </w:p>
    <w:p w14:paraId="63EC54C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正式开工前7日</w:t>
      </w:r>
      <w:r>
        <w:rPr>
          <w:rFonts w:hint="eastAsia" w:ascii="宋体" w:hAnsi="宋体" w:eastAsia="宋体" w:cs="宋体"/>
          <w:color w:val="auto"/>
          <w:sz w:val="24"/>
          <w:szCs w:val="24"/>
          <w:highlight w:val="none"/>
        </w:rPr>
        <w:t>。</w:t>
      </w:r>
    </w:p>
    <w:p w14:paraId="2CE4D32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正式开工前7日</w:t>
      </w:r>
      <w:r>
        <w:rPr>
          <w:rFonts w:hint="eastAsia" w:ascii="宋体" w:hAnsi="宋体" w:eastAsia="宋体" w:cs="宋体"/>
          <w:color w:val="auto"/>
          <w:sz w:val="24"/>
          <w:szCs w:val="24"/>
          <w:highlight w:val="none"/>
        </w:rPr>
        <w:t>。</w:t>
      </w:r>
    </w:p>
    <w:p w14:paraId="6FA59B0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5E2DA8E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发包人应按照法律规定获得工程施工所需的许可。经发包人同意后，监理人发出的开工通知应符合法律规定。监理人应在计划开工日期7天前向承包人发出开工通知。</w:t>
      </w:r>
    </w:p>
    <w:p w14:paraId="27D8A8A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751342C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正式开工前7日 </w:t>
      </w:r>
      <w:r>
        <w:rPr>
          <w:rFonts w:hint="eastAsia" w:ascii="宋体" w:hAnsi="宋体" w:eastAsia="宋体" w:cs="宋体"/>
          <w:color w:val="auto"/>
          <w:sz w:val="24"/>
          <w:szCs w:val="24"/>
          <w:highlight w:val="none"/>
        </w:rPr>
        <w:t>。</w:t>
      </w:r>
    </w:p>
    <w:p w14:paraId="2401751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 工期延误</w:t>
      </w:r>
    </w:p>
    <w:p w14:paraId="078012C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228CB8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合同履行过程中，出现下列情形导致工期延误的，由发包人顺延相应的工期：</w:t>
      </w:r>
    </w:p>
    <w:p w14:paraId="4B76F0E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（1）发包人未能按合同约定提供图纸或所提供图纸不符合合同约定的；</w:t>
      </w:r>
    </w:p>
    <w:p w14:paraId="43ED676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（2）发包人未能按合同约定提供施工现场、施工条件、基础资料、许可、批准等开工条件的；</w:t>
      </w:r>
    </w:p>
    <w:p w14:paraId="1ED4AC3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（3）发包人未能在计划开工日期之日起7天内同意下达开工通知的；</w:t>
      </w:r>
    </w:p>
    <w:p w14:paraId="56F7449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（4）发包人未能按合同约定日期支付工程预付款、进度款或竣工结算款的；</w:t>
      </w:r>
    </w:p>
    <w:p w14:paraId="77EFD55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（5）监理人未按合同约定发出指示、批准等文件的；</w:t>
      </w:r>
    </w:p>
    <w:p w14:paraId="0A897BF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（6）因发包人原因导致工期延误的其他情形：  /  。</w:t>
      </w:r>
    </w:p>
    <w:p w14:paraId="2E76F90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w:t>
      </w:r>
      <w:bookmarkStart w:id="20" w:name="_Toc312678012"/>
      <w:bookmarkStart w:id="21" w:name="_Toc318581169"/>
      <w:bookmarkStart w:id="22" w:name="_Toc312677486"/>
      <w:bookmarkStart w:id="23" w:name="_Toc304295548"/>
      <w:bookmarkStart w:id="24" w:name="_Toc297216177"/>
      <w:bookmarkStart w:id="25" w:name="_Toc297123518"/>
      <w:bookmarkStart w:id="26" w:name="_Toc300934970"/>
      <w:bookmarkStart w:id="27" w:name="_Toc303539127"/>
      <w:r>
        <w:rPr>
          <w:rFonts w:hint="eastAsia" w:ascii="宋体" w:hAnsi="宋体" w:eastAsia="宋体" w:cs="宋体"/>
          <w:color w:val="auto"/>
          <w:sz w:val="24"/>
          <w:szCs w:val="24"/>
          <w:highlight w:val="none"/>
          <w:u w:val="single"/>
        </w:rPr>
        <w:t>.5.2 因承包人原因导致工期延误</w:t>
      </w:r>
    </w:p>
    <w:bookmarkEnd w:id="20"/>
    <w:bookmarkEnd w:id="21"/>
    <w:bookmarkEnd w:id="22"/>
    <w:p w14:paraId="787EEDF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8" w:name="_Toc318581170"/>
      <w:bookmarkStart w:id="29" w:name="_Toc312677487"/>
      <w:bookmarkStart w:id="30" w:name="_Toc312678013"/>
      <w:r>
        <w:rPr>
          <w:rFonts w:hint="eastAsia" w:ascii="宋体" w:hAnsi="宋体" w:eastAsia="宋体" w:cs="宋体"/>
          <w:color w:val="auto"/>
          <w:sz w:val="24"/>
          <w:szCs w:val="24"/>
          <w:highlight w:val="none"/>
        </w:rPr>
        <w:t>承包人原因造成工期延误，逾期竣工违约金的计算方法为：</w:t>
      </w:r>
    </w:p>
    <w:p w14:paraId="368EAAC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每延误一天，承包人应向发包人支付签约合同价万分之二的违约金。</w:t>
      </w:r>
    </w:p>
    <w:bookmarkEnd w:id="23"/>
    <w:bookmarkEnd w:id="24"/>
    <w:bookmarkEnd w:id="25"/>
    <w:bookmarkEnd w:id="26"/>
    <w:bookmarkEnd w:id="27"/>
    <w:bookmarkEnd w:id="28"/>
    <w:bookmarkEnd w:id="29"/>
    <w:bookmarkEnd w:id="30"/>
    <w:p w14:paraId="6BABB1D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因承包人原因造成工期延误，逾期竣工违约金的上限：合同价的20% 。</w:t>
      </w:r>
    </w:p>
    <w:p w14:paraId="0616E12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 不利物质条件</w:t>
      </w:r>
    </w:p>
    <w:p w14:paraId="7AEB0E7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100542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7.7异常恶劣的气候条件</w:t>
      </w:r>
    </w:p>
    <w:p w14:paraId="785B672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38A26EB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7级以上连续8小时大风；</w:t>
      </w:r>
    </w:p>
    <w:p w14:paraId="3F28AC9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24小时降雨量在50毫米以上的突降暴雨天气，降雪量为100MM/H以上或连续三天降雪量300MM；</w:t>
      </w:r>
    </w:p>
    <w:p w14:paraId="3EFB571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bCs/>
          <w:color w:val="auto"/>
          <w:sz w:val="24"/>
          <w:szCs w:val="24"/>
          <w:highlight w:val="none"/>
          <w:u w:val="single"/>
        </w:rPr>
        <w:t>40度以上高温天气</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39A96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7.8暂停施工</w:t>
      </w:r>
    </w:p>
    <w:p w14:paraId="2EF36DB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7.8.1因发包人原因引起暂停施工的，监理人经发包人同意后，应及时下达暂停施工指示。</w:t>
      </w:r>
    </w:p>
    <w:p w14:paraId="17567E5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p>
    <w:p w14:paraId="7689589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无奖励     </w:t>
      </w:r>
      <w:r>
        <w:rPr>
          <w:rFonts w:hint="eastAsia" w:ascii="宋体" w:hAnsi="宋体" w:eastAsia="宋体" w:cs="宋体"/>
          <w:color w:val="auto"/>
          <w:sz w:val="24"/>
          <w:szCs w:val="24"/>
          <w:highlight w:val="none"/>
        </w:rPr>
        <w:t>。</w:t>
      </w:r>
    </w:p>
    <w:p w14:paraId="7EAEAE31">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 材料与设备</w:t>
      </w:r>
    </w:p>
    <w:p w14:paraId="422A455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8.4材料与工程设备的保管与使用</w:t>
      </w:r>
    </w:p>
    <w:p w14:paraId="55CEF29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8.4.1发包人供应的材料设备的保管费用的承担：</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314044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8.4.2 发包人供应的材料设备：</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E2DA3D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p>
    <w:p w14:paraId="5D52A03F">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8.6.1样品的报送与封存</w:t>
      </w:r>
    </w:p>
    <w:p w14:paraId="15577AB9">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附件《发包人暂定价材料、推荐品牌、供应商材料设备表》 </w:t>
      </w:r>
    </w:p>
    <w:p w14:paraId="40EFCDD8">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①承包人采购的材料设备应符合设计、规范及推荐的品牌要求，应为合格产品，施工前须经发包人和监理方认质后，可用于本工程；发包人保留更换材料设备品牌、厂家的权利及认价权。</w:t>
      </w:r>
    </w:p>
    <w:p w14:paraId="475A8FA1">
      <w:pPr>
        <w:pStyle w:val="9"/>
        <w:keepLines w:val="0"/>
        <w:pageBreakBefore w:val="0"/>
        <w:kinsoku/>
        <w:wordWrap/>
        <w:overflowPunct/>
        <w:topLinePunct w:val="0"/>
        <w:bidi w:val="0"/>
        <w:adjustRightInd w:val="0"/>
        <w:snapToGrid w:val="0"/>
        <w:spacing w:before="0" w:beforeAutospacing="0" w:after="0" w:afterAutospacing="0" w:line="480" w:lineRule="exact"/>
        <w:ind w:left="0" w:leftChars="0" w:firstLine="480" w:firstLineChars="200"/>
        <w:jc w:val="both"/>
        <w:textAlignment w:val="auto"/>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注：本项目发包人未推荐品牌，图纸已明确产品品牌及规格型号的，不允许承包人进行调整；如必需调整的，由承包人征得发包人书面同意后可以调整，但必须保证产品性能与图纸设计产品一致或优于图纸设计产品性能。</w:t>
      </w:r>
    </w:p>
    <w:p w14:paraId="20A12565">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承</w:t>
      </w:r>
      <w:r>
        <w:rPr>
          <w:rFonts w:hint="eastAsia" w:ascii="宋体" w:hAnsi="宋体" w:eastAsia="宋体" w:cs="宋体"/>
          <w:color w:val="auto"/>
          <w:sz w:val="24"/>
          <w:szCs w:val="24"/>
          <w:highlight w:val="none"/>
        </w:rPr>
        <w:t xml:space="preserve">包人所采购的材料应符合设计、规范及质量要求，施工前经发包人和监理方认质后，方可用于本工程；承包人在投标报价时已结合自身实际充分考虑了各种风险因素，非发包人原因，价格不再调整。 </w:t>
      </w:r>
    </w:p>
    <w:p w14:paraId="71B51BE5">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③对招标文件中暂定价（除甲供材暂定价外）的材料设备，依据《必须招标的工程项目规定》或发包人内控管理规定，达到招标限额条件的，由发包人组织招标；</w:t>
      </w:r>
    </w:p>
    <w:p w14:paraId="4E7D5512">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④承包人在施工阶段严格按照所送样本施工，如发包人发现有质量问题导致返工、延误工期，后果由承包人承担。 </w:t>
      </w:r>
    </w:p>
    <w:p w14:paraId="7F767BCB">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⑤在现场若发包人或监理工程师发现不合格材料或假冒伪劣产品，发包人有权进行违约处罚。处罚金额参照已进场材料的市场价值，按照1:1比例予以处罚，且不得低于5万元/次。同时，承包人保证将不合格材料或假冒伪劣产品全部从施工现场清除，更换为合格优质的材料或产品，直到发包人和监理认可为止</w:t>
      </w:r>
      <w:r>
        <w:rPr>
          <w:rFonts w:hint="eastAsia" w:ascii="宋体" w:hAnsi="宋体" w:eastAsia="宋体" w:cs="宋体"/>
          <w:color w:val="auto"/>
          <w:sz w:val="24"/>
          <w:szCs w:val="24"/>
          <w:highlight w:val="none"/>
        </w:rPr>
        <w:t>。</w:t>
      </w:r>
    </w:p>
    <w:p w14:paraId="3BC07AC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8.7材料与工程设备的替代</w:t>
      </w:r>
    </w:p>
    <w:p w14:paraId="55466241">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监理人应在收到通知后21天内向承包人发出经发包人签认的书面指示。 </w:t>
      </w:r>
    </w:p>
    <w:p w14:paraId="5A65A2C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 施工设备和临时设施</w:t>
      </w:r>
    </w:p>
    <w:p w14:paraId="6040EE66">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1103BF54">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由承包人自主承担（包括施工现场用于发包人、监理人的临建办公用房、宿舍等）  </w:t>
      </w:r>
      <w:r>
        <w:rPr>
          <w:rFonts w:hint="eastAsia" w:ascii="宋体" w:hAnsi="宋体" w:eastAsia="宋体" w:cs="宋体"/>
          <w:color w:val="auto"/>
          <w:sz w:val="24"/>
          <w:szCs w:val="24"/>
          <w:highlight w:val="none"/>
        </w:rPr>
        <w:t>。</w:t>
      </w:r>
    </w:p>
    <w:p w14:paraId="750AD8C0">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 试验与检验</w:t>
      </w:r>
    </w:p>
    <w:p w14:paraId="3EA5A76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9.1试验设备与试验人员</w:t>
      </w:r>
    </w:p>
    <w:p w14:paraId="258452C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 试验设备</w:t>
      </w:r>
    </w:p>
    <w:p w14:paraId="4E676A0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施工现场需要配置的试验场所： </w:t>
      </w:r>
      <w:r>
        <w:rPr>
          <w:rFonts w:hint="eastAsia" w:ascii="宋体" w:hAnsi="宋体" w:eastAsia="宋体" w:cs="宋体"/>
          <w:color w:val="auto"/>
          <w:sz w:val="24"/>
          <w:szCs w:val="24"/>
          <w:highlight w:val="none"/>
          <w:u w:val="single"/>
        </w:rPr>
        <w:t xml:space="preserve"> 按工程要求配置，由承包人自主承担 </w:t>
      </w:r>
      <w:r>
        <w:rPr>
          <w:rFonts w:hint="eastAsia" w:ascii="宋体" w:hAnsi="宋体" w:eastAsia="宋体" w:cs="宋体"/>
          <w:color w:val="auto"/>
          <w:sz w:val="24"/>
          <w:szCs w:val="24"/>
          <w:highlight w:val="none"/>
        </w:rPr>
        <w:t xml:space="preserve">。 </w:t>
      </w:r>
    </w:p>
    <w:p w14:paraId="447218C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按工程要求配置，由承包人自主承担 </w:t>
      </w:r>
      <w:r>
        <w:rPr>
          <w:rFonts w:hint="eastAsia" w:ascii="宋体" w:hAnsi="宋体" w:eastAsia="宋体" w:cs="宋体"/>
          <w:color w:val="auto"/>
          <w:sz w:val="24"/>
          <w:szCs w:val="24"/>
          <w:highlight w:val="none"/>
        </w:rPr>
        <w:t>。</w:t>
      </w:r>
    </w:p>
    <w:p w14:paraId="53EF54C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根据相关规定及监理人的要求，由承包人自主承担 </w:t>
      </w:r>
      <w:r>
        <w:rPr>
          <w:rFonts w:hint="eastAsia" w:ascii="宋体" w:hAnsi="宋体" w:eastAsia="宋体" w:cs="宋体"/>
          <w:color w:val="auto"/>
          <w:sz w:val="24"/>
          <w:szCs w:val="24"/>
          <w:highlight w:val="none"/>
        </w:rPr>
        <w:t>。</w:t>
      </w:r>
    </w:p>
    <w:p w14:paraId="35FC22A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9.4 现场工艺试验 </w:t>
      </w:r>
    </w:p>
    <w:p w14:paraId="337C9BA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按设计要求及规范 </w:t>
      </w:r>
      <w:r>
        <w:rPr>
          <w:rFonts w:hint="eastAsia" w:ascii="宋体" w:hAnsi="宋体" w:eastAsia="宋体" w:cs="宋体"/>
          <w:color w:val="auto"/>
          <w:sz w:val="24"/>
          <w:szCs w:val="24"/>
          <w:highlight w:val="none"/>
        </w:rPr>
        <w:t>。</w:t>
      </w:r>
    </w:p>
    <w:p w14:paraId="4AB958E9">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 变更</w:t>
      </w:r>
    </w:p>
    <w:p w14:paraId="1DBED36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10.1变更的范围</w:t>
      </w:r>
    </w:p>
    <w:p w14:paraId="6AFAC6B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执行通用条款及专用条款10的相关约定    </w:t>
      </w:r>
      <w:r>
        <w:rPr>
          <w:rFonts w:hint="eastAsia" w:ascii="宋体" w:hAnsi="宋体" w:eastAsia="宋体" w:cs="宋体"/>
          <w:color w:val="auto"/>
          <w:sz w:val="24"/>
          <w:szCs w:val="24"/>
          <w:highlight w:val="none"/>
        </w:rPr>
        <w:t>。</w:t>
      </w:r>
    </w:p>
    <w:p w14:paraId="130AF74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10.2变更权</w:t>
      </w:r>
    </w:p>
    <w:p w14:paraId="1200DC2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承包人收到经发包人签认的变更指示后，方可实施变更。未经许可，承包人不得擅自对工程的任何部分进行变更。</w:t>
      </w:r>
    </w:p>
    <w:p w14:paraId="1F2A04A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发现设计错误或不合理之处，应及时通知发包人，发包人联系设计单位。由设计单位（或发包人）提供设计变更文件，经发包人审批后实施。合同履行中发包人要求变更工程质量标准及发生其他实质性变更，承包人必须无条件执行，否则，承包人将承担未能按照发包人要求进行上述变更所造成的一切损失。</w:t>
      </w:r>
    </w:p>
    <w:p w14:paraId="7152267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如变更超过原设计标准或批准的建设规模时，发包人应及时办理规划、设计变更等审批手续。</w:t>
      </w:r>
    </w:p>
    <w:p w14:paraId="16C23058">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10.3工程变更程序</w:t>
      </w:r>
    </w:p>
    <w:p w14:paraId="5315831B">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rPr>
        <w:t>10.3.1承包人将工程变更事项事先与发包人充分沟通，征得发包人同意后，由发包人将问题反馈至设计院，设计院同意后出具电子版设计变更文件，发包人将电子版设计变更文件发承包人，由承包人根据电子版设计变更文件，以工作联系单形式将该设计变更文件涉及的变更内容、合同价格变化及其对工期影响说明清楚，</w:t>
      </w:r>
      <w:r>
        <w:rPr>
          <w:rFonts w:hint="eastAsia" w:ascii="宋体" w:hAnsi="宋体" w:eastAsia="宋体" w:cs="宋体"/>
          <w:color w:val="auto"/>
          <w:sz w:val="24"/>
          <w:szCs w:val="24"/>
          <w:highlight w:val="none"/>
          <w:u w:val="single"/>
          <w:lang w:val="en-US" w:eastAsia="zh-CN"/>
        </w:rPr>
        <w:t>经发包人单位跟踪审计单位审定后，由</w:t>
      </w:r>
      <w:r>
        <w:rPr>
          <w:rFonts w:hint="eastAsia" w:ascii="宋体" w:hAnsi="宋体" w:eastAsia="宋体" w:cs="宋体"/>
          <w:color w:val="auto"/>
          <w:sz w:val="24"/>
          <w:szCs w:val="24"/>
          <w:highlight w:val="none"/>
          <w:u w:val="single"/>
        </w:rPr>
        <w:t>发包人进行审批。</w:t>
      </w:r>
    </w:p>
    <w:p w14:paraId="72BC2DD5">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发包人审批完成后，通知设计院出正式设计变更单，发包人签字盖章后发承包人，承包人依据此设计变更文件施工。设计变更文件未经发包人签字并加盖公章，承包人擅自施工该工程变更内容的，发包人有权要求承包人停止施工、立即整改，由此产生的不利后果由承包人承担。设计变更文件未经发包人签字并加盖公章，不作为工程结算的依据。</w:t>
      </w:r>
    </w:p>
    <w:p w14:paraId="123F2E2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变更估价</w:t>
      </w:r>
    </w:p>
    <w:p w14:paraId="61FA8A1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09CAB91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关于变更估价的约定: </w:t>
      </w:r>
    </w:p>
    <w:p w14:paraId="2EB1C8F8">
      <w:pPr>
        <w:pStyle w:val="5"/>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① 合同中已有适用综合单价的，执行已有综合单价。</w:t>
      </w:r>
    </w:p>
    <w:p w14:paraId="5EC93413">
      <w:pPr>
        <w:pStyle w:val="5"/>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 合同中有类似综合单价的，可参照类似综合单价调整。</w:t>
      </w:r>
    </w:p>
    <w:p w14:paraId="1CE8B396">
      <w:pPr>
        <w:pStyle w:val="5"/>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③ 合同中没有适用或类似综合单价的，按照《陕西省建设工程工程量清单计价规则（2009）》、《陕西省建筑、装饰工程消耗量定额（2004）》、《陕西省安装工程消耗量定额（2004）》、《陕西省建筑、装饰工程价目表（2009）》、《陕西省住房和城乡建设厅关于印发2009陕西省建设工程工程量清单计价依据的通知》（陕建发[2009]199号）、《关于调整房屋建筑和市政基础设施工程工程量清单计价综合人工单价的通知》（陕建发[2018]2019号）、《调整我省建设工程计价依据的通知》（陕建发[2019]45号）、《关于发布我省落实建筑工人实名制管理计价依据的通知》（陕建发[2019]1246号）、《关于建筑施工安全责任保险费用计价的通知》（陕建发[2020]1097号）、《关于全省统一停止收缴建筑业劳保费用的通知》（陕建发[2021]1021号）、《关于加强建筑行业养老保险缴费用和养老保险费用计价监管有关事项的通知》（陕建发[2021]61号）的规定，发包人对主材或设备进行认质限价，由承包人和发包人共同组价，并根据工程实际优惠比例进行同比例下浮计算。</w:t>
      </w:r>
    </w:p>
    <w:p w14:paraId="6F02B8B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④ 在本工程施工过程中，由于工程量清单量差、设计变更、现场签证、工程量调整若实际工程量与招标工程量有偏差时，其单位工程工程量增减涉及的分部分项工程费累计不超过其原单位工程分部分项工程费5%时，发生的工程量按合同综合单价进行结算，措施项目费不变。</w:t>
      </w:r>
    </w:p>
    <w:p w14:paraId="0943C98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若工程量清单量差、设计变更、现场签证、工程量调整若实际工程量与招标工程量有偏差时，其单位工程工程量增减涉及的分部分项工程费累计超过上述范围时，合同综合单价不变，工程量按实际增减后工程量为准，但措施项目费应按以下标准调整：造价变更增减时，变化超过限额部分的措施项目费按单位工程原中标价中措施项目费占分部分项工程造价的相应比例增减计算项目措施费，经发包人确认后，做为结算的依据。</w:t>
      </w:r>
    </w:p>
    <w:p w14:paraId="6A2CA7D0">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⑤ 清单中未列项的零星工程发生时，工程量以实际签证量为准，价格按照《陕西省建设工程 工程量清单计价规则（2009）》、《陕西省建筑、装饰工程消耗量定额（2004）》、《陕西省安装工程消耗量定额（2004）》、《陕西省建筑、装饰工程价目表（2009）》、《陕西省住房和城乡建设厅关于印发2009陕西省建设工程工程量清单计价依据的通知》（陕建发[2009]199号）、《关于调整房屋建筑和市政基础设施工程工程量清单计价综合人工单价的通知》（陕建发[2018]2019号）、《调整我省建设工程计价依据的通知》（陕建发[2019]45号）、《关于发布我省落实建筑工人实名制管理计价依据的通知》（陕建发[2019]1246号）、《关于建筑施工安全责任保险费用计价的通知》（陕建发[2020]1097号）、《关于全省统一停止收缴建筑业劳保费用的通知》（陕建发[2021]1021号）、《关于加强建筑行业养老保险缴费用和养老保险费用计价监管有关事项的通知》（陕建发[2021]61号）的规定，参照施工当期《咸阳工程造价信息》材料价并经发包人认可，由承包人和发包人共同组价，并根据工程实际优惠比例进行同比例下浮计算。</w:t>
      </w:r>
    </w:p>
    <w:p w14:paraId="3098310B">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⑥关于总承包服务费：由发包人分包的专业工程，不计取总承包服务费。发包人采用认质限价、乙方采购方式的，不计取总承包服务费。</w:t>
      </w:r>
    </w:p>
    <w:p w14:paraId="769DE7EB">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⑦关于发包人供应材料、设备：工程结算总价须扣除发包人供应材料、设备价款，按招标文件《发包人供应材料设备一览表》中的费用合计扣除。</w:t>
      </w:r>
    </w:p>
    <w:p w14:paraId="2357EACF">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⑧不平衡报价的修正：</w:t>
      </w:r>
    </w:p>
    <w:p w14:paraId="4BB0E73C">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当工程量没有发生变化时，相应子目综合单价不做调整，按照承包人中标时已标价工程量清单中的相应单价进行结算。</w:t>
      </w:r>
    </w:p>
    <w:p w14:paraId="53A9C862">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当工程量发生变化时，如承包人中标时已标价工程量清单中的相应单价在拦标价相应子目的110%-70%范围之内的，视为正常报价，按照按照中标时已标价工程量清单中的相应单价进行结算。</w:t>
      </w:r>
    </w:p>
    <w:p w14:paraId="2347AABC">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如中标时已标价工程量清单中的相应单价超过上述范围的视为不平衡报价，将在结算时修正其价格。当工程量增加时，比较承包人已标价工程量清单中的相应单价报价与拦标价相应子目单价*承包人总报价下浮比例中较低的价格作为结算单价做出价款的调增；当工程量减少时，比较承包人已标价工程量清单中的相应单价报价与拦标价相应子目单价*承包人总报价下浮比例中较高的价格做出价款的扣减。以上调整措施项目费及规费税金相应调整。</w:t>
      </w:r>
    </w:p>
    <w:p w14:paraId="790EB36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10.5承包人的合理化建议</w:t>
      </w:r>
    </w:p>
    <w:p w14:paraId="07366E3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7天内审核完毕  </w:t>
      </w:r>
      <w:r>
        <w:rPr>
          <w:rFonts w:hint="eastAsia" w:ascii="宋体" w:hAnsi="宋体" w:eastAsia="宋体" w:cs="宋体"/>
          <w:color w:val="auto"/>
          <w:sz w:val="24"/>
          <w:szCs w:val="24"/>
          <w:highlight w:val="none"/>
        </w:rPr>
        <w:t>。</w:t>
      </w:r>
    </w:p>
    <w:p w14:paraId="68A3BEA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14天内审核完毕 </w:t>
      </w:r>
      <w:r>
        <w:rPr>
          <w:rFonts w:hint="eastAsia" w:ascii="宋体" w:hAnsi="宋体" w:eastAsia="宋体" w:cs="宋体"/>
          <w:color w:val="auto"/>
          <w:sz w:val="24"/>
          <w:szCs w:val="24"/>
          <w:highlight w:val="none"/>
        </w:rPr>
        <w:t>。</w:t>
      </w:r>
    </w:p>
    <w:p w14:paraId="185D848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80A895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 暂估价</w:t>
      </w:r>
    </w:p>
    <w:p w14:paraId="06FB419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10.7.1 依法必须招标的暂估价项目</w:t>
      </w:r>
    </w:p>
    <w:p w14:paraId="07D3C4F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对于依法、依发包人管理制度必须招标的暂估价项目的确认和批准采取</w:t>
      </w:r>
      <w:r>
        <w:rPr>
          <w:rFonts w:hint="eastAsia" w:ascii="宋体" w:hAnsi="宋体" w:eastAsia="宋体" w:cs="宋体"/>
          <w:color w:val="auto"/>
          <w:sz w:val="24"/>
          <w:szCs w:val="24"/>
          <w:highlight w:val="none"/>
          <w:u w:val="single"/>
        </w:rPr>
        <w:t>由承包人组织公开招标，承包人具备响应分包能力且需要参与投标的由发包人组织公开招标</w:t>
      </w:r>
      <w:r>
        <w:rPr>
          <w:rFonts w:hint="eastAsia" w:ascii="宋体" w:hAnsi="宋体" w:eastAsia="宋体" w:cs="宋体"/>
          <w:color w:val="auto"/>
          <w:sz w:val="24"/>
          <w:szCs w:val="24"/>
          <w:highlight w:val="none"/>
        </w:rPr>
        <w:t>方式确定。</w:t>
      </w:r>
    </w:p>
    <w:p w14:paraId="4A08774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427B817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对于不属于依法、但依发包人管理制度必须招标的暂估价项目的确认和批准采取</w:t>
      </w:r>
      <w:r>
        <w:rPr>
          <w:rFonts w:hint="eastAsia" w:ascii="宋体" w:hAnsi="宋体" w:eastAsia="宋体" w:cs="宋体"/>
          <w:color w:val="auto"/>
          <w:sz w:val="24"/>
          <w:szCs w:val="24"/>
          <w:highlight w:val="none"/>
          <w:lang w:val="en-US" w:eastAsia="zh-CN"/>
        </w:rPr>
        <w:t>由</w:t>
      </w:r>
      <w:r>
        <w:rPr>
          <w:rFonts w:hint="eastAsia" w:ascii="宋体" w:hAnsi="宋体" w:eastAsia="宋体" w:cs="宋体"/>
          <w:color w:val="auto"/>
          <w:sz w:val="24"/>
          <w:szCs w:val="24"/>
          <w:highlight w:val="none"/>
          <w:u w:val="single"/>
          <w:lang w:val="en-US" w:eastAsia="zh-CN"/>
        </w:rPr>
        <w:t>发包人按照发包人单位审计制度规定</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方式确定。</w:t>
      </w:r>
    </w:p>
    <w:p w14:paraId="6E86182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第3种方式：承包人直接实施的暂估价项目</w:t>
      </w:r>
    </w:p>
    <w:p w14:paraId="7FC4408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承包人直接实施的暂估价项目的约定： </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2139F83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23EE80A">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执行通用条款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同时应符合发包人单位审计制度规定</w:t>
      </w:r>
      <w:r>
        <w:rPr>
          <w:rFonts w:hint="eastAsia" w:ascii="宋体" w:hAnsi="宋体" w:eastAsia="宋体" w:cs="宋体"/>
          <w:color w:val="auto"/>
          <w:sz w:val="24"/>
          <w:szCs w:val="24"/>
          <w:highlight w:val="none"/>
        </w:rPr>
        <w:t>。</w:t>
      </w:r>
    </w:p>
    <w:p w14:paraId="11BDE984">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 价格调整</w:t>
      </w:r>
    </w:p>
    <w:p w14:paraId="588BC45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市场价格波动引起的调整</w:t>
      </w:r>
    </w:p>
    <w:p w14:paraId="7A1C919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市场价格波动是否调整合同价格的约定：</w:t>
      </w:r>
      <w:r>
        <w:rPr>
          <w:rFonts w:hint="eastAsia" w:ascii="宋体" w:hAnsi="宋体" w:eastAsia="宋体" w:cs="宋体"/>
          <w:color w:val="auto"/>
          <w:sz w:val="24"/>
          <w:szCs w:val="24"/>
          <w:highlight w:val="none"/>
          <w:u w:val="single"/>
        </w:rPr>
        <w:t>依据陕建发【2021】94号文的规定，主材调价：钢材、水泥、商砼、预拌砂浆，其余材料不调整。其中：钢材范围明确为：基坑支护、基础及主体结构施工使用的钢筋、型钢，其余不含。合同先执行专用合同条款21、22、23、24条后再进行调价。</w:t>
      </w:r>
    </w:p>
    <w:p w14:paraId="12AFD4E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种方式对合同价格进行调整：</w:t>
      </w:r>
    </w:p>
    <w:p w14:paraId="1DFFF7A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249CDFA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12A15E4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58D054C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C63A8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%时，其超过部分据实调整。</w:t>
      </w:r>
    </w:p>
    <w:p w14:paraId="0257888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%时，材料单价涨幅以已标价工程量清单或预算书中载明材料单价为基础超过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%时，其超过部分据实调整。</w:t>
      </w:r>
    </w:p>
    <w:p w14:paraId="77EA1FB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%时，其超过部分据实调整。</w:t>
      </w:r>
    </w:p>
    <w:p w14:paraId="0041A88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本工程材料价格风险控制范围：钢材、水泥、商砼、预拌砂浆，其中钢材范围明确为：基坑支护、基础及主体结构施工使用的钢筋、型钢，其余不含。</w:t>
      </w:r>
    </w:p>
    <w:p w14:paraId="1BC038B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其它材料不调整。依据陕建发【2021】94号文的规定，当材料价差范围在±5%【此范围为开标截止日期前公布的最新一期《咸阳工程造价信息》（材料信息表）中的材料价与工程施工当期施工单位材料进场日期前公布的最新一期《咸阳工程造价信息》（材料信息表）中的材料价对比】以内时（含±5%），材料价差不予调整，价差范围超过±5%时，只调整超过±5%的部分。按投标时材料价乘以材料价差幅度与±5%的差额进行调整。合同执行期间，遇国家或地方性政策性调价文件，按相关文件执行；</w:t>
      </w:r>
    </w:p>
    <w:p w14:paraId="3CEF4C9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调价材料的差价调整方法：</w:t>
      </w:r>
    </w:p>
    <w:p w14:paraId="1D4AB816">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p=（Cs-Ct）/ Ct×100%</w:t>
      </w:r>
    </w:p>
    <w:p w14:paraId="23C3D304">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其中：p：价格变化幅度</w:t>
      </w:r>
    </w:p>
    <w:p w14:paraId="71D3A29F">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Cs：施工期《《咸阳工程造价信息》（材料信息价）》发布的价格</w:t>
      </w:r>
    </w:p>
    <w:p w14:paraId="661CD250">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Ct：投标期《《咸阳工程造价信息》（材料信息价）》发布的价格</w:t>
      </w:r>
    </w:p>
    <w:p w14:paraId="2A793183">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《陕西工程造价管理信息（材料信息价）》中有上、下限的，以下限为准。</w:t>
      </w:r>
    </w:p>
    <w:p w14:paraId="56A52732">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调整方法：</w:t>
      </w:r>
    </w:p>
    <w:p w14:paraId="2E4AB6F7">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|p| ≤5%则不调整，价差部分全部由承包人承担或受益。</w:t>
      </w:r>
    </w:p>
    <w:p w14:paraId="78C83621">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|p|&gt; 5%时进行调整。</w:t>
      </w:r>
    </w:p>
    <w:p w14:paraId="127F5F0D">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5%以内部分由承包人承担或受益（含5%）；</w:t>
      </w:r>
    </w:p>
    <w:p w14:paraId="0DE84B07">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超出5%部分由发包人承担或受益。</w:t>
      </w:r>
    </w:p>
    <w:p w14:paraId="4B7A9B76">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调整额=∑当期完成工程量*定额消耗量*【±Ct×（|p|-5%）】</w:t>
      </w:r>
    </w:p>
    <w:p w14:paraId="671452CE">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当p&gt;0时调整额为正，当p&lt;0时调整额为负</w:t>
      </w:r>
    </w:p>
    <w:p w14:paraId="303BC743">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当期完成量是指每月经监理及发包人审定的工程完成量。无论当月是否应支付工程款，承包人每月必须如实填报，如果不报，结算时按照不利于承包人的条件执行。</w:t>
      </w:r>
    </w:p>
    <w:p w14:paraId="3C5C6DB2">
      <w:pPr>
        <w:keepLines w:val="0"/>
        <w:pageBreakBefore w:val="0"/>
        <w:widowControl/>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定额消耗量指招投标时所使用的陕西省定额。以上差价按每次信息价每月调整一次。差价正差只计取规费和税金，负差按投标报价方式扣减。</w:t>
      </w:r>
    </w:p>
    <w:p w14:paraId="57275C4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招标文件中发包人给定暂定价（除甲供材暂定价外）的材料、设备，结算时在投标综合单价的基础上按发包人确认的价格进行调整，调整时仅计算材料价差及其规费、税金和安全文明施工措施费。</w:t>
      </w:r>
    </w:p>
    <w:p w14:paraId="2D69972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招标时按给定暂估价计入投标报价的内容，由承包人组织，以公开招标的形式确定专业分包单位，承包人与专业分包单位签订施工合同，承包人计取总包服务费，承包人无条件予以配合。承包人具备相应能力且参与投标的，由发包人组织招标并签订合同</w:t>
      </w:r>
      <w:r>
        <w:rPr>
          <w:rFonts w:hint="eastAsia" w:ascii="宋体" w:hAnsi="宋体" w:eastAsia="宋体" w:cs="宋体"/>
          <w:color w:val="auto"/>
          <w:sz w:val="24"/>
          <w:szCs w:val="24"/>
          <w:highlight w:val="none"/>
        </w:rPr>
        <w:t>。</w:t>
      </w:r>
    </w:p>
    <w:p w14:paraId="51888F96">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 合同价格、计量与支付</w:t>
      </w:r>
    </w:p>
    <w:p w14:paraId="137E9F6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合同价格形式</w:t>
      </w:r>
    </w:p>
    <w:p w14:paraId="1305614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1、固定综合单价合同。</w:t>
      </w:r>
    </w:p>
    <w:p w14:paraId="16AFFEA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本合同的调价范围以外的综合单价包含的风险范围：</w:t>
      </w:r>
      <w:r>
        <w:rPr>
          <w:rFonts w:hint="eastAsia" w:ascii="宋体" w:hAnsi="宋体" w:eastAsia="宋体" w:cs="宋体"/>
          <w:color w:val="auto"/>
          <w:sz w:val="24"/>
          <w:szCs w:val="24"/>
          <w:highlight w:val="none"/>
          <w:u w:val="single"/>
        </w:rPr>
        <w:t>本合同约定调价的内容以外的（a）人工费、材料费、机械费等受市场价格浮动影响而产生的风险费用；（b）本合同约定的不可抗力以外原因产生的风险费用；（c）非发包人原因或发包人所不能控制的原因产生的风险费用；（d）一周内连续小于24小时的临时停水、停电、停工等风险费用  。</w:t>
      </w:r>
    </w:p>
    <w:p w14:paraId="7E00BAE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应由承包人承担的风险费用已由承包人根据自身经验作了充分估计并已计入合同协议确定的合同价款中，风险费用未单独计列的，应认为已经包含在合同价款中 </w:t>
      </w:r>
      <w:r>
        <w:rPr>
          <w:rFonts w:hint="eastAsia" w:ascii="宋体" w:hAnsi="宋体" w:eastAsia="宋体" w:cs="宋体"/>
          <w:color w:val="auto"/>
          <w:sz w:val="24"/>
          <w:szCs w:val="24"/>
          <w:highlight w:val="none"/>
        </w:rPr>
        <w:t>。</w:t>
      </w:r>
    </w:p>
    <w:p w14:paraId="3FA06DA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风险范围以外的内容包括发包人的施工图纸设计变更、现场签证、认质认价等工程洽商引起的工作内容。因承包人漏报的项目不予调整。风险范围以外综合单价应依照招标文件、答疑纪要、设计变更、现场签证、洽商文件、发包人认质认价单及承包人中标综合单价、合同条款等具体约定内容进行调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施工期间省级造价主管部门发布的人工费调价文件，自文件发布之日起按照文件规定调整人工费。其他政策性调价文件，自文件发布之日起按照文件规定调整</w:t>
      </w:r>
      <w:r>
        <w:rPr>
          <w:rFonts w:hint="eastAsia" w:ascii="宋体" w:hAnsi="宋体" w:eastAsia="宋体" w:cs="宋体"/>
          <w:color w:val="auto"/>
          <w:sz w:val="24"/>
          <w:szCs w:val="24"/>
          <w:highlight w:val="none"/>
        </w:rPr>
        <w:t>。</w:t>
      </w:r>
    </w:p>
    <w:p w14:paraId="34D9BE0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50FE20E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A8F897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6C6EEB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5662398">
      <w:pPr>
        <w:keepLines w:val="0"/>
        <w:pageBreakBefore w:val="0"/>
        <w:numPr>
          <w:ilvl w:val="0"/>
          <w:numId w:val="6"/>
        </w:numPr>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BC4D26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4、本工程采用固定综合单价合同。</w:t>
      </w:r>
    </w:p>
    <w:p w14:paraId="6711D27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p w14:paraId="3EDF3E3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69006F9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支付合同价格[不含暂列金额（预留金）、专业工程暂估价]</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0%预付款；发包人应在开工后28天内预付安全文明施工费总额的</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0%给承包人。</w:t>
      </w:r>
    </w:p>
    <w:p w14:paraId="5894801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合同签订</w:t>
      </w:r>
      <w:r>
        <w:rPr>
          <w:rFonts w:hint="eastAsia" w:ascii="宋体" w:hAnsi="宋体" w:eastAsia="宋体" w:cs="宋体"/>
          <w:color w:val="auto"/>
          <w:sz w:val="24"/>
          <w:szCs w:val="24"/>
          <w:highlight w:val="none"/>
          <w:u w:val="single"/>
          <w:lang w:val="en-US" w:eastAsia="zh-CN"/>
        </w:rPr>
        <w:t>后20个工作日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50340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lang w:val="en-US" w:eastAsia="zh-CN"/>
        </w:rPr>
        <w:t>不扣回</w:t>
      </w:r>
      <w:r>
        <w:rPr>
          <w:rFonts w:hint="eastAsia" w:ascii="宋体" w:hAnsi="宋体" w:eastAsia="宋体" w:cs="宋体"/>
          <w:color w:val="auto"/>
          <w:sz w:val="24"/>
          <w:szCs w:val="24"/>
          <w:highlight w:val="none"/>
          <w:u w:val="single"/>
        </w:rPr>
        <w:t>。</w:t>
      </w:r>
    </w:p>
    <w:p w14:paraId="3E06D0C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1182799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F8A8E6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9BED72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担保期限：</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EB50D0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58BEBDB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24A0523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工程量计算规则： </w:t>
      </w:r>
      <w:r>
        <w:rPr>
          <w:rFonts w:hint="eastAsia" w:ascii="宋体" w:hAnsi="宋体" w:eastAsia="宋体" w:cs="宋体"/>
          <w:color w:val="auto"/>
          <w:sz w:val="24"/>
          <w:szCs w:val="24"/>
          <w:highlight w:val="none"/>
          <w:u w:val="single"/>
        </w:rPr>
        <w:t>依据《建筑工程工程量清单计价规范》（GB50500-2013）、《陕西省建设工程工程量清单计价规则》（2009）、实际已完成的合格工程并经发包人、监理人、承包人三方共同确认</w:t>
      </w:r>
      <w:r>
        <w:rPr>
          <w:rFonts w:hint="eastAsia" w:ascii="宋体" w:hAnsi="宋体" w:eastAsia="宋体" w:cs="宋体"/>
          <w:color w:val="auto"/>
          <w:sz w:val="24"/>
          <w:szCs w:val="24"/>
          <w:highlight w:val="none"/>
        </w:rPr>
        <w:t>。</w:t>
      </w:r>
    </w:p>
    <w:p w14:paraId="3224042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5AA2123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每月25日向监理人报送上月20 日至当月19 日已完成的工程量报告 </w:t>
      </w:r>
      <w:r>
        <w:rPr>
          <w:rFonts w:hint="eastAsia" w:ascii="宋体" w:hAnsi="宋体" w:eastAsia="宋体" w:cs="宋体"/>
          <w:color w:val="auto"/>
          <w:sz w:val="24"/>
          <w:szCs w:val="24"/>
          <w:highlight w:val="none"/>
        </w:rPr>
        <w:t>。</w:t>
      </w:r>
    </w:p>
    <w:p w14:paraId="5EC9518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5D44D7A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当月实际完成的各部位的已完工程量 </w:t>
      </w:r>
      <w:r>
        <w:rPr>
          <w:rFonts w:hint="eastAsia" w:ascii="宋体" w:hAnsi="宋体" w:eastAsia="宋体" w:cs="宋体"/>
          <w:color w:val="auto"/>
          <w:sz w:val="24"/>
          <w:szCs w:val="24"/>
          <w:highlight w:val="none"/>
        </w:rPr>
        <w:t>。</w:t>
      </w:r>
    </w:p>
    <w:p w14:paraId="48A497A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169C915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B16F63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12.3.5总价合同采用支付分解表计量支付的，是否适用第12.3.4 项〔总价合同的计量〕约定进行计量：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61595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88AEC8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8D600C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553C43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684037F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p>
    <w:p w14:paraId="4FACF0C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1）项目加固改造施工完成后，经专业第三方机构出具结构安全等级检测合格书面报告并经发包人确认后</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工程款</w:t>
      </w:r>
      <w:r>
        <w:rPr>
          <w:rFonts w:hint="eastAsia" w:ascii="宋体" w:hAnsi="宋体" w:eastAsia="宋体" w:cs="宋体"/>
          <w:color w:val="auto"/>
          <w:sz w:val="24"/>
          <w:szCs w:val="24"/>
          <w:highlight w:val="none"/>
          <w:u w:val="single"/>
        </w:rPr>
        <w:t>（包括预付款和安全文明施工措施费）累计付至合同价[不含暂列金（预留金）、专业工程暂估价]的</w:t>
      </w:r>
      <w:r>
        <w:rPr>
          <w:rFonts w:hint="eastAsia" w:ascii="宋体" w:hAnsi="宋体" w:eastAsia="宋体" w:cs="宋体"/>
          <w:color w:val="auto"/>
          <w:sz w:val="24"/>
          <w:szCs w:val="24"/>
          <w:highlight w:val="none"/>
          <w:u w:val="single"/>
          <w:lang w:val="en-US" w:eastAsia="zh-CN"/>
        </w:rPr>
        <w:t>60</w:t>
      </w:r>
      <w:r>
        <w:rPr>
          <w:rFonts w:hint="eastAsia" w:ascii="宋体" w:hAnsi="宋体" w:eastAsia="宋体" w:cs="宋体"/>
          <w:color w:val="auto"/>
          <w:sz w:val="24"/>
          <w:szCs w:val="24"/>
          <w:highlight w:val="none"/>
          <w:u w:val="single"/>
        </w:rPr>
        <w:t>%。</w:t>
      </w:r>
    </w:p>
    <w:p w14:paraId="28E4AB3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工程竣工预验收合格</w:t>
      </w:r>
      <w:r>
        <w:rPr>
          <w:rFonts w:hint="eastAsia" w:ascii="宋体" w:hAnsi="宋体" w:eastAsia="宋体" w:cs="宋体"/>
          <w:color w:val="auto"/>
          <w:sz w:val="24"/>
          <w:szCs w:val="24"/>
          <w:highlight w:val="none"/>
          <w:u w:val="single"/>
          <w:lang w:val="en-US" w:eastAsia="zh-CN"/>
        </w:rPr>
        <w:t>后</w:t>
      </w:r>
      <w:r>
        <w:rPr>
          <w:rFonts w:hint="eastAsia" w:ascii="宋体" w:hAnsi="宋体" w:eastAsia="宋体" w:cs="宋体"/>
          <w:color w:val="auto"/>
          <w:sz w:val="24"/>
          <w:szCs w:val="24"/>
          <w:highlight w:val="none"/>
          <w:u w:val="single"/>
        </w:rPr>
        <w:t>，工程款（包括预付款和安全文明施工措施费）累计付至合同价[不含暂列金（预留金）、专业工程暂估价]的80%；</w:t>
      </w:r>
    </w:p>
    <w:p w14:paraId="2F2CD3A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完成工程结算资料送审</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竣工图提交，工完场清并</w:t>
      </w:r>
      <w:r>
        <w:rPr>
          <w:rFonts w:hint="eastAsia" w:ascii="宋体" w:hAnsi="宋体" w:eastAsia="宋体" w:cs="宋体"/>
          <w:color w:val="auto"/>
          <w:sz w:val="24"/>
          <w:szCs w:val="24"/>
          <w:highlight w:val="none"/>
          <w:u w:val="single"/>
        </w:rPr>
        <w:t>拆除临建后，工程款（包括预付款和安全文明施工措施费）累计付至合同价[不含暂列金（预留金）、专业工程暂估价]的85%。</w:t>
      </w:r>
    </w:p>
    <w:p w14:paraId="6DE607E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4）竣工结算支付：跟踪审计单位完成</w:t>
      </w:r>
      <w:r>
        <w:rPr>
          <w:rFonts w:hint="eastAsia" w:ascii="宋体" w:hAnsi="宋体" w:eastAsia="宋体" w:cs="宋体"/>
          <w:color w:val="auto"/>
          <w:sz w:val="24"/>
          <w:szCs w:val="24"/>
          <w:highlight w:val="none"/>
          <w:u w:val="single"/>
        </w:rPr>
        <w:t>竣工结算审计且经发包方和承包方在《审核报告》签字盖章确认完成后</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0日内付至审定的</w:t>
      </w:r>
      <w:r>
        <w:rPr>
          <w:rFonts w:hint="eastAsia" w:ascii="宋体" w:hAnsi="宋体" w:eastAsia="宋体" w:cs="宋体"/>
          <w:color w:val="auto"/>
          <w:sz w:val="24"/>
          <w:szCs w:val="24"/>
          <w:highlight w:val="none"/>
          <w:u w:val="single"/>
          <w:lang w:val="en-US" w:eastAsia="zh-CN"/>
        </w:rPr>
        <w:t>审定</w:t>
      </w:r>
      <w:r>
        <w:rPr>
          <w:rFonts w:hint="eastAsia" w:ascii="宋体" w:hAnsi="宋体" w:eastAsia="宋体" w:cs="宋体"/>
          <w:color w:val="auto"/>
          <w:sz w:val="24"/>
          <w:szCs w:val="24"/>
          <w:highlight w:val="none"/>
          <w:u w:val="single"/>
        </w:rPr>
        <w:t>结算工程造价的97%，剩余3%留作本工程质量保修金。工程结算造价审核完成前，不予支付质保金。工程款支付不计利息</w:t>
      </w:r>
      <w:r>
        <w:rPr>
          <w:rFonts w:hint="eastAsia" w:ascii="宋体" w:hAnsi="宋体" w:eastAsia="宋体" w:cs="宋体"/>
          <w:color w:val="auto"/>
          <w:sz w:val="24"/>
          <w:szCs w:val="24"/>
          <w:highlight w:val="none"/>
        </w:rPr>
        <w:t>。</w:t>
      </w:r>
    </w:p>
    <w:p w14:paraId="5920F36F">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对于劳务分包中农民工工资支付，承包人需严格按照《保障农民工工资支付条例》之规定执行，否则按承包人违约执行。</w:t>
      </w:r>
    </w:p>
    <w:p w14:paraId="2464AD3E">
      <w:pPr>
        <w:pStyle w:val="6"/>
        <w:keepLines w:val="0"/>
        <w:pageBreakBefore w:val="0"/>
        <w:kinsoku/>
        <w:wordWrap/>
        <w:overflowPunct/>
        <w:topLinePunct w:val="0"/>
        <w:bidi w:val="0"/>
        <w:adjustRightInd w:val="0"/>
        <w:snapToGrid w:val="0"/>
        <w:spacing w:beforeAutospacing="0" w:after="0" w:afterAutospacing="0" w:line="480" w:lineRule="exact"/>
        <w:ind w:left="0" w:leftChars="0" w:firstLine="480" w:firstLineChars="200"/>
        <w:textAlignment w:val="auto"/>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u w:val="single"/>
        </w:rPr>
        <w:t>本项目的所有变更增加的费用（包括设计变更、清单变更、政策性调整费用、材料调差等），</w:t>
      </w:r>
      <w:r>
        <w:rPr>
          <w:rFonts w:hint="eastAsia" w:ascii="宋体" w:hAnsi="宋体" w:eastAsia="宋体" w:cs="宋体"/>
          <w:color w:val="auto"/>
          <w:sz w:val="24"/>
          <w:szCs w:val="24"/>
          <w:highlight w:val="none"/>
          <w:u w:val="single"/>
          <w:lang w:val="en-US" w:eastAsia="zh-CN"/>
        </w:rPr>
        <w:t>均应在施工过程中由发包人委派跟踪审计单位进行审计核算，并按照审计核算价款作为后续结算依据；变更、签证资料应随项目实施随时形成，不得事后补签；本项目变更增加费用在竣工结算支付款项中</w:t>
      </w:r>
      <w:r>
        <w:rPr>
          <w:rFonts w:hint="eastAsia" w:ascii="宋体" w:hAnsi="宋体" w:eastAsia="宋体" w:cs="宋体"/>
          <w:color w:val="auto"/>
          <w:sz w:val="24"/>
          <w:szCs w:val="24"/>
          <w:highlight w:val="none"/>
          <w:u w:val="single"/>
        </w:rPr>
        <w:t>。</w:t>
      </w:r>
    </w:p>
    <w:p w14:paraId="704B48B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关于进度付款申请单编制的约定：</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7407B7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12.4.3 付款申请单的提交</w:t>
      </w:r>
    </w:p>
    <w:p w14:paraId="7ABB9B3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按照发包人审定的当期应付工程款申请支付 </w:t>
      </w:r>
      <w:r>
        <w:rPr>
          <w:rFonts w:hint="eastAsia" w:ascii="宋体" w:hAnsi="宋体" w:eastAsia="宋体" w:cs="宋体"/>
          <w:color w:val="auto"/>
          <w:sz w:val="24"/>
          <w:szCs w:val="24"/>
          <w:highlight w:val="none"/>
        </w:rPr>
        <w:t>。</w:t>
      </w:r>
    </w:p>
    <w:p w14:paraId="070733C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在支付工程款前，必须经发包人确认承包人对本合同所有规定的执行情况。如发现承包人在施工现场和施工过程中有不按照合同条款规定执行的情况，根据承包人情节的严重程度，发包人有权扣除承包人部分工程款项、缓付甚至不支付承包人当月的工程款项。</w:t>
      </w:r>
    </w:p>
    <w:p w14:paraId="3715735C">
      <w:pPr>
        <w:pStyle w:val="16"/>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2、承包人每月应向发包人提交一份施工情况报告，报告应包含的内容有：</w:t>
      </w:r>
    </w:p>
    <w:p w14:paraId="7731E98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1)、设计(如果合同中约定为承包人的工作)、采购、制造、货物运达现场、施工、安装调试及试运行的每一阶段进展情况的详细说明；</w:t>
      </w:r>
    </w:p>
    <w:p w14:paraId="063E6EE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2)、反映工程进展情况的任何必要的图表；</w:t>
      </w:r>
    </w:p>
    <w:p w14:paraId="2572439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3)、(与每一项主要材料和工程设备的制造有关的)制造商名称、制造地点、进度百分比、及开始制造、承包人的检查、检验与运达的实际日期或期望日期；</w:t>
      </w:r>
    </w:p>
    <w:p w14:paraId="43B5251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4)、承包人在现场的人员及施工机械的记录；</w:t>
      </w:r>
    </w:p>
    <w:p w14:paraId="2EC5BC2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5)、必要的质量证明文件、材料的检验结果及证书；</w:t>
      </w:r>
    </w:p>
    <w:p w14:paraId="507B2B4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6)、安全统计，包括涉及环境和公共关系方面的任何事件或活动的详情；</w:t>
      </w:r>
    </w:p>
    <w:p w14:paraId="2D0968A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7)、实际进度与计划进度的对比，包括可能影响工程按照进度计划进行的任何因素之详情，以及为消除这些因素正在采取(或准备采取)的措施。</w:t>
      </w:r>
    </w:p>
    <w:p w14:paraId="2E3F70F7">
      <w:pPr>
        <w:pStyle w:val="16"/>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应按发包人同意的格式，按照进度向工程师提交一式陆份的进度款请款单，说明承包人认为自己在该月度有权得到的款额，同时提交月度报告在内的任何必要的计算书、清单或其他证明文件。除非合同中另有约定或根据实际情况并无必要，每份请款单应包括下列内容：</w:t>
      </w:r>
    </w:p>
    <w:p w14:paraId="1AA4EED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首页，一般是一封向工程师申请付款的正式函件，其中应包括日期、月结帐单编号、该月度请款单所对应的年度和月份，以及在该月度请款单下承包人认为应该得到的“本月应付金额”；</w:t>
      </w:r>
    </w:p>
    <w:p w14:paraId="3520F0F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1)、工程量清单中已实施的永久工程的价值（按已确定的有标价的工程量清单计算）；</w:t>
      </w:r>
    </w:p>
    <w:p w14:paraId="1EDD70D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2)、工程量清单中的措施项目；</w:t>
      </w:r>
    </w:p>
    <w:p w14:paraId="768267E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3)、依据合同及附件任何其他条款应扣减的金额；</w:t>
      </w:r>
    </w:p>
    <w:p w14:paraId="35E2D6D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4)、经监理审核的分项检验批汇总单。 </w:t>
      </w:r>
    </w:p>
    <w:p w14:paraId="2406F8E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5)、本月度请款单下的应付金额。</w:t>
      </w:r>
    </w:p>
    <w:p w14:paraId="3A66053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A1706A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A356D0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60F4DF4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7天   </w:t>
      </w:r>
      <w:r>
        <w:rPr>
          <w:rFonts w:hint="eastAsia" w:ascii="宋体" w:hAnsi="宋体" w:eastAsia="宋体" w:cs="宋体"/>
          <w:color w:val="auto"/>
          <w:sz w:val="24"/>
          <w:szCs w:val="24"/>
          <w:highlight w:val="none"/>
        </w:rPr>
        <w:t>。</w:t>
      </w:r>
    </w:p>
    <w:p w14:paraId="4A9350C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21天  </w:t>
      </w:r>
      <w:r>
        <w:rPr>
          <w:rFonts w:hint="eastAsia" w:ascii="宋体" w:hAnsi="宋体" w:eastAsia="宋体" w:cs="宋体"/>
          <w:color w:val="auto"/>
          <w:sz w:val="24"/>
          <w:szCs w:val="24"/>
          <w:highlight w:val="none"/>
        </w:rPr>
        <w:t>。</w:t>
      </w:r>
    </w:p>
    <w:p w14:paraId="4BFB54F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进度款支付证书签发后28天</w:t>
      </w:r>
      <w:r>
        <w:rPr>
          <w:rFonts w:hint="eastAsia" w:ascii="宋体" w:hAnsi="宋体" w:eastAsia="宋体" w:cs="宋体"/>
          <w:color w:val="auto"/>
          <w:sz w:val="24"/>
          <w:szCs w:val="24"/>
          <w:highlight w:val="none"/>
        </w:rPr>
        <w:t>。</w:t>
      </w:r>
    </w:p>
    <w:p w14:paraId="2229BDD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发包人超过约定的支付时间不支付工程进度款，承包人应及时向发包人发出要求付款的通知，发包人收到承包人通知后仍不能按要求付款，自应付款之日起向承包人支付违约金。（违约金以应付进度款为基数按中国人民银行发布的同期存款基准利率计算）</w:t>
      </w:r>
      <w:r>
        <w:rPr>
          <w:rFonts w:hint="eastAsia" w:ascii="宋体" w:hAnsi="宋体" w:eastAsia="宋体" w:cs="宋体"/>
          <w:color w:val="auto"/>
          <w:sz w:val="24"/>
          <w:szCs w:val="24"/>
          <w:highlight w:val="none"/>
        </w:rPr>
        <w:t>。</w:t>
      </w:r>
    </w:p>
    <w:p w14:paraId="53D0CE8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措施项目费用(除安全文明施工费用)的支付随工程进度支付。总承包服务费在各项配合工作完成后随进度款支付50%，其余在工程竣工验收合格且结算完成后支付。</w:t>
      </w:r>
    </w:p>
    <w:p w14:paraId="3DFA9B5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发包人每次付款前承包人须先行提供按照发包人要求开具增值税专用发票，结算后承包人应先行提供与合同结算总价款等额正式发票（包含3%工程质保金发票），发包人再给予付款，否则发包人有权拒绝付款，责任由承包人自行承担。</w:t>
      </w:r>
    </w:p>
    <w:p w14:paraId="2DA1CD4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12.4.5支付分解表的编制</w:t>
      </w:r>
    </w:p>
    <w:p w14:paraId="239742E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061CA0C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623C438">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 验收和工程试车</w:t>
      </w:r>
    </w:p>
    <w:p w14:paraId="3DCABE0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0AB86F0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777671A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3797B8F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p w14:paraId="12EE11F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13.2.2竣工验收程序</w:t>
      </w:r>
    </w:p>
    <w:p w14:paraId="0D8166BA">
      <w:pPr>
        <w:pStyle w:val="7"/>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关于竣工验收程序的约定：</w:t>
      </w:r>
    </w:p>
    <w:p w14:paraId="2FA264E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6F74B6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监理人审查后认为已具备竣工验收条件的，应将竣工验收申请报告提交发包人，发包人应在收到经监理人审核的竣工验收申请报告后28天内审批完毕并组织监理人、承包人、设计人、勘察人等相关单位完成竣工验收。</w:t>
      </w:r>
    </w:p>
    <w:p w14:paraId="2E2E688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（3）竣工验收合格的，发包人应在验收合格后14天内向承包人签发工程接收证书。</w:t>
      </w:r>
    </w:p>
    <w:p w14:paraId="1BD1907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竣工验收不合格的，承包人应在指定期限内对不合格工程返工、修复或采取其他补救措施，除由此增加的费用和延误的工期由承包人承担之外，承包人应按照本合同专用条款第16.2.2条之规定承担违约责任。承包人在指定期限内完成不合格工程的返工、修复或采取其他补救措施后，应重新提交竣工验收申请报告，并按本项约定的程序重新进行验收；若承包人未在指定期限内完成不合格工程的返工、修复达到合同约定的质量标准，发包人有权聘请第三方进行修复，所发生的一切费用，由承包人自行承担，发包人在应付给承包人的价款中直接扣除。</w:t>
      </w:r>
    </w:p>
    <w:p w14:paraId="6073E04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（5）工程未经验收或验收不合格，发包人擅自使用的，应在转移占有工程后28天内向承包人颁发工程接收证书。</w:t>
      </w:r>
    </w:p>
    <w:p w14:paraId="00FBF681">
      <w:pPr>
        <w:pStyle w:val="7"/>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发包人不按照本项约定组织竣工验收、颁发工程接收证书的违约金的计算方法：发包人超过约定的时间不组织竣工验收、颁发工程接收证书，承包人应及时向发包人发出要求验收、颁发工程接收证书的通知，发包人收到承包人通知后仍不能按要求组织竣工验收、颁发工程接收证书的，应当自应当组织竣工验收、颁发工程接收证书之日起向承包人支付违约金（违约金以扣除质量保证金后的应付款项为基数按中国人民银行发布的同期存款基准利率计算）。</w:t>
      </w:r>
    </w:p>
    <w:p w14:paraId="4D40C01A">
      <w:pPr>
        <w:pStyle w:val="7"/>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竣工验收合格后</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个月内，交竣工图及资料文件肆套（含纸质版资料及电子版光盘），费用由承包人自理。档案归档、组卷标准执行以下标准：GB/T5038－2001《建设工程文件归档整理规范》。竣工时间以发包人组织的竣工验收合格日期为准。工程竣工验收后，除维修点工作人员以及经发包人同意保留的维修点用房外，承包人的施工员、材料、设备等必须在10天内全部撤离现场。</w:t>
      </w:r>
    </w:p>
    <w:p w14:paraId="4260437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8F8AE7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p w14:paraId="708DB2A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承包人向发包人移交工程的期限：</w:t>
      </w:r>
      <w:r>
        <w:rPr>
          <w:rFonts w:hint="eastAsia" w:ascii="宋体" w:hAnsi="宋体" w:eastAsia="宋体" w:cs="宋体"/>
          <w:color w:val="auto"/>
          <w:sz w:val="24"/>
          <w:szCs w:val="24"/>
          <w:highlight w:val="none"/>
          <w:u w:val="single"/>
        </w:rPr>
        <w:t>颁发工程接收证书后30天内完成工程的移交 。</w:t>
      </w:r>
    </w:p>
    <w:p w14:paraId="7B2F578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承担工程照管、成品保护、保管等与工程有关的各项费用。</w:t>
      </w:r>
    </w:p>
    <w:p w14:paraId="531F336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承担工程照管、成品保护、保管等与工程有关的各项费用，每逾期一天应以签约合同价为基数，按照中国人民银行发布的同期同类贷款基准利率【全国银行间同业拆借中心公布贷款市场报价利率（1年期/5年期）】支付违约金 </w:t>
      </w:r>
      <w:r>
        <w:rPr>
          <w:rFonts w:hint="eastAsia" w:ascii="宋体" w:hAnsi="宋体" w:eastAsia="宋体" w:cs="宋体"/>
          <w:color w:val="auto"/>
          <w:sz w:val="24"/>
          <w:szCs w:val="24"/>
          <w:highlight w:val="none"/>
        </w:rPr>
        <w:t>。</w:t>
      </w:r>
    </w:p>
    <w:p w14:paraId="63D5022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p w14:paraId="58E1EE9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14:paraId="002BAC8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工程试车内容：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24AC9B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（1）单机无负荷试车费用由</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承担；</w:t>
      </w:r>
    </w:p>
    <w:p w14:paraId="490C27C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（2）无负荷联动试车费用由</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承担。</w:t>
      </w:r>
    </w:p>
    <w:p w14:paraId="7129785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13.3.3 投料试车</w:t>
      </w:r>
    </w:p>
    <w:p w14:paraId="0DC1868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D4B4B9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2D0DAE5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竣工退场</w:t>
      </w:r>
    </w:p>
    <w:p w14:paraId="05D4B90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承包人完成竣工退场的期限：</w:t>
      </w:r>
      <w:r>
        <w:rPr>
          <w:rFonts w:hint="eastAsia" w:ascii="宋体" w:hAnsi="宋体" w:eastAsia="宋体" w:cs="宋体"/>
          <w:color w:val="auto"/>
          <w:sz w:val="24"/>
          <w:szCs w:val="24"/>
          <w:highlight w:val="none"/>
          <w:u w:val="single"/>
        </w:rPr>
        <w:t xml:space="preserve">  竣工时间以发包人组织的竣工验收合格日期为准。工程竣工验收后，施工单位的施工人员、材料、设备、临建用房等必须在10天内全部撤离现场，具体以发包人书面指令为准。逾期未完成或场地清理不符合发包人要求，视为违约，发包人有权出售或另行处理承包人遗留的物品或委托其他人恢复或清理，由此支出的费用由承包人成承担，发包人出售承包人遗留物品所得款项在扣除必要费用后应返还承包人。并按照本合同专用条款第16.2.2之规定承担违约责任。</w:t>
      </w:r>
    </w:p>
    <w:p w14:paraId="75FFA346">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 竣工结算</w:t>
      </w:r>
    </w:p>
    <w:p w14:paraId="72635F7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59C9B9B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竣工结算经发包方委托审核机构审定完后 </w:t>
      </w:r>
      <w:r>
        <w:rPr>
          <w:rFonts w:hint="eastAsia" w:ascii="宋体" w:hAnsi="宋体" w:eastAsia="宋体" w:cs="宋体"/>
          <w:color w:val="auto"/>
          <w:sz w:val="24"/>
          <w:szCs w:val="24"/>
          <w:highlight w:val="none"/>
        </w:rPr>
        <w:t>。</w:t>
      </w:r>
    </w:p>
    <w:p w14:paraId="0A5ED8A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除通用条款约定的内容外，还应提供包括但不限于：</w:t>
      </w:r>
    </w:p>
    <w:p w14:paraId="424141B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1、施工合同及附件；协议书；</w:t>
      </w:r>
    </w:p>
    <w:p w14:paraId="2BB018F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2、补充协议(若有)；</w:t>
      </w:r>
    </w:p>
    <w:p w14:paraId="667FC5D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3、承诺函；</w:t>
      </w:r>
    </w:p>
    <w:p w14:paraId="6CD7447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4、中标通知书；</w:t>
      </w:r>
    </w:p>
    <w:p w14:paraId="0F83C81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"http://www.baidu.com/s?wd=%E5%9B%BE%E7%BA%B8%E4%BC%9A%E5%AE%A1&amp;tn=44039180_cpr&amp;fenlei=mv6quAkxTZn0IZRqIHckPjm4nH00T1Ykn10vPjNWmHc3PyF-mhPB0ZwV5Hcvrjm3rH6sPfKWUMw85HfYnjn4nH6sgvPsT6KdThsqpZwYTjCEQLGCpyw9Uz4Bmy-bIi4WUvYETgN-TLwGUv3EnWfvrHc1PWbd" \t "_blank"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u w:val="single"/>
        </w:rPr>
        <w:t>图纸会审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纪要（签字盖章手续齐全且清楚）；</w:t>
      </w:r>
    </w:p>
    <w:p w14:paraId="389B5C1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6、开、竣工报告及工期延期联系单（签字盖章手续齐全且清楚）；</w:t>
      </w:r>
    </w:p>
    <w:p w14:paraId="406B237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7、竣工图纸（承包人、发包人、监理人签字盖章手续齐全且清楚）；</w:t>
      </w:r>
    </w:p>
    <w:p w14:paraId="1F7D4FC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8、</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"http://www.baidu.com/s?wd=%E7%AB%A3%E5%B7%A5%E9%AA%8C%E6%94%B6&amp;tn=44039180_cpr&amp;fenlei=mv6quAkxTZn0IZRqIHckPjm4nH00T1Ykn10vPjNWmHc3PyF-mhPB0ZwV5Hcvrjm3rH6sPfKWUMw85HfYnjn4nH6sgvPsT6KdThsqpZwYTjCEQLGCpyw9Uz4Bmy-bIi4WUvYETgN-TLwGUv3EnWfvrHc1PWbd" \t "_blank"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记录（签字盖章齐全且清楚）/发包人颁布的工程接收证书；</w:t>
      </w:r>
    </w:p>
    <w:p w14:paraId="01E4C0C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9、招投标文件及光盘、招标答疑纪要等；承包人编制的结算书及电子盘（盖承包人和造价编制人员资格章）；</w:t>
      </w:r>
    </w:p>
    <w:p w14:paraId="3DC0084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10、材料、设备认质核价单（需有连续编号，签字盖章齐全且清楚）；</w:t>
      </w:r>
    </w:p>
    <w:p w14:paraId="66D40C2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11、</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"http://www.baidu.com/s?wd=%E8%AE%BE%E8%AE%A1%E5%8F%98%E6%9B%B4&amp;tn=44039180_cpr&amp;fenlei=mv6quAkxTZn0IZRqIHckPjm4nH00T1Ykn10vPjNWmHc3PyF-mhPB0ZwV5Hcvrjm3rH6sPfKWUMw85HfYnjn4nH6sgvPsT6KdThsqpZwYTjCEQLGCpyw9Uz4Bmy-bIi4WUvYETgN-TLwGUv3EnWfvrHc1PWbd" \t "_blank"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u w:val="single"/>
        </w:rPr>
        <w:t>设计变更</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单、</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"http://www.baidu.com/s?wd=%E6%8A%80%E6%9C%AF%E6%A0%B8%E5%AE%9A%E5%8D%95&amp;tn=44039180_cpr&amp;fenlei=mv6quAkxTZn0IZRqIHckPjm4nH00T1Ykn10vPjNWmHc3PyF-mhPB0ZwV5Hcvrjm3rH6sPfKWUMw85HfYnjn4nH6sgvPsT6KdThsqpZwYTjCEQLGCpyw9Uz4Bmy-bIi4WUvYETgN-TLwGUv3EnWfvrHc1PWbd" \t "_blank"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u w:val="single"/>
        </w:rPr>
        <w:t>技术核定单</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（需有连续编号，签字盖章手续齐全且清楚、附件完备）；</w:t>
      </w:r>
    </w:p>
    <w:p w14:paraId="04AA700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12、现场签证单（需有连续编号，签字盖章手续齐全且清楚，附件完备）；</w:t>
      </w:r>
    </w:p>
    <w:p w14:paraId="650F7D6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13、甲供材料(设备)收货验收签收单； </w:t>
      </w:r>
    </w:p>
    <w:p w14:paraId="2B28F97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14、隐蔽工程验收记录及影像资料（签字盖章手续齐全且清楚）；</w:t>
      </w:r>
    </w:p>
    <w:p w14:paraId="7176ED3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15、吊装工程记录、安装工程调试记录、调试报告（签字盖章手续齐全且清楚）；16、具有完整有效的质量评定结果；</w:t>
      </w:r>
    </w:p>
    <w:p w14:paraId="772C6A5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17、工程遗留问题已处理完毕；</w:t>
      </w:r>
    </w:p>
    <w:p w14:paraId="3637699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18、与工程结算有关的“发包方通知、指令、会议纪要、往来函件、工程洽商记录等” （签字盖章手续齐全且清楚）；</w:t>
      </w:r>
    </w:p>
    <w:p w14:paraId="75910D7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19、各标段、各专业施工单位涉及交叉的施工范围确认文件；</w:t>
      </w:r>
    </w:p>
    <w:p w14:paraId="5C29DDD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20、结算资料报送承诺书；</w:t>
      </w:r>
    </w:p>
    <w:p w14:paraId="797285F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21、其他有关影响工程造价、工期等资料。</w:t>
      </w:r>
    </w:p>
    <w:p w14:paraId="2CFBE4F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上述结算资料应提供完整的电子文件，电子版含预算、结算的详细计算书。结算资料的递交和审核意见均以书面形式递交，对不完善、不真实、不合格的资料，发包人有权拒收，并由此产生的结算审核延误时间由承包人负责承担。</w:t>
      </w:r>
    </w:p>
    <w:p w14:paraId="58D7D0E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14.2 竣工结算</w:t>
      </w:r>
      <w:r>
        <w:rPr>
          <w:rFonts w:hint="eastAsia" w:ascii="宋体" w:hAnsi="宋体" w:eastAsia="宋体" w:cs="宋体"/>
          <w:color w:val="auto"/>
          <w:sz w:val="24"/>
          <w:szCs w:val="24"/>
          <w:highlight w:val="none"/>
          <w:u w:val="single"/>
        </w:rPr>
        <w:t>审核</w:t>
      </w:r>
    </w:p>
    <w:p w14:paraId="7B5A510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发包人审批竣工付款申请单的期限：发包人在收到承包人提交完合格的竣工结算资料后180天内审核完毕，结算时限应以承包人提交完所有合格结算资料之日起开始计算；如双方对结算价款不能达成一致，则发包人确认价款的时间相应延长。发包人未在上述日期内审核完毕的或者未给予回复的，不视为认可承包人所提交结算申请。</w:t>
      </w:r>
    </w:p>
    <w:p w14:paraId="76AC47D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经监理人初审后，承包人再补交的任何结算资料无论承包人是否已实际完成均不能成为结算依据，该部分工程款视为承包人自愿放弃。如因此造成其他相关结算事项不能确定的，按不利于承包人的方式结算。</w:t>
      </w:r>
    </w:p>
    <w:p w14:paraId="1E7958D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承包人工程结算造价的审核程序：必须经过发包人审核确认后方为有效的工程结算造价。</w:t>
      </w:r>
    </w:p>
    <w:p w14:paraId="644633F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承包人应对工程结算送审资料的真实性、准确性负责并承担责任。承包人送审资料包括工程竣工结算总价款均应由发包人委托的第三方专业审计机构进行审计。</w:t>
      </w:r>
      <w:r>
        <w:rPr>
          <w:rFonts w:hint="eastAsia" w:ascii="宋体" w:hAnsi="宋体" w:eastAsia="宋体" w:cs="宋体"/>
          <w:color w:val="auto"/>
          <w:sz w:val="24"/>
          <w:szCs w:val="24"/>
          <w:highlight w:val="none"/>
          <w:u w:val="single"/>
          <w:lang w:val="en-US" w:eastAsia="zh-CN"/>
        </w:rPr>
        <w:t>1.审减额小于等于送审总造价5％部分，审计基本费和成果费由学校承担；审减额大于送审总造价5％小于等于10％部分，审计基本费由学校承担，审计成果费由施工单位承担；审减额大于送审总造价10％部分，审计的基本费及成果费全部由施工单位承担。2.结算价款以审计结果为准，如审定价与施工单位报审价差异较大，经发包人主要领导审批后另行委托经双方签字认可的第三方审计机构再次审计，以最终审计结果为准。</w:t>
      </w:r>
    </w:p>
    <w:p w14:paraId="2A28D35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如承包人报送工程竣工结算总价款超过中标价5%以上部分的审计费用由承包人自行承担。工程审计结束，工程审减额超过送审工程造价的5%时，承包人将按照下列办法承担相应不利后果：</w:t>
      </w:r>
    </w:p>
    <w:p w14:paraId="3FC204A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扣减金额=(工程审减额-工程送审造价×5%)×20%，扣减金额在工程结算时进行扣除。</w:t>
      </w:r>
    </w:p>
    <w:p w14:paraId="729A651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双方审定并确认结算总价后，由发包人颁发竣工付款证书。</w:t>
      </w:r>
    </w:p>
    <w:p w14:paraId="1DFB00E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发包人完成竣工付款的期限：委托第三方审计公司竣工结算审计且经发包方和承包方在《审核报告》签字盖章确认后30个工作日内。</w:t>
      </w:r>
    </w:p>
    <w:p w14:paraId="4C4958F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由发承包双方共同咨询陕西省造价总站或双方共同认可的第三方造价机构进行复核</w:t>
      </w:r>
      <w:r>
        <w:rPr>
          <w:rFonts w:hint="eastAsia" w:ascii="宋体" w:hAnsi="宋体" w:eastAsia="宋体" w:cs="宋体"/>
          <w:color w:val="auto"/>
          <w:sz w:val="24"/>
          <w:szCs w:val="24"/>
          <w:highlight w:val="none"/>
        </w:rPr>
        <w:t>。</w:t>
      </w:r>
    </w:p>
    <w:p w14:paraId="4195BA6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46D9BC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14:paraId="009821A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肆份    </w:t>
      </w:r>
      <w:r>
        <w:rPr>
          <w:rFonts w:hint="eastAsia" w:ascii="宋体" w:hAnsi="宋体" w:eastAsia="宋体" w:cs="宋体"/>
          <w:color w:val="auto"/>
          <w:sz w:val="24"/>
          <w:szCs w:val="24"/>
          <w:highlight w:val="none"/>
        </w:rPr>
        <w:t>。</w:t>
      </w:r>
    </w:p>
    <w:p w14:paraId="222A1E0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承包人在缺陷责任期终止证书颁发后7日内。</w:t>
      </w:r>
      <w:r>
        <w:rPr>
          <w:rFonts w:hint="eastAsia" w:ascii="宋体" w:hAnsi="宋体" w:eastAsia="宋体" w:cs="宋体"/>
          <w:color w:val="auto"/>
          <w:sz w:val="24"/>
          <w:szCs w:val="24"/>
          <w:highlight w:val="none"/>
        </w:rPr>
        <w:t xml:space="preserve"> </w:t>
      </w:r>
    </w:p>
    <w:p w14:paraId="7E134B1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14.4.2 最</w:t>
      </w:r>
      <w:r>
        <w:rPr>
          <w:rFonts w:hint="eastAsia" w:ascii="宋体" w:hAnsi="宋体" w:eastAsia="宋体" w:cs="宋体"/>
          <w:color w:val="auto"/>
          <w:sz w:val="24"/>
          <w:szCs w:val="24"/>
          <w:highlight w:val="none"/>
          <w:u w:val="single"/>
        </w:rPr>
        <w:t>终结清证书和支付</w:t>
      </w:r>
    </w:p>
    <w:p w14:paraId="399E52C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1）发包人完成最终结清申请单的审批并颁发最终结清证书的期限：发包人在收到最终结清申请单后的14日内完成审批。发包人如对最终结清单有异议，应提出修改意见，承包人应在完成修改后再次提交，发包人按前述期限审核无误后，向承包人颁发最终结清证书。发包人确认通过需以书面形式确认，未经书面确认的，不视为同意。 </w:t>
      </w:r>
    </w:p>
    <w:p w14:paraId="7B360C8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发包人应在颁发最终结清证书后30日内完成支付。</w:t>
      </w:r>
    </w:p>
    <w:p w14:paraId="66398DF1">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 缺陷责任期与保修</w:t>
      </w:r>
    </w:p>
    <w:p w14:paraId="523878D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p>
    <w:p w14:paraId="2E39E30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详见质量保修书 </w:t>
      </w:r>
      <w:r>
        <w:rPr>
          <w:rFonts w:hint="eastAsia" w:ascii="宋体" w:hAnsi="宋体" w:eastAsia="宋体" w:cs="宋体"/>
          <w:color w:val="auto"/>
          <w:sz w:val="24"/>
          <w:szCs w:val="24"/>
          <w:highlight w:val="none"/>
        </w:rPr>
        <w:t>。</w:t>
      </w:r>
    </w:p>
    <w:p w14:paraId="79397F7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3161048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3AE18D0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1FE7FDF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2</w:t>
      </w:r>
      <w:r>
        <w:rPr>
          <w:rFonts w:hint="eastAsia" w:ascii="宋体" w:hAnsi="宋体" w:eastAsia="宋体" w:cs="宋体"/>
          <w:color w:val="auto"/>
          <w:sz w:val="24"/>
          <w:szCs w:val="24"/>
          <w:highlight w:val="none"/>
        </w:rPr>
        <w:t>种方式：</w:t>
      </w:r>
    </w:p>
    <w:p w14:paraId="0F966C90">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（1）质量保证金保函，保证金额为： 竣工结算价款的3% ； </w:t>
      </w:r>
    </w:p>
    <w:p w14:paraId="6B704D1B">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的工程款；</w:t>
      </w:r>
    </w:p>
    <w:p w14:paraId="40AFF8EA">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C2702D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094D3E3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2 </w:t>
      </w:r>
      <w:r>
        <w:rPr>
          <w:rFonts w:hint="eastAsia" w:ascii="宋体" w:hAnsi="宋体" w:eastAsia="宋体" w:cs="宋体"/>
          <w:color w:val="auto"/>
          <w:sz w:val="24"/>
          <w:szCs w:val="24"/>
          <w:highlight w:val="none"/>
        </w:rPr>
        <w:t>种方式：</w:t>
      </w:r>
    </w:p>
    <w:p w14:paraId="6DE130EE">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（1）在支付工程进度款时逐次扣留，在此情形下，质量保证金的计算基数不包括预付款的支付、扣回以及价格调整的金额；</w:t>
      </w:r>
    </w:p>
    <w:p w14:paraId="1C138825">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（2）工程竣工结算时一次性扣留质量保证金；</w:t>
      </w:r>
    </w:p>
    <w:p w14:paraId="49255997">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（3）其他扣留方式:</w:t>
      </w:r>
      <w:r>
        <w:rPr>
          <w:rFonts w:hint="eastAsia" w:ascii="宋体" w:hAnsi="宋体" w:eastAsia="宋体" w:cs="宋体"/>
          <w:color w:val="auto"/>
          <w:sz w:val="24"/>
          <w:szCs w:val="24"/>
          <w:highlight w:val="none"/>
          <w:u w:val="single"/>
        </w:rPr>
        <w:t xml:space="preserve">     银行保函  </w:t>
      </w:r>
      <w:r>
        <w:rPr>
          <w:rFonts w:hint="eastAsia" w:ascii="宋体" w:hAnsi="宋体" w:eastAsia="宋体" w:cs="宋体"/>
          <w:color w:val="auto"/>
          <w:sz w:val="24"/>
          <w:szCs w:val="24"/>
          <w:highlight w:val="none"/>
        </w:rPr>
        <w:t>。</w:t>
      </w:r>
    </w:p>
    <w:p w14:paraId="08FAF8E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0F13BA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p w14:paraId="46AD4F3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45C2720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sz w:val="24"/>
          <w:szCs w:val="24"/>
          <w:highlight w:val="none"/>
          <w:u w:val="single"/>
        </w:rPr>
        <w:t xml:space="preserve">  从工程正式移交发包人之日起计算。在质保期内若发生严重质量事故，保修期从维修后验收合格之日起重新计算。若出现影响使用或美观等重要质量问题，相应部位的保修期从维修后验收合格之日起重新计算。</w:t>
      </w:r>
    </w:p>
    <w:p w14:paraId="3D52A5B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2A0EFC3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 xml:space="preserve">  48小时内   </w:t>
      </w:r>
      <w:r>
        <w:rPr>
          <w:rFonts w:hint="eastAsia" w:ascii="宋体" w:hAnsi="宋体" w:eastAsia="宋体" w:cs="宋体"/>
          <w:color w:val="auto"/>
          <w:sz w:val="24"/>
          <w:szCs w:val="24"/>
          <w:highlight w:val="none"/>
        </w:rPr>
        <w:t>。</w:t>
      </w:r>
    </w:p>
    <w:p w14:paraId="13CB1366">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 违约</w:t>
      </w:r>
    </w:p>
    <w:p w14:paraId="78DBF0D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26BCA82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1B24B09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发包人违约的其他情形：</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4A14896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16.1.2 发包人违约的责任</w:t>
      </w:r>
    </w:p>
    <w:p w14:paraId="4D3D32B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发包人违约责任的承担方式和计算方法：</w:t>
      </w:r>
    </w:p>
    <w:p w14:paraId="4AF3891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（1）因发包人原因未能在计划开工日期前7天内下达开工通知的违约责任：</w:t>
      </w:r>
      <w:r>
        <w:rPr>
          <w:rFonts w:hint="eastAsia" w:ascii="宋体" w:hAnsi="宋体" w:eastAsia="宋体" w:cs="宋体"/>
          <w:color w:val="auto"/>
          <w:sz w:val="24"/>
          <w:szCs w:val="24"/>
          <w:highlight w:val="none"/>
          <w:u w:val="single"/>
        </w:rPr>
        <w:t xml:space="preserve"> 工期顺延  </w:t>
      </w:r>
      <w:r>
        <w:rPr>
          <w:rFonts w:hint="eastAsia" w:ascii="宋体" w:hAnsi="宋体" w:eastAsia="宋体" w:cs="宋体"/>
          <w:color w:val="auto"/>
          <w:sz w:val="24"/>
          <w:szCs w:val="24"/>
          <w:highlight w:val="none"/>
        </w:rPr>
        <w:t>。</w:t>
      </w:r>
    </w:p>
    <w:p w14:paraId="273B841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（2）因发包人原因未能按合同约定支付合同价款的违约责任：</w:t>
      </w:r>
      <w:r>
        <w:rPr>
          <w:rFonts w:hint="eastAsia" w:ascii="宋体" w:hAnsi="宋体" w:eastAsia="宋体" w:cs="宋体"/>
          <w:color w:val="auto"/>
          <w:sz w:val="24"/>
          <w:szCs w:val="24"/>
          <w:highlight w:val="none"/>
          <w:u w:val="single"/>
        </w:rPr>
        <w:t>发包人收到承包人通知后28日内仍不能按要求付款，应当自应当付款之日起向承包人支付违约金。 （违约金以应付进度款为基数按中国人民银行发布的同期存款基准利率计算）。</w:t>
      </w:r>
    </w:p>
    <w:p w14:paraId="63D8F2F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D27DCC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发包人提供的材料、工程设备的规格、数量或质量不符合合同约定，由发包人负责更换、调整，并承担因此增加的费用或顺延工期； 因发包人原因导致交货日期延误或交货地点变更等，由此增加的费用或延误工期由发包人承担。</w:t>
      </w:r>
    </w:p>
    <w:p w14:paraId="4F8A661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 xml:space="preserve"> 若影响工期，工期予以顺延；若造成承包人经济损失的，由发包人承担给承包人造成的经济损失    </w:t>
      </w:r>
      <w:r>
        <w:rPr>
          <w:rFonts w:hint="eastAsia" w:ascii="宋体" w:hAnsi="宋体" w:eastAsia="宋体" w:cs="宋体"/>
          <w:color w:val="auto"/>
          <w:sz w:val="24"/>
          <w:szCs w:val="24"/>
          <w:highlight w:val="none"/>
        </w:rPr>
        <w:t>。</w:t>
      </w:r>
    </w:p>
    <w:p w14:paraId="14FDDB8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 xml:space="preserve"> 若影响工期，工期予以顺延；若造成承包人经济损失的，由发包人承担给承包人造成的经济损失 </w:t>
      </w:r>
      <w:r>
        <w:rPr>
          <w:rFonts w:hint="eastAsia" w:ascii="宋体" w:hAnsi="宋体" w:eastAsia="宋体" w:cs="宋体"/>
          <w:color w:val="auto"/>
          <w:sz w:val="24"/>
          <w:szCs w:val="24"/>
          <w:highlight w:val="none"/>
        </w:rPr>
        <w:t>。</w:t>
      </w:r>
    </w:p>
    <w:p w14:paraId="4A6240B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w:t>
      </w:r>
      <w:r>
        <w:rPr>
          <w:rFonts w:hint="eastAsia" w:ascii="宋体" w:hAnsi="宋体" w:eastAsia="宋体" w:cs="宋体"/>
          <w:color w:val="auto"/>
          <w:sz w:val="24"/>
          <w:szCs w:val="24"/>
          <w:highlight w:val="none"/>
          <w:u w:val="single"/>
        </w:rPr>
        <w:t xml:space="preserve"> 双方协商解决  </w:t>
      </w:r>
      <w:r>
        <w:rPr>
          <w:rFonts w:hint="eastAsia" w:ascii="宋体" w:hAnsi="宋体" w:eastAsia="宋体" w:cs="宋体"/>
          <w:color w:val="auto"/>
          <w:sz w:val="24"/>
          <w:szCs w:val="24"/>
          <w:highlight w:val="none"/>
        </w:rPr>
        <w:t>。</w:t>
      </w:r>
    </w:p>
    <w:p w14:paraId="18E8B37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0AD0A121">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承包人按16.1.1项〔发包人违约的情形〕约定暂停施工满</w:t>
      </w:r>
      <w:r>
        <w:rPr>
          <w:rFonts w:hint="eastAsia" w:ascii="宋体" w:hAnsi="宋体" w:eastAsia="宋体" w:cs="宋体"/>
          <w:color w:val="auto"/>
          <w:sz w:val="24"/>
          <w:szCs w:val="24"/>
          <w:highlight w:val="none"/>
          <w:u w:val="single"/>
        </w:rPr>
        <w:t xml:space="preserve"> 120 </w:t>
      </w:r>
      <w:r>
        <w:rPr>
          <w:rFonts w:hint="eastAsia" w:ascii="宋体" w:hAnsi="宋体" w:eastAsia="宋体" w:cs="宋体"/>
          <w:color w:val="auto"/>
          <w:sz w:val="24"/>
          <w:szCs w:val="24"/>
          <w:highlight w:val="none"/>
        </w:rPr>
        <w:t>天后发包人仍不纠正其违约行为并致使合同目的不能实现的，承包人有权解除合同。合同解除后，按照本合同专用条款的相关约定进行审核、结算。</w:t>
      </w:r>
    </w:p>
    <w:p w14:paraId="66F79AC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5D2ED92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16.2.1 承包人违约的情形</w:t>
      </w:r>
    </w:p>
    <w:p w14:paraId="45E9CB0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承包人违约的其他情形：</w:t>
      </w:r>
      <w:r>
        <w:rPr>
          <w:rFonts w:hint="eastAsia" w:ascii="宋体" w:hAnsi="宋体" w:eastAsia="宋体" w:cs="宋体"/>
          <w:color w:val="auto"/>
          <w:sz w:val="24"/>
          <w:szCs w:val="24"/>
          <w:highlight w:val="none"/>
          <w:u w:val="single"/>
        </w:rPr>
        <w:t xml:space="preserve">  执行通用条款 。</w:t>
      </w:r>
    </w:p>
    <w:p w14:paraId="51D2E36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16.2.2承包人违约的责任</w:t>
      </w:r>
    </w:p>
    <w:p w14:paraId="47BADF1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承包人违约责任的承担方式和计算方法：</w:t>
      </w:r>
    </w:p>
    <w:p w14:paraId="7BD33F6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承包人工期每推迟一天除按合同总价款的万分之二支付违约金，若影响发包人使用时，发包人有权终止合同，承包人应无条件撤出现场并承担由此造成的一切后果，并应赔偿由此给发包人造成的损失。</w:t>
      </w:r>
    </w:p>
    <w:p w14:paraId="51EE6244">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包人在该项目存在挂靠、转包或违法分包的行为的，发包人有权单方终止合同并按签约合同价的5%承担违约金；承包人应在发包人通知后3日内无条件退场，若承包人逾期退场，按5000元/天向发包人支付违约金，并承担因此给发包人造成的所有损失，且发包人有权不支付挂靠、转包或违法分包工程的工程款，该款项由承包方全额承担。</w:t>
      </w:r>
    </w:p>
    <w:p w14:paraId="327150E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承包人违反合同约定采购和使用不合格的材料和工程设备的或命令限制和禁止的技术和产品，发包人有权进行违约处罚。处罚金额参照已进场材料的市场价值，按照1:1比例予以处罚，且不得低于5万元/次。同时，承包人保证将不合格材料或假冒伪劣产品全部从施工现场清除，更换为合格优质的材料或产品，直到发包人和监理认可为止，并不得影响工期、质量，如因此影响工期的，按照本合同专用条款第7.5.2 条承担违约责任，同时发包人保留进一步向承包人追偿的权利。</w:t>
      </w:r>
    </w:p>
    <w:p w14:paraId="02BA3B3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承包人施工中各工序施工质量未能达到《建筑工程施工质量验收统一标准》（GB50300-2013）及有关的施工验收规范的有关规定，必须无条件进行整改，承包人按照2000元/次对发包人承担违约金，被质监站提出要求停工整改的，通报批评，发包人将暂停进度款审批及支付，直至整改验收合格后，恢复审批及支付。</w:t>
      </w:r>
    </w:p>
    <w:p w14:paraId="753F9BE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因承包人原因导致在竣工验收时工程质量不符合要求，由承包人负责整改直至符合合同约定要求，因此造成的返工、停工，费用及延误的工期均由承包人自行承担，合同价格不予增加，工期不予顺延。如工期延误的，按照本合同专用条款第7.5.2条承担违约责任，如整改后验收仍不合格，则按签约合同价的10%承担违约金。如支付的违约金不足以抵付给发包人造成损失的，承包人还应赔偿造成损失与违约金的差额部分。</w:t>
      </w:r>
    </w:p>
    <w:p w14:paraId="02CD890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sz w:val="24"/>
          <w:szCs w:val="24"/>
          <w:highlight w:val="none"/>
          <w:u w:val="single"/>
        </w:rPr>
        <w:t>6、承包人违反本合同通用条款第8.9款的约定，未经批准，私自将已按照合同约定进入施工现场的材料或设备撤离施工现场的，每发生一次，除应承担 5000 元/次违约金外，应负责无条件搬回施工现场。并不得影响工期、质量，如因此影响工期的，按照本合同专用条款第7.5.2条承担违约责任，如支付的违约金不足以抵付给发包人造成损失的，承包人还应赔偿造成损失与违约金的差额部分。</w:t>
      </w:r>
    </w:p>
    <w:p w14:paraId="35F6912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承包人未按发包人审批的施工进度计划及时完成合同约定的工作，造成工期延误的；按照本合同专用条款第7.5.2条承担违约责任，如支付的违约金不足以抵付给发包人造成损失的，承包人还应赔偿造成损失与违约金的差额部分。</w:t>
      </w:r>
    </w:p>
    <w:p w14:paraId="1F54CAC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8、承包人未在缺陷责任期及保修期内，未在合理期限对工程缺陷进行修复或拒绝按发包人要求进行修复的，按照本合同质量保修书约定承担相应责任。</w:t>
      </w:r>
    </w:p>
    <w:p w14:paraId="6A11E3C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9、因承包人原因造成停工的，按本合同专用条款第7.8.2条约定承担违约责任；并不得影响工期和质量。如因此造成工期延误，按照本合同专用条款第7.5.2条承担违约责任，如支付的违约金不足以抵付给发包人造成损失的，承包人还应赔偿造成损失与违约金的差额部分。</w:t>
      </w:r>
    </w:p>
    <w:p w14:paraId="1FB7E39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10、承包人应按时完成施工进度计划关键工程节点或其他阶段性形象进度节点，每逾期一天，按本合同专用条款第7.5.2条承担违约责任。</w:t>
      </w:r>
    </w:p>
    <w:p w14:paraId="4C3B5B6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11、在施工过程中，承包人不服从发包人及监理单位的监督、协调管理，发包人按照1万元/次对承包人进行处罚，超过3次不服从管理的，发包人有权要求承包人更换项目管理人员。</w:t>
      </w:r>
    </w:p>
    <w:p w14:paraId="3E5DDC0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12、合同竣工时间内包含完成工程施工、竣工验收等工作，承包人无论以任何理由未按时交付竣工档案材料导致发包人无法完成竣工备案手续时，承包人应签约合同价的5%承担违约金外，还应承担赔偿责任，包括但不限于从应提交而未提交档案材料之日起至实际提交档案材料止，发包人应或利益以及发包人的一切损失。</w:t>
      </w:r>
    </w:p>
    <w:p w14:paraId="7CA95FE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13、本工程验收合格或承包人接到发包人退场书面通知后，承包人不得以任何理由拒绝交付工程（包括所有门锁和钥匙、工程资料等），必须在发包人通知后7日内无条件撤场，承包人拒不退场或延期退场，每延误一天，按5000元/天向发包人支付违约金。如造成其他损失的还应承担该损失，并且发包人有权暂停支付工程款。本工程交付前承包人必须撤除所有的机械设备、临时设施和工作人员，做到完工场清，不得以任何理由抢占施工场地。</w:t>
      </w:r>
    </w:p>
    <w:p w14:paraId="1ACEECA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sz w:val="24"/>
          <w:szCs w:val="24"/>
          <w:highlight w:val="none"/>
          <w:u w:val="single"/>
        </w:rPr>
        <w:t>14、承包人不得以任何理由（发包人无故未按合同约定付款的除外）拖欠工人（含民工）工资，承包人应在交付工地前付清所欠工人（含民工）工资。在交付前，承包人应将本工程所涉及的工人（含民工）工资应付情况和支付时间在工地现场和周围张贴公布，承包人未付清工人（含民工）工资前，发包人有权暂停支付工程款。</w:t>
      </w:r>
    </w:p>
    <w:p w14:paraId="311E17CD">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15、因承包人未妥善处理工人、民工及施工有关问题（包括前述拖欠工资、未购买保险引发的安全事故赔偿等）而发生争议或纠纷，导致前述人员至发包人处闹事、围堵、辱骂等或导致民工爬吊塔的，出现一次，由承包人向发包人支付1-3万元/次违约金。因前述情况被电视、报刊等新闻媒体曝光，损害发包人声誉形象的，出现一次，由承包人向发包人支付 2-5万元 违约金（由发包人从承包人工程进度款或保修款中扣除）。</w:t>
      </w:r>
    </w:p>
    <w:p w14:paraId="4D931A2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sz w:val="24"/>
          <w:szCs w:val="24"/>
          <w:highlight w:val="none"/>
          <w:u w:val="single"/>
        </w:rPr>
        <w:t>16、发包人认质认价的材料、设备，若承包人未按承包人与供应商签订的采购合同中约定的支付条款支付相应的材料、设备货款，且该行为影响了发包人的社会信誉度或工程进度时，发包人有权暂停支付工程款或在承包人的工程款中全额扣除，同时收取发包人为承包人代交纳费用额的银行同期贷款利率【全国银行间同业拆借中心公布贷款市场报价利率（1年期/5年期）】和5%的手续费。发包人认质认价通知承包人后，承包人向供应方索要折扣、佣金及管理费、税金等已致迟迟不能订货，由此造成的工期延误和价格调整增加费用，发包人不予承担；发包人一经查实承包人有前述违规行为的，承包人应按1000-5000元/次向发包人承担违约金，并要求承包人对主要负责人和经办人进行撤换处理。</w:t>
      </w:r>
    </w:p>
    <w:p w14:paraId="04263A9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sz w:val="24"/>
          <w:szCs w:val="24"/>
          <w:highlight w:val="none"/>
          <w:u w:val="single"/>
        </w:rPr>
        <w:t>17、在上级职能部门、行政主管部门，发包人及监理单位依照《建筑施工安全检查标准》（JGJ59-99）在每月例行安全文明检查中，若达不到《建筑施工安全检查标准》（JGJ59-99）合格标准，被要求整改，每发生一次，发包人有权要求承包人支付2000元违约金； 若提出要求停工整改的，发包人将暂停进度款审批及支付，直至整改验收合格后，恢复审批及支付。</w:t>
      </w:r>
    </w:p>
    <w:p w14:paraId="3D13C4C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18、施工中因发生安全责任事故造成人员伤亡或财产损失的，由承包人自行承担全部赔偿款项及法律责任。若因此事故发包人支出了相应的金额，承包人应在5个工作日内全额支付给发包方，发包方也可在工程款中直接划扣。</w:t>
      </w:r>
    </w:p>
    <w:p w14:paraId="1983670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19、承包人不按本约定编制完施工图预算并按时报送发包人和监理单位，或承包人不配合发包人及监理公司（或造价咨询单位）进行预算审核，造成预算无法按期完成，发包人有权暂停付给承包人工程进度款，直到施工图预算三方共同审核完成后再付给承包人工程进度款，承包人不得以此为由暂停施工。</w:t>
      </w:r>
    </w:p>
    <w:p w14:paraId="26AF911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20、承包人不按本约定编制完工程竣工结算并按时报送发包人和监理单位（或造价咨询单位），或承包人不配合发包人及监理公司（或造价咨询单位）进行结算审核，造成结算无法按期完成，发包人有权延期支付承包人工程尾款，承包人不得以此为由拒不交付工程。</w:t>
      </w:r>
    </w:p>
    <w:p w14:paraId="14FEFCE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21、承包人应积极配合发包人聘请的第三方专业审计机构对预结算进行审核，提供第三方专业审计机构所需要的资料和进行相关的解释说明，因承包人不积极配合，影响审核工作进度或使审核工作无法进行，发包人将不再要求承包人参与和认可审核单位的审核结果，而按审核单位的审核结果执行，发包人也不对审核超期负任何责任。</w:t>
      </w:r>
    </w:p>
    <w:p w14:paraId="03DB104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22、为了保证工程质量、工期，发包人严禁承包人将付给的工程进度款，使用在与发包人发包的工程以外项目，必须专款专用，一经核实承包人挪用发包人支付的工程款，发包人有权要求承包人支付每次1-2万元违约金。</w:t>
      </w:r>
    </w:p>
    <w:p w14:paraId="4270693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23、承包人违约责任的承担方式和计算方法： 除16.2.2条款明确约定外，承包人出现其他违约情形的，除应承担因其违约行为而增加的费用和延误的工期外，还应按赔偿因此给发包人造成的损失。</w:t>
      </w:r>
    </w:p>
    <w:p w14:paraId="743F8EB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3B4B210C">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关于承包人违约解除合同的特别约定：</w:t>
      </w:r>
      <w:r>
        <w:rPr>
          <w:rFonts w:hint="eastAsia" w:ascii="宋体" w:hAnsi="宋体" w:eastAsia="宋体" w:cs="宋体"/>
          <w:color w:val="auto"/>
          <w:sz w:val="24"/>
          <w:szCs w:val="24"/>
          <w:highlight w:val="none"/>
          <w:u w:val="single"/>
        </w:rPr>
        <w:t>承包人承包范围内的工程发生质量事故，被鉴定为危房或导致工程验收不合格或导致工程停工超过30天；工程关键节点工期比发包人审批的工期计划拖延超过30天；工程发生重大安全事故或发生处理不当，被政府责令停工超过15天的；因承包人原因停工超过15天；其他违约行为并影响合同目的实现的；承包人在接到发包人书面解除合同的通知后的7天内必须退场，不得以任何理由拒绝或拖延退场及已交场地设施、工程资料，否则按照 16.2.2条承担违约责任。</w:t>
      </w:r>
    </w:p>
    <w:p w14:paraId="54C2E3F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因承包人违约合同解除后的处理：</w:t>
      </w:r>
      <w:r>
        <w:rPr>
          <w:rFonts w:hint="eastAsia" w:ascii="宋体" w:hAnsi="宋体" w:eastAsia="宋体" w:cs="宋体"/>
          <w:color w:val="auto"/>
          <w:sz w:val="24"/>
          <w:szCs w:val="24"/>
          <w:highlight w:val="none"/>
          <w:u w:val="single"/>
        </w:rPr>
        <w:t>按照本合同约定的计价方式对承包人所实施且经验收合格的工作量进行计价、审核、清算（结算）和付款外，其他均不再进行计算。</w:t>
      </w:r>
    </w:p>
    <w:p w14:paraId="1282D06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szCs w:val="24"/>
          <w:highlight w:val="none"/>
          <w:u w:val="single"/>
        </w:rPr>
        <w:t>发承包双方另行协商</w:t>
      </w:r>
      <w:r>
        <w:rPr>
          <w:rFonts w:hint="eastAsia" w:ascii="宋体" w:hAnsi="宋体" w:eastAsia="宋体" w:cs="宋体"/>
          <w:color w:val="auto"/>
          <w:sz w:val="24"/>
          <w:szCs w:val="24"/>
          <w:highlight w:val="none"/>
        </w:rPr>
        <w:t>。</w:t>
      </w:r>
    </w:p>
    <w:p w14:paraId="049287D4">
      <w:pPr>
        <w:keepLines w:val="0"/>
        <w:pageBreakBefore w:val="0"/>
        <w:kinsoku/>
        <w:wordWrap/>
        <w:overflowPunct/>
        <w:topLinePunct w:val="0"/>
        <w:bidi w:val="0"/>
        <w:adjustRightInd w:val="0"/>
        <w:snapToGrid w:val="0"/>
        <w:spacing w:beforeAutospacing="0" w:afterAutospacing="0" w:line="480" w:lineRule="exact"/>
        <w:ind w:left="0" w:lef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特别约定：本合同专用条款约定的承包人因违约行为应承担的各项违约金、各项费用及损失赔偿等，承包人同意由发包人在应支付的工程款、结算款中等金额扣除。</w:t>
      </w:r>
    </w:p>
    <w:p w14:paraId="62984426">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17. 不可抗力 </w:t>
      </w:r>
    </w:p>
    <w:p w14:paraId="356C3F2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4DADC10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除通用合同条款约定的不可抗力事件之外，视为不可抗力的其他情形： </w:t>
      </w:r>
      <w:r>
        <w:rPr>
          <w:rFonts w:hint="eastAsia" w:ascii="宋体" w:hAnsi="宋体" w:eastAsia="宋体" w:cs="宋体"/>
          <w:color w:val="auto"/>
          <w:sz w:val="24"/>
          <w:szCs w:val="24"/>
          <w:highlight w:val="none"/>
          <w:u w:val="single"/>
        </w:rPr>
        <w:t>给工程造成实质性损害的风、雨、雪、洪水、地震、战争、动乱或其它非发包人、以及非承包人责任造成的爆炸、火灾等。</w:t>
      </w:r>
      <w:r>
        <w:rPr>
          <w:rFonts w:hint="eastAsia" w:ascii="宋体" w:hAnsi="宋体" w:eastAsia="宋体" w:cs="宋体"/>
          <w:color w:val="auto"/>
          <w:sz w:val="24"/>
          <w:szCs w:val="24"/>
          <w:highlight w:val="none"/>
          <w:u w:val="single"/>
          <w:lang w:eastAsia="zh-CN"/>
        </w:rPr>
        <w:t>咸阳市</w:t>
      </w:r>
      <w:r>
        <w:rPr>
          <w:rFonts w:hint="eastAsia" w:ascii="宋体" w:hAnsi="宋体" w:eastAsia="宋体" w:cs="宋体"/>
          <w:color w:val="auto"/>
          <w:sz w:val="24"/>
          <w:szCs w:val="24"/>
          <w:highlight w:val="none"/>
          <w:u w:val="single"/>
        </w:rPr>
        <w:t>治污减霾、全运会、残运会引发的停工不属于不可抗力，承包人应充分考虑该因素可能引起停工。</w:t>
      </w:r>
    </w:p>
    <w:p w14:paraId="033F629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5186BE3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60</w:t>
      </w:r>
      <w:r>
        <w:rPr>
          <w:rFonts w:hint="eastAsia" w:ascii="宋体" w:hAnsi="宋体" w:eastAsia="宋体" w:cs="宋体"/>
          <w:color w:val="auto"/>
          <w:sz w:val="24"/>
          <w:szCs w:val="24"/>
          <w:highlight w:val="none"/>
        </w:rPr>
        <w:t>天内完成款项的支付。</w:t>
      </w:r>
    </w:p>
    <w:p w14:paraId="55E2E4CB">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 保险</w:t>
      </w:r>
    </w:p>
    <w:p w14:paraId="7CEE82B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61AD381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88036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18.3 其他保险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708445D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574DF3F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B81102F">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19索赔</w:t>
      </w:r>
    </w:p>
    <w:p w14:paraId="40254E77">
      <w:pPr>
        <w:pStyle w:val="3"/>
        <w:keepLines w:val="0"/>
        <w:pageBreakBefore w:val="0"/>
        <w:numPr>
          <w:ilvl w:val="3"/>
          <w:numId w:val="0"/>
        </w:numPr>
        <w:kinsoku/>
        <w:wordWrap/>
        <w:overflowPunct/>
        <w:topLinePunct w:val="0"/>
        <w:bidi w:val="0"/>
        <w:adjustRightInd w:val="0"/>
        <w:snapToGrid w:val="0"/>
        <w:spacing w:before="0" w:beforeAutospacing="0" w:after="0" w:afterAutospacing="0" w:line="480" w:lineRule="exact"/>
        <w:ind w:left="0" w:leftChars="0"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19.2对承包人索赔的处理如下：</w:t>
      </w:r>
    </w:p>
    <w:p w14:paraId="421382C2">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（1）监理人应在收到索赔报告后14天内完成审查并报送发包人。监理人对索赔报告存在异议的，有权要求承包人提交全部原始记录副本；</w:t>
      </w:r>
    </w:p>
    <w:p w14:paraId="00D3E12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（2）发包人应在监理人收到索赔报告或有关索赔的进一步证明材料后的28天内，由监理人向承包人出具经发包人签认的索赔处理结果。</w:t>
      </w:r>
    </w:p>
    <w:p w14:paraId="0BF7217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（3）承包人不接受索赔处理结果的，按照第20条〔争议解决〕约定处理。</w:t>
      </w:r>
    </w:p>
    <w:p w14:paraId="2A380059">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19.3发包人的索赔</w:t>
      </w:r>
    </w:p>
    <w:p w14:paraId="6838DDA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根据合同约定，发包人认为有权得到赔付金额和（或）延长缺陷责任期的，监理人应向承包人发出通知并附有详细的证明。</w:t>
      </w:r>
    </w:p>
    <w:p w14:paraId="5D90A645">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发包人应在知道或应当知道索赔事件发生后28天内通过监理人向承包人提出索赔意向通知书，发包人应在发出索赔意向通知书后28天内，通过监理人向承包人正式递交索赔报告。</w:t>
      </w:r>
    </w:p>
    <w:p w14:paraId="1A97B151">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 争议解决</w:t>
      </w:r>
    </w:p>
    <w:p w14:paraId="7ECF19F8">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争议评审</w:t>
      </w:r>
    </w:p>
    <w:p w14:paraId="1DAE2AA3">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双方协商解决</w:t>
      </w:r>
      <w:r>
        <w:rPr>
          <w:rFonts w:hint="eastAsia" w:ascii="宋体" w:hAnsi="宋体" w:eastAsia="宋体" w:cs="宋体"/>
          <w:color w:val="auto"/>
          <w:sz w:val="24"/>
          <w:szCs w:val="24"/>
          <w:highlight w:val="none"/>
        </w:rPr>
        <w:t xml:space="preserve">。  </w:t>
      </w:r>
    </w:p>
    <w:p w14:paraId="1EC8C4F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1D0DDD4B">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4AFD4B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22C4ECFE">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2665DB96">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8A79A12">
      <w:pPr>
        <w:keepLines w:val="0"/>
        <w:pageBreakBefore w:val="0"/>
        <w:kinsoku/>
        <w:wordWrap/>
        <w:overflowPunct/>
        <w:topLinePunct w:val="0"/>
        <w:autoSpaceDE w:val="0"/>
        <w:autoSpaceDN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 争议评审小组的决定</w:t>
      </w:r>
    </w:p>
    <w:p w14:paraId="373D2A8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935A66F">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p>
    <w:p w14:paraId="7A1A7120">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种方式解决：</w:t>
      </w:r>
    </w:p>
    <w:p w14:paraId="6108D7BA">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仲裁委员会申请仲裁；</w:t>
      </w:r>
    </w:p>
    <w:p w14:paraId="52883DD7">
      <w:pPr>
        <w:keepLines w:val="0"/>
        <w:pageBreakBefore w:val="0"/>
        <w:kinsoku/>
        <w:wordWrap/>
        <w:overflowPunct/>
        <w:topLinePunct w:val="0"/>
        <w:bidi w:val="0"/>
        <w:adjustRightInd w:val="0"/>
        <w:snapToGrid w:val="0"/>
        <w:spacing w:beforeAutospacing="0" w:afterAutospacing="0" w:line="48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发包人所在地   </w:t>
      </w:r>
      <w:r>
        <w:rPr>
          <w:rFonts w:hint="eastAsia" w:ascii="宋体" w:hAnsi="宋体" w:eastAsia="宋体" w:cs="宋体"/>
          <w:color w:val="auto"/>
          <w:sz w:val="24"/>
          <w:szCs w:val="24"/>
          <w:highlight w:val="none"/>
        </w:rPr>
        <w:t>人民法院起诉。</w:t>
      </w:r>
    </w:p>
    <w:p w14:paraId="3F303828">
      <w:pPr>
        <w:pageBreakBefore w:val="0"/>
        <w:kinsoku/>
        <w:wordWrap/>
        <w:overflowPunct/>
        <w:topLinePunct w:val="0"/>
        <w:bidi w:val="0"/>
        <w:spacing w:beforeAutospacing="0" w:afterAutospacing="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07D4884">
      <w:pPr>
        <w:pageBreakBefore w:val="0"/>
        <w:kinsoku/>
        <w:wordWrap/>
        <w:overflowPunct/>
        <w:topLinePunct w:val="0"/>
        <w:bidi w:val="0"/>
        <w:spacing w:beforeAutospacing="0" w:afterAutospacing="0" w:line="360" w:lineRule="auto"/>
        <w:ind w:firstLine="6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专用合同条件附件</w:t>
      </w:r>
    </w:p>
    <w:p w14:paraId="25CA5EC2">
      <w:pPr>
        <w:pageBreakBefore w:val="0"/>
        <w:kinsoku/>
        <w:wordWrap/>
        <w:overflowPunct/>
        <w:topLinePunct w:val="0"/>
        <w:bidi w:val="0"/>
        <w:spacing w:beforeAutospacing="0" w:afterAutospacing="0" w:line="360" w:lineRule="auto"/>
        <w:ind w:firstLine="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附件1：工程质量保修书</w:t>
      </w:r>
    </w:p>
    <w:p w14:paraId="3B145790">
      <w:pPr>
        <w:pageBreakBefore w:val="0"/>
        <w:kinsoku/>
        <w:wordWrap/>
        <w:overflowPunct/>
        <w:topLinePunct w:val="0"/>
        <w:bidi w:val="0"/>
        <w:spacing w:beforeAutospacing="0" w:afterAutospacing="0" w:line="360" w:lineRule="auto"/>
        <w:ind w:firstLine="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附件2：主要建设工程文件目录</w:t>
      </w:r>
    </w:p>
    <w:p w14:paraId="0FF9A001">
      <w:pPr>
        <w:pageBreakBefore w:val="0"/>
        <w:kinsoku/>
        <w:wordWrap/>
        <w:overflowPunct/>
        <w:topLinePunct w:val="0"/>
        <w:bidi w:val="0"/>
        <w:spacing w:beforeAutospacing="0" w:afterAutospacing="0" w:line="360" w:lineRule="auto"/>
        <w:ind w:firstLine="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附件3：承包人主要管理人员表</w:t>
      </w:r>
    </w:p>
    <w:p w14:paraId="7475AED9">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p>
    <w:p w14:paraId="45AF1780">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p>
    <w:p w14:paraId="0166C5C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p>
    <w:p w14:paraId="4AB3877A">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77C8946">
      <w:pPr>
        <w:pStyle w:val="17"/>
        <w:pageBreakBefore w:val="0"/>
        <w:numPr>
          <w:ilvl w:val="0"/>
          <w:numId w:val="0"/>
        </w:numPr>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4"/>
          <w:szCs w:val="24"/>
          <w:highlight w:val="none"/>
        </w:rPr>
      </w:pPr>
      <w:bookmarkStart w:id="31" w:name="_Toc20171895"/>
      <w:bookmarkStart w:id="32" w:name="_Toc54862354"/>
      <w:r>
        <w:rPr>
          <w:rFonts w:hint="eastAsia" w:ascii="宋体" w:hAnsi="宋体" w:eastAsia="宋体" w:cs="宋体"/>
          <w:color w:val="auto"/>
          <w:sz w:val="24"/>
          <w:szCs w:val="24"/>
          <w:highlight w:val="none"/>
        </w:rPr>
        <w:t>附件1 工程质量保修书</w:t>
      </w:r>
      <w:bookmarkEnd w:id="31"/>
      <w:bookmarkEnd w:id="32"/>
    </w:p>
    <w:p w14:paraId="44099906">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p>
    <w:p w14:paraId="3B774841">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63CED431">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（工程全称）订立工程质量保修书。</w:t>
      </w:r>
    </w:p>
    <w:p w14:paraId="735A0D1A">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一、工程质量保修范围和内容</w:t>
      </w:r>
    </w:p>
    <w:p w14:paraId="5FD3B859">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承包人在质量保修期内，按照有关法律规定和合同约定，承担工程质量保修责任。</w:t>
      </w:r>
    </w:p>
    <w:p w14:paraId="686A29C6">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54ECAA2">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（1）竣工图纸包含的所有施工内容。</w:t>
      </w:r>
    </w:p>
    <w:p w14:paraId="308070BF">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（2）其它项目：双方协商确定。</w:t>
      </w:r>
    </w:p>
    <w:p w14:paraId="338BCBF0">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二、质量保修期</w:t>
      </w:r>
    </w:p>
    <w:p w14:paraId="4DD430AA">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12FD613F">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6853586E">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67EF2CC6">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0F022379">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3398FCFB">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7AFFE87A">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28DCBA6F">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r>
        <w:rPr>
          <w:rFonts w:hint="eastAsia" w:ascii="宋体" w:hAnsi="宋体" w:eastAsia="宋体" w:cs="宋体"/>
          <w:color w:val="auto"/>
          <w:sz w:val="24"/>
          <w:szCs w:val="24"/>
          <w:highlight w:val="none"/>
          <w:u w:val="single"/>
        </w:rPr>
        <w:t>保温工程质量保修期为5年</w:t>
      </w:r>
      <w:r>
        <w:rPr>
          <w:rFonts w:hint="eastAsia" w:ascii="宋体" w:hAnsi="宋体" w:eastAsia="宋体" w:cs="宋体"/>
          <w:color w:val="auto"/>
          <w:sz w:val="24"/>
          <w:szCs w:val="24"/>
          <w:highlight w:val="none"/>
        </w:rPr>
        <w:t>。</w:t>
      </w:r>
    </w:p>
    <w:p w14:paraId="6344773A">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2921CC5B">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3F722F6F">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个月，缺陷责任期自工程通过竣工验收之日起计算。单位/区段工程先于全部工程进行验收，单位/区段工程缺陷责任期自单位/区段工程验收合格之日起算。</w:t>
      </w:r>
    </w:p>
    <w:p w14:paraId="79EF57EC">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缺陷责任期终止后，发包人应返还剩余的质量保证金。</w:t>
      </w:r>
    </w:p>
    <w:p w14:paraId="0DACD13F">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432A6B34">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45790C0D">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7B57652F">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00B1AB60">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523F81DC">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五、保修费用</w:t>
      </w:r>
    </w:p>
    <w:p w14:paraId="2C622AB8">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1CCC1773">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承包人必须严格按照审定的施工图和相关法律法规规定执行</w:t>
      </w:r>
      <w:r>
        <w:rPr>
          <w:rFonts w:hint="eastAsia" w:ascii="宋体" w:hAnsi="宋体" w:eastAsia="宋体" w:cs="宋体"/>
          <w:color w:val="auto"/>
          <w:sz w:val="24"/>
          <w:szCs w:val="24"/>
          <w:highlight w:val="none"/>
        </w:rPr>
        <w:t>。</w:t>
      </w:r>
    </w:p>
    <w:p w14:paraId="168F6C52">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工程质量保修书由发包人、承包人在工程竣工验收前共同签署，作为工程总承包合同附件，其有效期限至保修期满。</w:t>
      </w:r>
    </w:p>
    <w:p w14:paraId="238B5933">
      <w:pPr>
        <w:pageBreakBefore w:val="0"/>
        <w:kinsoku/>
        <w:wordWrap/>
        <w:overflowPunct/>
        <w:topLinePunct w:val="0"/>
        <w:bidi w:val="0"/>
        <w:spacing w:beforeAutospacing="0" w:afterAutospacing="0" w:line="360" w:lineRule="auto"/>
        <w:ind w:firstLine="600"/>
        <w:textAlignment w:val="auto"/>
        <w:rPr>
          <w:rFonts w:hint="eastAsia" w:ascii="宋体" w:hAnsi="宋体" w:eastAsia="宋体" w:cs="宋体"/>
          <w:color w:val="auto"/>
          <w:sz w:val="24"/>
          <w:szCs w:val="24"/>
          <w:highlight w:val="none"/>
        </w:rPr>
      </w:pPr>
    </w:p>
    <w:p w14:paraId="2350BF8F">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发包人(公章)：               承包人(公章)：          </w:t>
      </w:r>
    </w:p>
    <w:p w14:paraId="51BBC7BD">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地  址：       </w:t>
      </w:r>
    </w:p>
    <w:p w14:paraId="06C23113">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法定代表人(签字)：       </w:t>
      </w:r>
    </w:p>
    <w:p w14:paraId="202690BE">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委托代理人(签字)：           委托代理人(签字)：       </w:t>
      </w:r>
    </w:p>
    <w:p w14:paraId="039B257C">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63B8CBC1">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真：                     传  真：  </w:t>
      </w:r>
    </w:p>
    <w:p w14:paraId="7CE647DC">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253F80A5">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                     账  号： </w:t>
      </w:r>
    </w:p>
    <w:p w14:paraId="25BD76F1">
      <w:pPr>
        <w:pageBreakBefore w:val="0"/>
        <w:kinsoku/>
        <w:wordWrap/>
        <w:overflowPunct/>
        <w:topLinePunct w:val="0"/>
        <w:bidi w:val="0"/>
        <w:spacing w:beforeAutospacing="0" w:afterAutospacing="0" w:line="360" w:lineRule="auto"/>
        <w:ind w:firstLine="48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 w:val="24"/>
          <w:szCs w:val="24"/>
          <w:highlight w:val="none"/>
        </w:rPr>
        <w:t xml:space="preserve">邮政编码：                   邮政编码： </w:t>
      </w:r>
      <w:r>
        <w:rPr>
          <w:rFonts w:hint="eastAsia" w:ascii="宋体" w:hAnsi="宋体" w:eastAsia="宋体" w:cs="宋体"/>
          <w:color w:val="auto"/>
          <w:szCs w:val="21"/>
          <w:highlight w:val="none"/>
        </w:rPr>
        <w:t xml:space="preserve">  </w:t>
      </w:r>
    </w:p>
    <w:p w14:paraId="434AE12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89FA35B">
      <w:pPr>
        <w:pStyle w:val="17"/>
        <w:pageBreakBefore w:val="0"/>
        <w:numPr>
          <w:ilvl w:val="0"/>
          <w:numId w:val="0"/>
        </w:numPr>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2"/>
          <w:szCs w:val="22"/>
          <w:highlight w:val="none"/>
        </w:rPr>
      </w:pPr>
      <w:bookmarkStart w:id="33" w:name="_Toc20171896"/>
      <w:bookmarkStart w:id="34" w:name="_Toc54862355"/>
      <w:r>
        <w:rPr>
          <w:rFonts w:hint="eastAsia" w:ascii="宋体" w:hAnsi="宋体" w:eastAsia="宋体" w:cs="宋体"/>
          <w:color w:val="auto"/>
          <w:sz w:val="22"/>
          <w:szCs w:val="22"/>
          <w:highlight w:val="none"/>
        </w:rPr>
        <w:t>附件2 主要建设工程文件目录</w:t>
      </w:r>
      <w:bookmarkEnd w:id="33"/>
      <w:bookmarkEnd w:id="34"/>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48D4A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61E306B0">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文件名称</w:t>
            </w:r>
          </w:p>
        </w:tc>
        <w:tc>
          <w:tcPr>
            <w:tcW w:w="1276" w:type="dxa"/>
            <w:tcBorders>
              <w:top w:val="single" w:color="auto" w:sz="12" w:space="0"/>
              <w:bottom w:val="double" w:color="auto" w:sz="6" w:space="0"/>
            </w:tcBorders>
            <w:noWrap w:val="0"/>
            <w:vAlign w:val="center"/>
          </w:tcPr>
          <w:p w14:paraId="246D1E87">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套数</w:t>
            </w:r>
          </w:p>
        </w:tc>
        <w:tc>
          <w:tcPr>
            <w:tcW w:w="1450" w:type="dxa"/>
            <w:tcBorders>
              <w:top w:val="single" w:color="auto" w:sz="12" w:space="0"/>
              <w:bottom w:val="double" w:color="auto" w:sz="6" w:space="0"/>
            </w:tcBorders>
            <w:noWrap w:val="0"/>
            <w:vAlign w:val="center"/>
          </w:tcPr>
          <w:p w14:paraId="15886298">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费用（元）</w:t>
            </w:r>
          </w:p>
        </w:tc>
        <w:tc>
          <w:tcPr>
            <w:tcW w:w="1243" w:type="dxa"/>
            <w:tcBorders>
              <w:top w:val="single" w:color="auto" w:sz="12" w:space="0"/>
              <w:bottom w:val="double" w:color="auto" w:sz="6" w:space="0"/>
            </w:tcBorders>
            <w:noWrap w:val="0"/>
            <w:vAlign w:val="center"/>
          </w:tcPr>
          <w:p w14:paraId="0C76173B">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质量</w:t>
            </w:r>
          </w:p>
        </w:tc>
        <w:tc>
          <w:tcPr>
            <w:tcW w:w="1450" w:type="dxa"/>
            <w:tcBorders>
              <w:top w:val="single" w:color="auto" w:sz="12" w:space="0"/>
              <w:bottom w:val="double" w:color="auto" w:sz="6" w:space="0"/>
            </w:tcBorders>
            <w:noWrap w:val="0"/>
            <w:vAlign w:val="top"/>
          </w:tcPr>
          <w:p w14:paraId="7189DBBD">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移交时间</w:t>
            </w:r>
          </w:p>
        </w:tc>
        <w:tc>
          <w:tcPr>
            <w:tcW w:w="1670" w:type="dxa"/>
            <w:tcBorders>
              <w:top w:val="single" w:color="auto" w:sz="12" w:space="0"/>
              <w:bottom w:val="double" w:color="auto" w:sz="6" w:space="0"/>
            </w:tcBorders>
            <w:noWrap w:val="0"/>
            <w:vAlign w:val="top"/>
          </w:tcPr>
          <w:p w14:paraId="51B9CC7D">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责任人</w:t>
            </w:r>
          </w:p>
        </w:tc>
      </w:tr>
      <w:tr w14:paraId="177E1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2893A15F">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tcBorders>
              <w:top w:val="double" w:color="auto" w:sz="6" w:space="0"/>
              <w:bottom w:val="single" w:color="auto" w:sz="6" w:space="0"/>
            </w:tcBorders>
            <w:noWrap w:val="0"/>
            <w:vAlign w:val="center"/>
          </w:tcPr>
          <w:p w14:paraId="643294DA">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tcBorders>
              <w:top w:val="double" w:color="auto" w:sz="6" w:space="0"/>
              <w:bottom w:val="single" w:color="auto" w:sz="6" w:space="0"/>
            </w:tcBorders>
            <w:noWrap w:val="0"/>
            <w:vAlign w:val="center"/>
          </w:tcPr>
          <w:p w14:paraId="7C2EB940">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tcBorders>
              <w:top w:val="double" w:color="auto" w:sz="6" w:space="0"/>
              <w:bottom w:val="single" w:color="auto" w:sz="6" w:space="0"/>
            </w:tcBorders>
            <w:noWrap w:val="0"/>
            <w:vAlign w:val="center"/>
          </w:tcPr>
          <w:p w14:paraId="30DF3458">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tcBorders>
              <w:top w:val="double" w:color="auto" w:sz="6" w:space="0"/>
              <w:bottom w:val="single" w:color="auto" w:sz="6" w:space="0"/>
            </w:tcBorders>
            <w:noWrap w:val="0"/>
            <w:vAlign w:val="center"/>
          </w:tcPr>
          <w:p w14:paraId="4AF5D893">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tcBorders>
              <w:top w:val="double" w:color="auto" w:sz="6" w:space="0"/>
              <w:bottom w:val="single" w:color="auto" w:sz="6" w:space="0"/>
            </w:tcBorders>
            <w:noWrap w:val="0"/>
            <w:vAlign w:val="center"/>
          </w:tcPr>
          <w:p w14:paraId="75B6FC1A">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00F5C7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38A3A848">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tcBorders>
              <w:top w:val="nil"/>
            </w:tcBorders>
            <w:noWrap w:val="0"/>
            <w:vAlign w:val="center"/>
          </w:tcPr>
          <w:p w14:paraId="5AC9C62D">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tcBorders>
              <w:top w:val="nil"/>
            </w:tcBorders>
            <w:noWrap w:val="0"/>
            <w:vAlign w:val="center"/>
          </w:tcPr>
          <w:p w14:paraId="6C0498EA">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tcBorders>
              <w:top w:val="nil"/>
            </w:tcBorders>
            <w:noWrap w:val="0"/>
            <w:vAlign w:val="center"/>
          </w:tcPr>
          <w:p w14:paraId="0475AD40">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tcBorders>
              <w:top w:val="nil"/>
            </w:tcBorders>
            <w:noWrap w:val="0"/>
            <w:vAlign w:val="center"/>
          </w:tcPr>
          <w:p w14:paraId="51A2DEAD">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tcBorders>
              <w:top w:val="nil"/>
            </w:tcBorders>
            <w:noWrap w:val="0"/>
            <w:vAlign w:val="center"/>
          </w:tcPr>
          <w:p w14:paraId="18308A39">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0B19A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83044DD">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center"/>
          </w:tcPr>
          <w:p w14:paraId="724F23F4">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23D9A232">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center"/>
          </w:tcPr>
          <w:p w14:paraId="546C04ED">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3BCE4BEC">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center"/>
          </w:tcPr>
          <w:p w14:paraId="27ED5513">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68B34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8BBFCCD">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center"/>
          </w:tcPr>
          <w:p w14:paraId="1677582A">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3BAE2B94">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center"/>
          </w:tcPr>
          <w:p w14:paraId="4E7CBD79">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76C63CBF">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center"/>
          </w:tcPr>
          <w:p w14:paraId="740CA2A9">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4DF9B6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289267A">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center"/>
          </w:tcPr>
          <w:p w14:paraId="1C9F25BE">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230692D6">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center"/>
          </w:tcPr>
          <w:p w14:paraId="27D7610B">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1B28EF12">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center"/>
          </w:tcPr>
          <w:p w14:paraId="7A2C9626">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2D34F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27338BC">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center"/>
          </w:tcPr>
          <w:p w14:paraId="6E1494F3">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11E5BBF2">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center"/>
          </w:tcPr>
          <w:p w14:paraId="58BF0CBB">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78853743">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center"/>
          </w:tcPr>
          <w:p w14:paraId="5DB0847D">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19DAB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3626C48">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center"/>
          </w:tcPr>
          <w:p w14:paraId="7F35D6BC">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2B32C552">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center"/>
          </w:tcPr>
          <w:p w14:paraId="51B64886">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058F8561">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center"/>
          </w:tcPr>
          <w:p w14:paraId="35797012">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744B0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942E6E5">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center"/>
          </w:tcPr>
          <w:p w14:paraId="635798AA">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14A484A6">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center"/>
          </w:tcPr>
          <w:p w14:paraId="3EE1405F">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7899E7E2">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center"/>
          </w:tcPr>
          <w:p w14:paraId="5F93D912">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04BB3E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AD8C4C0">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3B1A674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2E802988">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5EA793BA">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421C3219">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3724DB4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1B848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A0F8525">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center"/>
          </w:tcPr>
          <w:p w14:paraId="53A65756">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2926ADB3">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center"/>
          </w:tcPr>
          <w:p w14:paraId="56C01D48">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center"/>
          </w:tcPr>
          <w:p w14:paraId="5DAC20A8">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center"/>
          </w:tcPr>
          <w:p w14:paraId="27600757">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r w14:paraId="764E90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27CC5B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2F84FAEF">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0B68FD01">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087EB809">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2DF328D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76C4D4EB">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3F993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ACF0B6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5D58C691">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480C6F3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506F638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39636F25">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0D41268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58F21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5B95CD8">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616F68D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7994A20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0E4D084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610C9BA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51089DB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17D55C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1F23DEA">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1016246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102DBCF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428ACE61">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3BAC0AA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52D151D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6DDCE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FA381EE">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09BC344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7935B76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3928F3CA">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74276FC5">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2FB26FC9">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76E94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4CAEB2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7D565DE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6C9F0AD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799BA24A">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497FC8E0">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4441770C">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7A2D25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E3524A6">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5343A751">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50C5F5E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5815ED4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428D3489">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201C9E9E">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6D1EB6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7D33D7B">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2106150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19C7E9B6">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314C4268">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494B8E40">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026E0CF2">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r w14:paraId="2859B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ACE8173">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76" w:type="dxa"/>
            <w:noWrap w:val="0"/>
            <w:vAlign w:val="top"/>
          </w:tcPr>
          <w:p w14:paraId="195089A9">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3A6F7524">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243" w:type="dxa"/>
            <w:noWrap w:val="0"/>
            <w:vAlign w:val="top"/>
          </w:tcPr>
          <w:p w14:paraId="6DC3C96E">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450" w:type="dxa"/>
            <w:noWrap w:val="0"/>
            <w:vAlign w:val="top"/>
          </w:tcPr>
          <w:p w14:paraId="64AD227D">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c>
          <w:tcPr>
            <w:tcW w:w="1670" w:type="dxa"/>
            <w:noWrap w:val="0"/>
            <w:vAlign w:val="top"/>
          </w:tcPr>
          <w:p w14:paraId="3BFBE8F7">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sz w:val="18"/>
                <w:szCs w:val="18"/>
                <w:highlight w:val="none"/>
              </w:rPr>
            </w:pPr>
          </w:p>
        </w:tc>
      </w:tr>
    </w:tbl>
    <w:p w14:paraId="585392BB">
      <w:pPr>
        <w:pageBreakBefore w:val="0"/>
        <w:kinsoku/>
        <w:wordWrap/>
        <w:overflowPunct/>
        <w:topLinePunct w:val="0"/>
        <w:bidi w:val="0"/>
        <w:spacing w:beforeAutospacing="0" w:afterAutospacing="0" w:line="360" w:lineRule="auto"/>
        <w:textAlignment w:val="auto"/>
        <w:rPr>
          <w:rFonts w:hint="eastAsia" w:ascii="宋体" w:hAnsi="宋体" w:eastAsia="宋体" w:cs="宋体"/>
          <w:color w:val="auto"/>
          <w:highlight w:val="none"/>
        </w:rPr>
      </w:pPr>
    </w:p>
    <w:p w14:paraId="16989F25">
      <w:pPr>
        <w:pStyle w:val="17"/>
        <w:pageBreakBefore w:val="0"/>
        <w:numPr>
          <w:ilvl w:val="0"/>
          <w:numId w:val="0"/>
        </w:numPr>
        <w:kinsoku/>
        <w:wordWrap/>
        <w:overflowPunct/>
        <w:topLinePunct w:val="0"/>
        <w:bidi w:val="0"/>
        <w:spacing w:before="0" w:beforeAutospacing="0" w:after="0" w:afterAutospacing="0" w:line="360" w:lineRule="auto"/>
        <w:textAlignment w:val="auto"/>
        <w:rPr>
          <w:rFonts w:hint="eastAsia" w:ascii="宋体" w:hAnsi="宋体" w:eastAsia="宋体" w:cs="宋体"/>
          <w:color w:val="auto"/>
          <w:sz w:val="22"/>
          <w:szCs w:val="22"/>
          <w:highlight w:val="none"/>
        </w:rPr>
      </w:pPr>
      <w:bookmarkStart w:id="35" w:name="_Toc20171897"/>
      <w:bookmarkStart w:id="36" w:name="_Toc54862356"/>
      <w:r>
        <w:rPr>
          <w:rFonts w:hint="eastAsia" w:ascii="宋体" w:hAnsi="宋体" w:eastAsia="宋体" w:cs="宋体"/>
          <w:color w:val="auto"/>
          <w:sz w:val="22"/>
          <w:szCs w:val="22"/>
          <w:highlight w:val="none"/>
        </w:rPr>
        <w:t>附件3 承包人主要管理人员表</w:t>
      </w:r>
      <w:bookmarkEnd w:id="35"/>
      <w:bookmarkEnd w:id="36"/>
    </w:p>
    <w:tbl>
      <w:tblPr>
        <w:tblStyle w:val="10"/>
        <w:tblW w:w="90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267D1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6E1D2E8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名    称</w:t>
            </w:r>
          </w:p>
        </w:tc>
        <w:tc>
          <w:tcPr>
            <w:tcW w:w="1418" w:type="dxa"/>
            <w:tcBorders>
              <w:top w:val="single" w:color="auto" w:sz="12" w:space="0"/>
              <w:bottom w:val="double" w:color="auto" w:sz="6" w:space="0"/>
            </w:tcBorders>
            <w:noWrap w:val="0"/>
            <w:vAlign w:val="center"/>
          </w:tcPr>
          <w:p w14:paraId="6984478A">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姓名</w:t>
            </w:r>
          </w:p>
        </w:tc>
        <w:tc>
          <w:tcPr>
            <w:tcW w:w="1134" w:type="dxa"/>
            <w:tcBorders>
              <w:top w:val="single" w:color="auto" w:sz="12" w:space="0"/>
              <w:bottom w:val="double" w:color="auto" w:sz="6" w:space="0"/>
            </w:tcBorders>
            <w:noWrap w:val="0"/>
            <w:vAlign w:val="center"/>
          </w:tcPr>
          <w:p w14:paraId="2F76BD0F">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职务</w:t>
            </w:r>
          </w:p>
        </w:tc>
        <w:tc>
          <w:tcPr>
            <w:tcW w:w="1134" w:type="dxa"/>
            <w:tcBorders>
              <w:top w:val="single" w:color="auto" w:sz="12" w:space="0"/>
              <w:bottom w:val="double" w:color="auto" w:sz="6" w:space="0"/>
            </w:tcBorders>
            <w:noWrap w:val="0"/>
            <w:vAlign w:val="center"/>
          </w:tcPr>
          <w:p w14:paraId="01160DE9">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职称</w:t>
            </w:r>
          </w:p>
        </w:tc>
        <w:tc>
          <w:tcPr>
            <w:tcW w:w="3896" w:type="dxa"/>
            <w:tcBorders>
              <w:top w:val="single" w:color="auto" w:sz="12" w:space="0"/>
              <w:bottom w:val="double" w:color="auto" w:sz="6" w:space="0"/>
            </w:tcBorders>
            <w:noWrap w:val="0"/>
            <w:vAlign w:val="center"/>
          </w:tcPr>
          <w:p w14:paraId="287CF101">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主要资历、经验及承担过的项目</w:t>
            </w:r>
          </w:p>
        </w:tc>
      </w:tr>
      <w:tr w14:paraId="3F314F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36BF1037">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一、总部人员</w:t>
            </w:r>
          </w:p>
        </w:tc>
      </w:tr>
      <w:tr w14:paraId="0B78F6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4375B3B5">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项目主管</w:t>
            </w:r>
          </w:p>
        </w:tc>
        <w:tc>
          <w:tcPr>
            <w:tcW w:w="1418" w:type="dxa"/>
            <w:tcBorders>
              <w:top w:val="nil"/>
            </w:tcBorders>
            <w:noWrap w:val="0"/>
            <w:vAlign w:val="center"/>
          </w:tcPr>
          <w:p w14:paraId="056E08F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tcBorders>
              <w:top w:val="nil"/>
            </w:tcBorders>
            <w:noWrap w:val="0"/>
            <w:vAlign w:val="center"/>
          </w:tcPr>
          <w:p w14:paraId="5554CC2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tcBorders>
              <w:top w:val="nil"/>
            </w:tcBorders>
            <w:noWrap w:val="0"/>
            <w:vAlign w:val="center"/>
          </w:tcPr>
          <w:p w14:paraId="683E29F9">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tcBorders>
              <w:top w:val="nil"/>
            </w:tcBorders>
            <w:noWrap w:val="0"/>
            <w:vAlign w:val="center"/>
          </w:tcPr>
          <w:p w14:paraId="76C73886">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24D72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11E24D40">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418" w:type="dxa"/>
            <w:noWrap w:val="0"/>
            <w:vAlign w:val="center"/>
          </w:tcPr>
          <w:p w14:paraId="008A5830">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51F1746C">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314D598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13DD288A">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646516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13F84DC0">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其他人员</w:t>
            </w:r>
          </w:p>
        </w:tc>
        <w:tc>
          <w:tcPr>
            <w:tcW w:w="1418" w:type="dxa"/>
            <w:noWrap w:val="0"/>
            <w:vAlign w:val="center"/>
          </w:tcPr>
          <w:p w14:paraId="3C41B497">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1FC7EDF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6D825D4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5F7D41B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33F38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468004D6">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418" w:type="dxa"/>
            <w:noWrap w:val="0"/>
            <w:vAlign w:val="center"/>
          </w:tcPr>
          <w:p w14:paraId="23169987">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342A7C11">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73F3FCD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179C9A8C">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5406A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0C1437E2">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二、现场人员</w:t>
            </w:r>
          </w:p>
        </w:tc>
      </w:tr>
      <w:tr w14:paraId="433E8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457CC52">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工程总承包</w:t>
            </w:r>
          </w:p>
          <w:p w14:paraId="7E6295F2">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项目经理</w:t>
            </w:r>
          </w:p>
        </w:tc>
        <w:tc>
          <w:tcPr>
            <w:tcW w:w="1418" w:type="dxa"/>
            <w:noWrap w:val="0"/>
            <w:vAlign w:val="center"/>
          </w:tcPr>
          <w:p w14:paraId="37B66B7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7F9EF33B">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093546EA">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5E18AA8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p w14:paraId="1473CB82">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32DFD6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3C0AA73">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项目副经理</w:t>
            </w:r>
          </w:p>
        </w:tc>
        <w:tc>
          <w:tcPr>
            <w:tcW w:w="1418" w:type="dxa"/>
            <w:noWrap w:val="0"/>
            <w:vAlign w:val="center"/>
          </w:tcPr>
          <w:p w14:paraId="0A7D7F2A">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29F9FD3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70FA03D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1C9A7402">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383A4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F47D2A3">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设计负责人</w:t>
            </w:r>
          </w:p>
        </w:tc>
        <w:tc>
          <w:tcPr>
            <w:tcW w:w="1418" w:type="dxa"/>
            <w:noWrap w:val="0"/>
            <w:vAlign w:val="center"/>
          </w:tcPr>
          <w:p w14:paraId="1E126CD3">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02403D7C">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7813CCA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03DFD60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6E897A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4839AB5">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采购负责人</w:t>
            </w:r>
          </w:p>
        </w:tc>
        <w:tc>
          <w:tcPr>
            <w:tcW w:w="1418" w:type="dxa"/>
            <w:noWrap w:val="0"/>
            <w:vAlign w:val="center"/>
          </w:tcPr>
          <w:p w14:paraId="050DE849">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09643D72">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2C7BAAE0">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14F0307A">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7ED5CB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6AEA9BC">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施工负责人</w:t>
            </w:r>
          </w:p>
        </w:tc>
        <w:tc>
          <w:tcPr>
            <w:tcW w:w="1418" w:type="dxa"/>
            <w:noWrap w:val="0"/>
            <w:vAlign w:val="center"/>
          </w:tcPr>
          <w:p w14:paraId="297F1727">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4D1EB0CF">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27494AEC">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4F6488CF">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6AA5F9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932E71A">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技术负责人</w:t>
            </w:r>
          </w:p>
        </w:tc>
        <w:tc>
          <w:tcPr>
            <w:tcW w:w="1418" w:type="dxa"/>
            <w:noWrap w:val="0"/>
            <w:vAlign w:val="center"/>
          </w:tcPr>
          <w:p w14:paraId="4EB1943A">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596A80A7">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4768F43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1C27364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5347D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F2D43C1">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造价管理</w:t>
            </w:r>
          </w:p>
        </w:tc>
        <w:tc>
          <w:tcPr>
            <w:tcW w:w="1418" w:type="dxa"/>
            <w:noWrap w:val="0"/>
            <w:vAlign w:val="center"/>
          </w:tcPr>
          <w:p w14:paraId="2C2C4A7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06D9FF6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439717FC">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342D479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4D49B2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02F094B">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质量管理</w:t>
            </w:r>
          </w:p>
        </w:tc>
        <w:tc>
          <w:tcPr>
            <w:tcW w:w="1418" w:type="dxa"/>
            <w:noWrap w:val="0"/>
            <w:vAlign w:val="center"/>
          </w:tcPr>
          <w:p w14:paraId="4E00AD93">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52568C53">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4FA64870">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30C2B4AC">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0793F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3E8AE61">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计划管理</w:t>
            </w:r>
          </w:p>
        </w:tc>
        <w:tc>
          <w:tcPr>
            <w:tcW w:w="1418" w:type="dxa"/>
            <w:noWrap w:val="0"/>
            <w:vAlign w:val="center"/>
          </w:tcPr>
          <w:p w14:paraId="0306B25A">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659EFD0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3E7FB020">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1BB06D65">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5AF25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7BC5900">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安全管理</w:t>
            </w:r>
          </w:p>
        </w:tc>
        <w:tc>
          <w:tcPr>
            <w:tcW w:w="1418" w:type="dxa"/>
            <w:noWrap w:val="0"/>
            <w:vAlign w:val="center"/>
          </w:tcPr>
          <w:p w14:paraId="661831D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13EB41B5">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47F69064">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42ADC023">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1F751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1EB3417">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环境管理</w:t>
            </w:r>
          </w:p>
        </w:tc>
        <w:tc>
          <w:tcPr>
            <w:tcW w:w="1418" w:type="dxa"/>
            <w:noWrap w:val="0"/>
            <w:vAlign w:val="center"/>
          </w:tcPr>
          <w:p w14:paraId="360F721F">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4E4176AE">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6C25D5C0">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19D38A25">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0E4131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58A283A0">
            <w:pPr>
              <w:pStyle w:val="6"/>
              <w:pageBreakBefore w:val="0"/>
              <w:kinsoku/>
              <w:wordWrap/>
              <w:overflowPunct/>
              <w:topLinePunct w:val="0"/>
              <w:bidi w:val="0"/>
              <w:spacing w:beforeAutospacing="0" w:after="0" w:afterAutospacing="0" w:line="360" w:lineRule="auto"/>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其他人员</w:t>
            </w:r>
          </w:p>
        </w:tc>
        <w:tc>
          <w:tcPr>
            <w:tcW w:w="1418" w:type="dxa"/>
            <w:noWrap w:val="0"/>
            <w:vAlign w:val="center"/>
          </w:tcPr>
          <w:p w14:paraId="72251AA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74010AD6">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2D3EF2E2">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790D45B8">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3F620A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6B14A83">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418" w:type="dxa"/>
            <w:noWrap w:val="0"/>
            <w:vAlign w:val="center"/>
          </w:tcPr>
          <w:p w14:paraId="4E4FB589">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520DE14B">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1134" w:type="dxa"/>
            <w:noWrap w:val="0"/>
            <w:vAlign w:val="center"/>
          </w:tcPr>
          <w:p w14:paraId="1B1FB30B">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c>
          <w:tcPr>
            <w:tcW w:w="3896" w:type="dxa"/>
            <w:noWrap w:val="0"/>
            <w:vAlign w:val="center"/>
          </w:tcPr>
          <w:p w14:paraId="5E237AD5">
            <w:pPr>
              <w:pStyle w:val="6"/>
              <w:pageBreakBefore w:val="0"/>
              <w:kinsoku/>
              <w:wordWrap/>
              <w:overflowPunct/>
              <w:topLinePunct w:val="0"/>
              <w:bidi w:val="0"/>
              <w:spacing w:beforeAutospacing="0" w:after="0" w:afterAutospacing="0" w:line="360" w:lineRule="auto"/>
              <w:ind w:firstLine="420"/>
              <w:textAlignment w:val="auto"/>
              <w:rPr>
                <w:rFonts w:hint="eastAsia" w:ascii="宋体" w:hAnsi="宋体" w:eastAsia="宋体" w:cs="宋体"/>
                <w:color w:val="auto"/>
                <w:sz w:val="18"/>
                <w:szCs w:val="18"/>
                <w:highlight w:val="none"/>
              </w:rPr>
            </w:pPr>
          </w:p>
        </w:tc>
      </w:tr>
      <w:tr w14:paraId="4B6A2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6C6A24D1">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418" w:type="dxa"/>
            <w:tcBorders>
              <w:bottom w:val="single" w:color="auto" w:sz="12" w:space="0"/>
            </w:tcBorders>
            <w:noWrap w:val="0"/>
            <w:vAlign w:val="center"/>
          </w:tcPr>
          <w:p w14:paraId="39541F34">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134" w:type="dxa"/>
            <w:tcBorders>
              <w:bottom w:val="single" w:color="auto" w:sz="12" w:space="0"/>
            </w:tcBorders>
            <w:noWrap w:val="0"/>
            <w:vAlign w:val="center"/>
          </w:tcPr>
          <w:p w14:paraId="1AD7796B">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1134" w:type="dxa"/>
            <w:tcBorders>
              <w:bottom w:val="single" w:color="auto" w:sz="12" w:space="0"/>
            </w:tcBorders>
            <w:noWrap w:val="0"/>
            <w:vAlign w:val="center"/>
          </w:tcPr>
          <w:p w14:paraId="3F7BF647">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c>
          <w:tcPr>
            <w:tcW w:w="3896" w:type="dxa"/>
            <w:tcBorders>
              <w:bottom w:val="single" w:color="auto" w:sz="12" w:space="0"/>
            </w:tcBorders>
            <w:noWrap w:val="0"/>
            <w:vAlign w:val="center"/>
          </w:tcPr>
          <w:p w14:paraId="1916997E">
            <w:pPr>
              <w:pStyle w:val="6"/>
              <w:pageBreakBefore w:val="0"/>
              <w:kinsoku/>
              <w:wordWrap/>
              <w:overflowPunct/>
              <w:topLinePunct w:val="0"/>
              <w:bidi w:val="0"/>
              <w:spacing w:beforeAutospacing="0" w:after="0" w:afterAutospacing="0" w:line="360" w:lineRule="auto"/>
              <w:textAlignment w:val="auto"/>
              <w:rPr>
                <w:rFonts w:hint="eastAsia" w:ascii="宋体" w:hAnsi="宋体" w:eastAsia="宋体" w:cs="宋体"/>
                <w:color w:val="auto"/>
                <w:sz w:val="18"/>
                <w:szCs w:val="18"/>
                <w:highlight w:val="none"/>
              </w:rPr>
            </w:pPr>
          </w:p>
        </w:tc>
      </w:tr>
    </w:tbl>
    <w:p w14:paraId="05611F4C"/>
    <w:sectPr>
      <w:pgSz w:w="11906" w:h="16838"/>
      <w:pgMar w:top="1440" w:right="1800" w:bottom="1440" w:left="1236"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MS Sans Serif">
    <w:altName w:val="Segoe Print"/>
    <w:panose1 w:val="00000000000000000000"/>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rPr>
        <w:rFonts w:cs="Times New Roman"/>
      </w:rPr>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3"/>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abstractNum w:abstractNumId="2">
    <w:nsid w:val="537052C1"/>
    <w:multiLevelType w:val="singleLevel"/>
    <w:tmpl w:val="537052C1"/>
    <w:lvl w:ilvl="0" w:tentative="0">
      <w:start w:val="3"/>
      <w:numFmt w:val="decimal"/>
      <w:suff w:val="nothing"/>
      <w:lvlText w:val="%1、"/>
      <w:lvlJc w:val="left"/>
    </w:lvl>
  </w:abstractNum>
  <w:abstractNum w:abstractNumId="3">
    <w:nsid w:val="62687BB6"/>
    <w:multiLevelType w:val="multilevel"/>
    <w:tmpl w:val="62687BB6"/>
    <w:lvl w:ilvl="0" w:tentative="0">
      <w:start w:val="1"/>
      <w:numFmt w:val="decimal"/>
      <w:pStyle w:val="17"/>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4">
    <w:nsid w:val="6DA5D968"/>
    <w:multiLevelType w:val="singleLevel"/>
    <w:tmpl w:val="6DA5D968"/>
    <w:lvl w:ilvl="0" w:tentative="0">
      <w:start w:val="2"/>
      <w:numFmt w:val="decimal"/>
      <w:suff w:val="space"/>
      <w:lvlText w:val="%1."/>
      <w:lvlJc w:val="left"/>
    </w:lvl>
  </w:abstractNum>
  <w:abstractNum w:abstractNumId="5">
    <w:nsid w:val="6E87019F"/>
    <w:multiLevelType w:val="multilevel"/>
    <w:tmpl w:val="6E87019F"/>
    <w:lvl w:ilvl="0" w:tentative="0">
      <w:start w:val="1"/>
      <w:numFmt w:val="chineseCountingThousand"/>
      <w:pStyle w:val="13"/>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3C1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after="0"/>
      <w:jc w:val="left"/>
      <w:outlineLvl w:val="2"/>
    </w:pPr>
    <w:rPr>
      <w:rFonts w:hint="eastAsia" w:ascii="宋体" w:hAnsi="宋体"/>
      <w:b/>
      <w:bCs/>
      <w:kern w:val="0"/>
      <w:sz w:val="27"/>
      <w:szCs w:val="27"/>
    </w:rPr>
  </w:style>
  <w:style w:type="paragraph" w:styleId="3">
    <w:name w:val="heading 4"/>
    <w:basedOn w:val="1"/>
    <w:next w:val="1"/>
    <w:semiHidden/>
    <w:unhideWhenUsed/>
    <w:qFormat/>
    <w:uiPriority w:val="0"/>
    <w:pPr>
      <w:keepNext/>
      <w:numPr>
        <w:ilvl w:val="3"/>
        <w:numId w:val="1"/>
      </w:numPr>
      <w:adjustRightInd w:val="0"/>
      <w:snapToGrid w:val="0"/>
      <w:spacing w:before="40" w:after="40"/>
      <w:textAlignment w:val="baseline"/>
      <w:outlineLvl w:val="3"/>
    </w:pPr>
    <w:rPr>
      <w:rFonts w:ascii="Arial" w:hAnsi="Arial"/>
      <w:kern w:val="0"/>
    </w:rPr>
  </w:style>
  <w:style w:type="paragraph" w:styleId="4">
    <w:name w:val="heading 5"/>
    <w:next w:val="1"/>
    <w:qFormat/>
    <w:uiPriority w:val="9"/>
    <w:pPr>
      <w:keepNext/>
      <w:keepLines/>
      <w:widowControl w:val="0"/>
      <w:spacing w:before="40" w:after="50" w:line="360" w:lineRule="auto"/>
      <w:jc w:val="both"/>
      <w:outlineLvl w:val="4"/>
    </w:pPr>
    <w:rPr>
      <w:rFonts w:ascii="Times New Roman" w:hAnsi="Times New Roman" w:eastAsia="宋体" w:cs="Times New Roman"/>
      <w:b/>
      <w:bCs/>
      <w:kern w:val="2"/>
      <w:sz w:val="28"/>
      <w:szCs w:val="28"/>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5">
    <w:name w:val="annotation text"/>
    <w:basedOn w:val="1"/>
    <w:qFormat/>
    <w:uiPriority w:val="0"/>
    <w:pPr>
      <w:jc w:val="left"/>
    </w:pPr>
    <w:rPr>
      <w:rFonts w:ascii="Times New Roman" w:hAnsi="Times New Roman"/>
      <w:kern w:val="0"/>
      <w:sz w:val="20"/>
    </w:rPr>
  </w:style>
  <w:style w:type="paragraph" w:styleId="6">
    <w:name w:val="Body Text"/>
    <w:basedOn w:val="1"/>
    <w:next w:val="1"/>
    <w:qFormat/>
    <w:uiPriority w:val="99"/>
    <w:pPr>
      <w:spacing w:after="120"/>
    </w:pPr>
    <w:rPr>
      <w:szCs w:val="24"/>
    </w:rPr>
  </w:style>
  <w:style w:type="paragraph" w:styleId="7">
    <w:name w:val="Plain Text"/>
    <w:qFormat/>
    <w:uiPriority w:val="0"/>
    <w:pPr>
      <w:widowControl w:val="0"/>
      <w:jc w:val="both"/>
    </w:pPr>
    <w:rPr>
      <w:rFonts w:ascii="宋体" w:hAnsi="Courier New" w:eastAsia="宋体" w:cs="Times New Roman"/>
      <w:kern w:val="2"/>
      <w:sz w:val="21"/>
      <w:lang w:val="en-US" w:eastAsia="zh-CN" w:bidi="ar-SA"/>
    </w:rPr>
  </w:style>
  <w:style w:type="paragraph" w:styleId="8">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9">
    <w:name w:val="Normal (Web)"/>
    <w:basedOn w:val="1"/>
    <w:qFormat/>
    <w:uiPriority w:val="0"/>
    <w:pPr>
      <w:spacing w:before="0" w:after="0"/>
      <w:jc w:val="left"/>
    </w:pPr>
    <w:rPr>
      <w:kern w:val="0"/>
      <w:sz w:val="24"/>
    </w:rPr>
  </w:style>
  <w:style w:type="paragraph" w:customStyle="1" w:styleId="12">
    <w:name w:val="正文文字"/>
    <w:qFormat/>
    <w:uiPriority w:val="0"/>
    <w:pPr>
      <w:widowControl w:val="0"/>
      <w:spacing w:line="460" w:lineRule="exact"/>
      <w:ind w:firstLine="200" w:firstLineChars="200"/>
      <w:jc w:val="both"/>
    </w:pPr>
    <w:rPr>
      <w:rFonts w:ascii="仿宋_GB2312" w:hAnsi="Times New Roman" w:eastAsia="仿宋_GB2312" w:cs="Times New Roman"/>
      <w:kern w:val="2"/>
      <w:sz w:val="28"/>
      <w:szCs w:val="28"/>
      <w:lang w:val="en-US" w:eastAsia="zh-CN" w:bidi="ar-SA"/>
    </w:rPr>
  </w:style>
  <w:style w:type="paragraph" w:customStyle="1" w:styleId="13">
    <w:name w:val="协议书标题2"/>
    <w:next w:val="1"/>
    <w:qFormat/>
    <w:uiPriority w:val="0"/>
    <w:pPr>
      <w:keepNext w:val="0"/>
      <w:keepLines w:val="0"/>
      <w:widowControl w:val="0"/>
      <w:numPr>
        <w:ilvl w:val="0"/>
        <w:numId w:val="2"/>
      </w:numPr>
      <w:tabs>
        <w:tab w:val="left" w:pos="567"/>
      </w:tabs>
      <w:spacing w:before="260" w:after="260" w:line="360" w:lineRule="auto"/>
      <w:ind w:firstLine="0"/>
      <w:jc w:val="center"/>
      <w:outlineLvl w:val="1"/>
    </w:pPr>
    <w:rPr>
      <w:rFonts w:ascii="宋体" w:hAnsi="宋体" w:eastAsia="黑体" w:cs="Times New Roman"/>
      <w:b/>
      <w:bCs/>
      <w:kern w:val="2"/>
      <w:sz w:val="24"/>
      <w:szCs w:val="32"/>
      <w:lang w:val="en-US" w:eastAsia="zh-CN" w:bidi="ar-SA"/>
    </w:rPr>
  </w:style>
  <w:style w:type="paragraph" w:customStyle="1" w:styleId="14">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15">
    <w:name w:val="样式 首行缩进:  2 字符"/>
    <w:basedOn w:val="1"/>
    <w:qFormat/>
    <w:uiPriority w:val="0"/>
    <w:pPr>
      <w:ind w:firstLine="480" w:firstLineChars="200"/>
    </w:pPr>
    <w:rPr>
      <w:rFonts w:cs="宋体"/>
      <w:color w:val="000000"/>
      <w:szCs w:val="20"/>
    </w:rPr>
  </w:style>
  <w:style w:type="paragraph" w:customStyle="1" w:styleId="16">
    <w:name w:val="列出段落1"/>
    <w:qFormat/>
    <w:uiPriority w:val="34"/>
    <w:pPr>
      <w:widowControl w:val="0"/>
      <w:ind w:firstLine="420" w:firstLineChars="200"/>
      <w:jc w:val="both"/>
    </w:pPr>
    <w:rPr>
      <w:rFonts w:ascii="Calibri" w:hAnsi="Calibri" w:eastAsia="宋体" w:cs="Times New Roman"/>
      <w:kern w:val="2"/>
      <w:sz w:val="21"/>
      <w:szCs w:val="22"/>
      <w:lang w:val="en-US" w:eastAsia="zh-CN" w:bidi="ar-SA"/>
    </w:rPr>
  </w:style>
  <w:style w:type="paragraph" w:customStyle="1" w:styleId="17">
    <w:name w:val="附件标题"/>
    <w:next w:val="1"/>
    <w:qFormat/>
    <w:uiPriority w:val="0"/>
    <w:pPr>
      <w:keepNext/>
      <w:keepLines/>
      <w:widowControl w:val="0"/>
      <w:numPr>
        <w:ilvl w:val="0"/>
        <w:numId w:val="3"/>
      </w:numPr>
      <w:tabs>
        <w:tab w:val="left" w:pos="1134"/>
      </w:tabs>
      <w:spacing w:before="260" w:after="260" w:line="360" w:lineRule="auto"/>
      <w:ind w:firstLine="0"/>
      <w:jc w:val="center"/>
      <w:outlineLvl w:val="1"/>
    </w:pPr>
    <w:rPr>
      <w:rFonts w:ascii="黑体" w:hAnsi="黑体" w:eastAsia="黑体" w:cs="Times New Roman"/>
      <w:b/>
      <w:bCs/>
      <w:kern w:val="2"/>
      <w:sz w:val="30"/>
      <w:szCs w:val="30"/>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2025-08-25T06:06:24Z</dcterms:created>
  <dc:creator>Administrator</dc:creator>
  <cp:lastModifiedBy>vvf</cp:lastModifiedBy>
  <dcterms:modified xsi:type="dcterms:W3CDTF">2025-08-25T06:06:59Z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eyJoZGlkIjoiYmJkZDRmZGM0OWEyNGI1N2QzYWQ5NmUwMzkzYzIyMWQiLCJ1c2VySWQiOiI1MDU0NTY4MDEifQ==</vt:lpwstr>
  </property>
  <property fmtid="{D5CDD505-2E9C-101B-9397-08002B2CF9AE}" pid="4" name="ICV">
    <vt:lpwstr>4123511DC96048969918F7732F032F18_12</vt:lpwstr>
  </property>
</Properties>
</file>