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版本号：KY2025-1-75320250812001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药理学实验中心实践教学平台荧光定量PCR仪、化学发光成像系统等仪器采购项目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KY2025-1-753</w:t>
      </w:r>
      <w:r>
        <w:br/>
      </w:r>
      <w:r>
        <w:br/>
      </w:r>
      <w:r>
        <w:br/>
      </w:r>
    </w:p>
    <w:p>
      <w:pPr>
        <w:pStyle w:val="null3"/>
        <w:jc w:val="center"/>
        <w:outlineLvl w:val="2"/>
      </w:pPr>
      <w:r>
        <w:rPr>
          <w:rFonts w:ascii="仿宋_GB2312" w:hAnsi="仿宋_GB2312" w:cs="仿宋_GB2312" w:eastAsia="仿宋_GB2312"/>
          <w:sz w:val="28"/>
          <w:b/>
        </w:rPr>
        <w:t>陕西中医药大学</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陕西中医药大学</w:t>
      </w:r>
      <w:r>
        <w:rPr>
          <w:rFonts w:ascii="仿宋_GB2312" w:hAnsi="仿宋_GB2312" w:cs="仿宋_GB2312" w:eastAsia="仿宋_GB2312"/>
        </w:rPr>
        <w:t>委托，拟对</w:t>
      </w:r>
      <w:r>
        <w:rPr>
          <w:rFonts w:ascii="仿宋_GB2312" w:hAnsi="仿宋_GB2312" w:cs="仿宋_GB2312" w:eastAsia="仿宋_GB2312"/>
        </w:rPr>
        <w:t>药理学实验中心实践教学平台荧光定量PCR仪、化学发光成像系统等仪器采购项目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KY2025-1-753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药理学实验中心实践教学平台荧光定量PCR仪、化学发光成像系统等仪器采购项目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陕西中医药大学药理学实验中心实践教学平台荧光定量PCR仪、化学发光成像系统等仪器采购项目，1项，具体内容详见招标文件第三部分。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采购包1（陕西中医药大学药理学实验中心实践教学平台荧光定量PCR仪、化学发光成像系统等仪器采购项目）：属于专门面向中小企业采购。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7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4、社会保障资金缴存证明：提供2024年7月至今已缴存的至少一个月的社会保障资金缴存单据或社保机构开具的社会保险参保缴费情况证明，依法不需要缴存社会保障资金的单位应提供相关证明材料。</w:t>
      </w:r>
    </w:p>
    <w:p>
      <w:pPr>
        <w:pStyle w:val="null3"/>
      </w:pPr>
      <w:r>
        <w:rPr>
          <w:rFonts w:ascii="仿宋_GB2312" w:hAnsi="仿宋_GB2312" w:cs="仿宋_GB2312" w:eastAsia="仿宋_GB2312"/>
        </w:rPr>
        <w:t>5、书面声明：参加本次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pPr>
      <w:r>
        <w:rPr>
          <w:rFonts w:ascii="仿宋_GB2312" w:hAnsi="仿宋_GB2312" w:cs="仿宋_GB2312" w:eastAsia="仿宋_GB2312"/>
        </w:rPr>
        <w:t>8、中小企业声明函：本项目专门面向中小企业采购，投标人须提供中小企业声明函。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陕西中医药大学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咸阳世纪大道1号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712046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029-38185085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杭琨、丁嘉伟、刘金柯、卢韶华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采购包1：345,200.00元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银行账号：86113010750181502000278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说明：合同签订后，中标人须向甲方支付5%的履约保证金，一年后无质量问题无息退还履约保证金。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代理服务费收费标准：本项目中标服务费按约定由中标人按照定额支付，服务费金额为：肆仟元整（¥4000元）。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陕西中医药大学</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陕西中医药大学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陕西中医药大学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联系人：杭琨、丁嘉伟</w:t>
      </w:r>
    </w:p>
    <w:p>
      <w:pPr>
        <w:pStyle w:val="null3"/>
      </w:pPr>
      <w:r>
        <w:rPr>
          <w:rFonts w:ascii="仿宋_GB2312" w:hAnsi="仿宋_GB2312" w:cs="仿宋_GB2312" w:eastAsia="仿宋_GB2312"/>
        </w:rPr>
        <w:t>联系电话：029-81206622-825</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陕西中医药大学药理学实验中心实践教学平台荧光定量PCR仪、化学发光成像系统等仪器采购项目 ，1项，具体内容详见招标文件第三部分。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345,200.00</w:t>
      </w:r>
    </w:p>
    <w:p>
      <w:pPr>
        <w:pStyle w:val="null3"/>
      </w:pPr>
      <w:r>
        <w:rPr>
          <w:rFonts w:ascii="仿宋_GB2312" w:hAnsi="仿宋_GB2312" w:cs="仿宋_GB2312" w:eastAsia="仿宋_GB2312"/>
        </w:rPr>
        <w:t>采购包最高限价（元）: 345,200.00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荧光定量PCR仪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冻干机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化学发光成像系统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超微量分光光度计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小动物麻醉机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25,200.00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标的名称：荧光定量PCR仪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荧光定量</w:t>
                  </w:r>
                  <w:r>
                    <w:rPr>
                      <w:rFonts w:ascii="仿宋_GB2312" w:hAnsi="仿宋_GB2312" w:cs="仿宋_GB2312" w:eastAsia="仿宋_GB2312"/>
                      <w:sz w:val="24"/>
                    </w:rPr>
                    <w:t>PCR仪（核心产品）（1台）、</w:t>
                  </w:r>
                  <w:r>
                    <w:rPr>
                      <w:rFonts w:ascii="仿宋_GB2312" w:hAnsi="仿宋_GB2312" w:cs="仿宋_GB2312" w:eastAsia="仿宋_GB2312"/>
                      <w:sz w:val="21"/>
                    </w:rPr>
                    <w:t>最高限价：</w:t>
                  </w:r>
                  <w:r>
                    <w:rPr>
                      <w:rFonts w:ascii="仿宋_GB2312" w:hAnsi="仿宋_GB2312" w:cs="仿宋_GB2312" w:eastAsia="仿宋_GB2312"/>
                      <w:sz w:val="21"/>
                    </w:rPr>
                    <w:t>160000</w:t>
                  </w:r>
                  <w:r>
                    <w:rPr>
                      <w:rFonts w:ascii="仿宋_GB2312" w:hAnsi="仿宋_GB2312" w:cs="仿宋_GB2312" w:eastAsia="仿宋_GB2312"/>
                      <w:sz w:val="21"/>
                    </w:rPr>
                    <w:t>元</w:t>
                  </w:r>
                </w:p>
                <w:p>
                  <w:pPr>
                    <w:pStyle w:val="null3"/>
                    <w:jc w:val="both"/>
                  </w:pPr>
                  <w:r>
                    <w:rPr>
                      <w:rFonts w:ascii="仿宋_GB2312" w:hAnsi="仿宋_GB2312" w:cs="仿宋_GB2312" w:eastAsia="仿宋_GB2312"/>
                      <w:sz w:val="24"/>
                    </w:rPr>
                    <w:t>一、技术性能指标</w:t>
                  </w:r>
                </w:p>
                <w:p>
                  <w:pPr>
                    <w:pStyle w:val="null3"/>
                    <w:jc w:val="both"/>
                  </w:pPr>
                  <w:r>
                    <w:rPr>
                      <w:rFonts w:ascii="仿宋_GB2312" w:hAnsi="仿宋_GB2312" w:cs="仿宋_GB2312" w:eastAsia="仿宋_GB2312"/>
                      <w:sz w:val="24"/>
                    </w:rPr>
                    <w:t>产品采用极为成熟的热电制冷技术，全新的光源和光路设计。独特的恒流电源和</w:t>
                  </w:r>
                  <w:r>
                    <w:rPr>
                      <w:rFonts w:ascii="仿宋_GB2312" w:hAnsi="仿宋_GB2312" w:cs="仿宋_GB2312" w:eastAsia="仿宋_GB2312"/>
                      <w:sz w:val="24"/>
                    </w:rPr>
                    <w:t>6分区独立控温方式，结果分析更快速、准确、稳定。同时，采用模块化设计，具有多种配置选择，新增温度梯度、样本4℃低温保存、自动除湿等多种功能，充分满足科学研究和临床医疗的需求；</w:t>
                  </w:r>
                </w:p>
                <w:p>
                  <w:pPr>
                    <w:pStyle w:val="null3"/>
                    <w:jc w:val="both"/>
                  </w:pPr>
                  <w:r>
                    <w:rPr>
                      <w:rFonts w:ascii="仿宋_GB2312" w:hAnsi="仿宋_GB2312" w:cs="仿宋_GB2312" w:eastAsia="仿宋_GB2312"/>
                      <w:sz w:val="24"/>
                    </w:rPr>
                    <w:t>二、基本性能</w:t>
                  </w:r>
                </w:p>
                <w:p>
                  <w:pPr>
                    <w:pStyle w:val="null3"/>
                    <w:jc w:val="both"/>
                  </w:pPr>
                  <w:r>
                    <w:rPr>
                      <w:rFonts w:ascii="仿宋_GB2312" w:hAnsi="仿宋_GB2312" w:cs="仿宋_GB2312" w:eastAsia="仿宋_GB2312"/>
                      <w:sz w:val="24"/>
                    </w:rPr>
                    <w:t>1.样本容量:0.2ml单管（顶部透明）、8联排试管（顶部透明）、96×0.2ml（半裙边、无裙边）；</w:t>
                  </w:r>
                </w:p>
                <w:p>
                  <w:pPr>
                    <w:pStyle w:val="null3"/>
                    <w:jc w:val="both"/>
                  </w:pPr>
                  <w:r>
                    <w:rPr>
                      <w:rFonts w:ascii="仿宋_GB2312" w:hAnsi="仿宋_GB2312" w:cs="仿宋_GB2312" w:eastAsia="仿宋_GB2312"/>
                      <w:sz w:val="24"/>
                    </w:rPr>
                    <w:t>2.样本通量：96孔；</w:t>
                  </w:r>
                </w:p>
                <w:p>
                  <w:pPr>
                    <w:pStyle w:val="null3"/>
                    <w:jc w:val="both"/>
                  </w:pPr>
                  <w:r>
                    <w:rPr>
                      <w:rFonts w:ascii="仿宋_GB2312" w:hAnsi="仿宋_GB2312" w:cs="仿宋_GB2312" w:eastAsia="仿宋_GB2312"/>
                      <w:sz w:val="24"/>
                    </w:rPr>
                    <w:t>3.反应体系：10-100μL；</w:t>
                  </w:r>
                </w:p>
                <w:p>
                  <w:pPr>
                    <w:pStyle w:val="null3"/>
                    <w:jc w:val="both"/>
                  </w:pPr>
                  <w:r>
                    <w:rPr>
                      <w:rFonts w:ascii="仿宋_GB2312" w:hAnsi="仿宋_GB2312" w:cs="仿宋_GB2312" w:eastAsia="仿宋_GB2312"/>
                      <w:sz w:val="24"/>
                    </w:rPr>
                    <w:t>4.线性范围：1～1010copies；</w:t>
                  </w:r>
                </w:p>
                <w:p>
                  <w:pPr>
                    <w:pStyle w:val="null3"/>
                    <w:jc w:val="both"/>
                  </w:pPr>
                  <w:r>
                    <w:rPr>
                      <w:rFonts w:ascii="仿宋_GB2312" w:hAnsi="仿宋_GB2312" w:cs="仿宋_GB2312" w:eastAsia="仿宋_GB2312"/>
                      <w:sz w:val="24"/>
                    </w:rPr>
                    <w:t>5.▲样品仓：全自动探出式样品仓设计，操作便捷（提供照片证明材料加盖制造商鲜章）；</w:t>
                  </w:r>
                </w:p>
                <w:p>
                  <w:pPr>
                    <w:pStyle w:val="null3"/>
                    <w:jc w:val="both"/>
                  </w:pPr>
                  <w:r>
                    <w:rPr>
                      <w:rFonts w:ascii="仿宋_GB2312" w:hAnsi="仿宋_GB2312" w:cs="仿宋_GB2312" w:eastAsia="仿宋_GB2312"/>
                      <w:sz w:val="24"/>
                    </w:rPr>
                    <w:t>三、温控系统：</w:t>
                  </w:r>
                </w:p>
                <w:p>
                  <w:pPr>
                    <w:pStyle w:val="null3"/>
                    <w:jc w:val="both"/>
                  </w:pPr>
                  <w:r>
                    <w:rPr>
                      <w:rFonts w:ascii="仿宋_GB2312" w:hAnsi="仿宋_GB2312" w:cs="仿宋_GB2312" w:eastAsia="仿宋_GB2312"/>
                      <w:sz w:val="24"/>
                    </w:rPr>
                    <w:t>1.控温技术：采用72系列长寿命半导体制冷器 (Ferrotec Peltier) ，微热管阵列技术，提高传热导效率；</w:t>
                  </w:r>
                </w:p>
                <w:p>
                  <w:pPr>
                    <w:pStyle w:val="null3"/>
                    <w:jc w:val="both"/>
                  </w:pPr>
                  <w:r>
                    <w:rPr>
                      <w:rFonts w:ascii="仿宋_GB2312" w:hAnsi="仿宋_GB2312" w:cs="仿宋_GB2312" w:eastAsia="仿宋_GB2312"/>
                      <w:sz w:val="24"/>
                    </w:rPr>
                    <w:t>2.控温模式：依据加液量自动选择BLOCK和模拟TUBE两种控温模式；</w:t>
                  </w:r>
                </w:p>
                <w:p>
                  <w:pPr>
                    <w:pStyle w:val="null3"/>
                    <w:jc w:val="both"/>
                  </w:pPr>
                  <w:r>
                    <w:rPr>
                      <w:rFonts w:ascii="仿宋_GB2312" w:hAnsi="仿宋_GB2312" w:cs="仿宋_GB2312" w:eastAsia="仿宋_GB2312"/>
                      <w:sz w:val="24"/>
                    </w:rPr>
                    <w:t>3.控温范围：4～105℃(最小设置刻度：0.1℃)具有SOAK低温保存功能；</w:t>
                  </w:r>
                </w:p>
                <w:p>
                  <w:pPr>
                    <w:pStyle w:val="null3"/>
                    <w:jc w:val="both"/>
                  </w:pPr>
                  <w:r>
                    <w:rPr>
                      <w:rFonts w:ascii="仿宋_GB2312" w:hAnsi="仿宋_GB2312" w:cs="仿宋_GB2312" w:eastAsia="仿宋_GB2312"/>
                      <w:sz w:val="24"/>
                    </w:rPr>
                    <w:t>4.▲最大升温速度：6.5℃/s（提供第三方检测报告加盖制造商鲜章）；</w:t>
                  </w:r>
                </w:p>
                <w:p>
                  <w:pPr>
                    <w:pStyle w:val="null3"/>
                    <w:jc w:val="both"/>
                  </w:pPr>
                  <w:r>
                    <w:rPr>
                      <w:rFonts w:ascii="仿宋_GB2312" w:hAnsi="仿宋_GB2312" w:cs="仿宋_GB2312" w:eastAsia="仿宋_GB2312"/>
                      <w:sz w:val="24"/>
                    </w:rPr>
                    <w:t>5.温度精确度：≤±0.1℃；</w:t>
                  </w:r>
                </w:p>
                <w:p>
                  <w:pPr>
                    <w:pStyle w:val="null3"/>
                    <w:jc w:val="both"/>
                  </w:pPr>
                  <w:r>
                    <w:rPr>
                      <w:rFonts w:ascii="仿宋_GB2312" w:hAnsi="仿宋_GB2312" w:cs="仿宋_GB2312" w:eastAsia="仿宋_GB2312"/>
                      <w:sz w:val="24"/>
                    </w:rPr>
                    <w:t>6.▲温度均匀性：≤±0.25℃ （提供第三方检测报告加盖制造商鲜章）；</w:t>
                  </w:r>
                </w:p>
                <w:p>
                  <w:pPr>
                    <w:pStyle w:val="null3"/>
                    <w:jc w:val="both"/>
                  </w:pPr>
                  <w:r>
                    <w:rPr>
                      <w:rFonts w:ascii="仿宋_GB2312" w:hAnsi="仿宋_GB2312" w:cs="仿宋_GB2312" w:eastAsia="仿宋_GB2312"/>
                      <w:sz w:val="24"/>
                    </w:rPr>
                    <w:t>7.检测重复性：CT的 CV值≤0.2%；</w:t>
                  </w:r>
                </w:p>
                <w:p>
                  <w:pPr>
                    <w:pStyle w:val="null3"/>
                    <w:jc w:val="both"/>
                  </w:pPr>
                  <w:r>
                    <w:rPr>
                      <w:rFonts w:ascii="仿宋_GB2312" w:hAnsi="仿宋_GB2312" w:cs="仿宋_GB2312" w:eastAsia="仿宋_GB2312"/>
                      <w:sz w:val="24"/>
                    </w:rPr>
                    <w:t>8.▲精确温控模块： 6个独立的精确温控区域，从而在温度梯度设置时确保每个独立的温控区域可设置不同且具体的温度值（提供软件设置截图证明加盖制造商鲜章）；</w:t>
                  </w:r>
                </w:p>
                <w:p>
                  <w:pPr>
                    <w:pStyle w:val="null3"/>
                    <w:jc w:val="both"/>
                  </w:pPr>
                  <w:r>
                    <w:rPr>
                      <w:rFonts w:ascii="仿宋_GB2312" w:hAnsi="仿宋_GB2312" w:cs="仿宋_GB2312" w:eastAsia="仿宋_GB2312"/>
                      <w:sz w:val="24"/>
                    </w:rPr>
                    <w:t>9.热盖温度范围：30℃～110℃（可调）；</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热盖技术：内置式高密封性热盖，可自动调节，实现试管压力恒定，自动升降，有效防止试剂蒸发，确保实验稳定可靠，操作简便；同时适配多种类型试管，通用性强；</w:t>
                  </w:r>
                </w:p>
                <w:p>
                  <w:pPr>
                    <w:pStyle w:val="null3"/>
                    <w:jc w:val="both"/>
                  </w:pPr>
                  <w:r>
                    <w:rPr>
                      <w:rFonts w:ascii="仿宋_GB2312" w:hAnsi="仿宋_GB2312" w:cs="仿宋_GB2312" w:eastAsia="仿宋_GB2312"/>
                      <w:sz w:val="24"/>
                    </w:rPr>
                    <w:t>四、荧光检测系统：</w:t>
                  </w:r>
                </w:p>
                <w:p>
                  <w:pPr>
                    <w:pStyle w:val="null3"/>
                    <w:jc w:val="both"/>
                  </w:pPr>
                  <w:r>
                    <w:rPr>
                      <w:rFonts w:ascii="仿宋_GB2312" w:hAnsi="仿宋_GB2312" w:cs="仿宋_GB2312" w:eastAsia="仿宋_GB2312"/>
                      <w:sz w:val="24"/>
                    </w:rPr>
                    <w:t>1.▲检测器：采用新一代高灵敏度CMOS，顶部成像技术，检测快速，单个通道检测仅需1s；</w:t>
                  </w:r>
                </w:p>
                <w:p>
                  <w:pPr>
                    <w:pStyle w:val="null3"/>
                    <w:jc w:val="both"/>
                  </w:pPr>
                  <w:r>
                    <w:rPr>
                      <w:rFonts w:ascii="仿宋_GB2312" w:hAnsi="仿宋_GB2312" w:cs="仿宋_GB2312" w:eastAsia="仿宋_GB2312"/>
                      <w:sz w:val="24"/>
                    </w:rPr>
                    <w:t>2.激发光源：长寿命LED光源，免维护；</w:t>
                  </w:r>
                </w:p>
                <w:p>
                  <w:pPr>
                    <w:pStyle w:val="null3"/>
                    <w:jc w:val="both"/>
                  </w:pPr>
                  <w:r>
                    <w:rPr>
                      <w:rFonts w:ascii="仿宋_GB2312" w:hAnsi="仿宋_GB2312" w:cs="仿宋_GB2312" w:eastAsia="仿宋_GB2312"/>
                      <w:sz w:val="24"/>
                    </w:rPr>
                    <w:t>3.荧光检测波长：500-800nm；</w:t>
                  </w:r>
                </w:p>
                <w:p>
                  <w:pPr>
                    <w:pStyle w:val="null3"/>
                    <w:jc w:val="both"/>
                  </w:pPr>
                  <w:r>
                    <w:rPr>
                      <w:rFonts w:ascii="仿宋_GB2312" w:hAnsi="仿宋_GB2312" w:cs="仿宋_GB2312" w:eastAsia="仿宋_GB2312"/>
                      <w:sz w:val="24"/>
                    </w:rPr>
                    <w:t>4.激发光波长：300-800nm；</w:t>
                  </w:r>
                </w:p>
                <w:p>
                  <w:pPr>
                    <w:pStyle w:val="null3"/>
                    <w:jc w:val="both"/>
                  </w:pPr>
                  <w:r>
                    <w:rPr>
                      <w:rFonts w:ascii="仿宋_GB2312" w:hAnsi="仿宋_GB2312" w:cs="仿宋_GB2312" w:eastAsia="仿宋_GB2312"/>
                      <w:sz w:val="24"/>
                    </w:rPr>
                    <w:t>5.检测通道:≥4个检测通道；</w:t>
                  </w:r>
                </w:p>
                <w:p>
                  <w:pPr>
                    <w:pStyle w:val="null3"/>
                    <w:jc w:val="both"/>
                  </w:pPr>
                  <w:r>
                    <w:rPr>
                      <w:rFonts w:ascii="仿宋_GB2312" w:hAnsi="仿宋_GB2312" w:cs="仿宋_GB2312" w:eastAsia="仿宋_GB2312"/>
                      <w:sz w:val="24"/>
                    </w:rPr>
                    <w:t>6.部分荧光染料： F1:FAM，SYBR Green I，LC Green；F2:VIC，HEX，TET，JOE ，CY3 ，TAMARA，NED;F3:ROX，TEXAS-RED；F4: CY5 ；</w:t>
                  </w:r>
                </w:p>
                <w:p>
                  <w:pPr>
                    <w:pStyle w:val="null3"/>
                    <w:jc w:val="both"/>
                  </w:pPr>
                  <w:r>
                    <w:rPr>
                      <w:rFonts w:ascii="仿宋_GB2312" w:hAnsi="仿宋_GB2312" w:cs="仿宋_GB2312" w:eastAsia="仿宋_GB2312"/>
                      <w:sz w:val="24"/>
                    </w:rPr>
                    <w:t>7.分辨率：在单重反应中可区分低至1.5倍的拷贝数差异；</w:t>
                  </w:r>
                </w:p>
                <w:p>
                  <w:pPr>
                    <w:pStyle w:val="null3"/>
                    <w:jc w:val="both"/>
                  </w:pPr>
                  <w:r>
                    <w:rPr>
                      <w:rFonts w:ascii="仿宋_GB2312" w:hAnsi="仿宋_GB2312" w:cs="仿宋_GB2312" w:eastAsia="仿宋_GB2312"/>
                      <w:sz w:val="24"/>
                    </w:rPr>
                    <w:t>8.▲数据采集： 所有反应孔同时采集荧光数据，不同孔之间不存在时间差；</w:t>
                  </w:r>
                </w:p>
                <w:p>
                  <w:pPr>
                    <w:pStyle w:val="null3"/>
                    <w:jc w:val="both"/>
                  </w:pPr>
                  <w:r>
                    <w:rPr>
                      <w:rFonts w:ascii="仿宋_GB2312" w:hAnsi="仿宋_GB2312" w:cs="仿宋_GB2312" w:eastAsia="仿宋_GB2312"/>
                      <w:sz w:val="24"/>
                    </w:rPr>
                    <w:t>9.光电检测：采用全新的阵列平场光源，可大幅提升激发光效应，强化荧光信号；</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光纤传导设计：采用进口高端光纤的集束传导设计，提升荧光信号强度，减少光传导损失，消除边缘光程差，无需校准；</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▲激发和检测通道采用独立的滤光轮，无需拓展通道即可应对二次激发检测试验，如双杂交探针的应用（提供网页截图证明加盖制造商鲜章）；</w:t>
                  </w:r>
                </w:p>
                <w:p>
                  <w:pPr>
                    <w:pStyle w:val="null3"/>
                    <w:jc w:val="both"/>
                  </w:pPr>
                  <w:r>
                    <w:rPr>
                      <w:rFonts w:ascii="仿宋_GB2312" w:hAnsi="仿宋_GB2312" w:cs="仿宋_GB2312" w:eastAsia="仿宋_GB2312"/>
                      <w:sz w:val="24"/>
                    </w:rPr>
                    <w:t>五、软件系统：</w:t>
                  </w:r>
                </w:p>
                <w:p>
                  <w:pPr>
                    <w:pStyle w:val="null3"/>
                    <w:jc w:val="both"/>
                  </w:pPr>
                  <w:r>
                    <w:rPr>
                      <w:rFonts w:ascii="仿宋_GB2312" w:hAnsi="仿宋_GB2312" w:cs="仿宋_GB2312" w:eastAsia="仿宋_GB2312"/>
                      <w:sz w:val="24"/>
                    </w:rPr>
                    <w:t>1.▲软件功能：绝对定量自动分析，相对定量，SNP分析，溶解曲线（可连续扫描、检测时间短）、基因分型；</w:t>
                  </w:r>
                </w:p>
                <w:p>
                  <w:pPr>
                    <w:pStyle w:val="null3"/>
                    <w:jc w:val="both"/>
                  </w:pPr>
                  <w:r>
                    <w:rPr>
                      <w:rFonts w:ascii="仿宋_GB2312" w:hAnsi="仿宋_GB2312" w:cs="仿宋_GB2312" w:eastAsia="仿宋_GB2312"/>
                      <w:sz w:val="24"/>
                    </w:rPr>
                    <w:t>2.▲操作界面：大屏幕触摸式软件操作，国际化标准的全新UI设计，全新人性化的运行界面，单机操作，也可通过USB上传PC端编辑好的运行程序。程序设定灵活，实验分析和报告功能全面，全部参数可存储（提供软件结果分析照片证明加盖制造商鲜章）；</w:t>
                  </w:r>
                </w:p>
                <w:p>
                  <w:pPr>
                    <w:pStyle w:val="null3"/>
                    <w:jc w:val="both"/>
                  </w:pPr>
                  <w:r>
                    <w:rPr>
                      <w:rFonts w:ascii="仿宋_GB2312" w:hAnsi="仿宋_GB2312" w:cs="仿宋_GB2312" w:eastAsia="仿宋_GB2312"/>
                      <w:sz w:val="24"/>
                    </w:rPr>
                    <w:t>3.▲APP功能：适配手机/平板电脑 APP，实现用户远程操作和实时监控（提供网页资料截图证明加盖制造商鲜章）；</w:t>
                  </w:r>
                </w:p>
                <w:p>
                  <w:pPr>
                    <w:pStyle w:val="null3"/>
                    <w:jc w:val="both"/>
                  </w:pPr>
                  <w:r>
                    <w:rPr>
                      <w:rFonts w:ascii="仿宋_GB2312" w:hAnsi="仿宋_GB2312" w:cs="仿宋_GB2312" w:eastAsia="仿宋_GB2312"/>
                      <w:sz w:val="24"/>
                    </w:rPr>
                    <w:t>4.数据导出：导出CSV、Excel、txt等格式的实验数据；</w:t>
                  </w:r>
                </w:p>
                <w:p>
                  <w:pPr>
                    <w:pStyle w:val="null3"/>
                    <w:jc w:val="both"/>
                  </w:pPr>
                  <w:r>
                    <w:rPr>
                      <w:rFonts w:ascii="仿宋_GB2312" w:hAnsi="仿宋_GB2312" w:cs="仿宋_GB2312" w:eastAsia="仿宋_GB2312"/>
                      <w:sz w:val="24"/>
                    </w:rPr>
                    <w:t>5.外部电源要求：100-240V，50/60Hz，1000W；</w:t>
                  </w:r>
                </w:p>
                <w:p>
                  <w:pPr>
                    <w:pStyle w:val="null3"/>
                    <w:jc w:val="both"/>
                  </w:pPr>
                  <w:r>
                    <w:rPr>
                      <w:rFonts w:ascii="仿宋_GB2312" w:hAnsi="仿宋_GB2312" w:cs="仿宋_GB2312" w:eastAsia="仿宋_GB2312"/>
                      <w:sz w:val="24"/>
                    </w:rPr>
                    <w:t>6.信号接口：USB接口（与计算机连接）；蓝牙接口；网络接口；</w:t>
                  </w:r>
                </w:p>
                <w:p>
                  <w:pPr>
                    <w:pStyle w:val="null3"/>
                    <w:jc w:val="both"/>
                  </w:pPr>
                </w:p>
              </w:tc>
            </w:tr>
          </w:tbl>
          <w:p/>
        </w:tc>
      </w:tr>
    </w:tbl>
    <w:p>
      <w:pPr>
        <w:pStyle w:val="null3"/>
      </w:pPr>
      <w:r>
        <w:rPr>
          <w:rFonts w:ascii="仿宋_GB2312" w:hAnsi="仿宋_GB2312" w:cs="仿宋_GB2312" w:eastAsia="仿宋_GB2312"/>
        </w:rPr>
        <w:t>标的名称：冻干机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冻干机（</w:t>
                  </w:r>
                  <w:r>
                    <w:rPr>
                      <w:rFonts w:ascii="仿宋_GB2312" w:hAnsi="仿宋_GB2312" w:cs="仿宋_GB2312" w:eastAsia="仿宋_GB2312"/>
                      <w:sz w:val="24"/>
                    </w:rPr>
                    <w:t>1台）、</w:t>
                  </w:r>
                  <w:r>
                    <w:rPr>
                      <w:rFonts w:ascii="仿宋_GB2312" w:hAnsi="仿宋_GB2312" w:cs="仿宋_GB2312" w:eastAsia="仿宋_GB2312"/>
                      <w:sz w:val="21"/>
                    </w:rPr>
                    <w:t>最高限价：</w:t>
                  </w:r>
                  <w:r>
                    <w:rPr>
                      <w:rFonts w:ascii="仿宋_GB2312" w:hAnsi="仿宋_GB2312" w:cs="仿宋_GB2312" w:eastAsia="仿宋_GB2312"/>
                      <w:sz w:val="21"/>
                    </w:rPr>
                    <w:t>45000</w:t>
                  </w:r>
                  <w:r>
                    <w:rPr>
                      <w:rFonts w:ascii="仿宋_GB2312" w:hAnsi="仿宋_GB2312" w:cs="仿宋_GB2312" w:eastAsia="仿宋_GB2312"/>
                      <w:sz w:val="21"/>
                    </w:rPr>
                    <w:t>元</w:t>
                  </w:r>
                </w:p>
                <w:p>
                  <w:pPr>
                    <w:pStyle w:val="null3"/>
                    <w:jc w:val="both"/>
                  </w:pPr>
                  <w:r>
                    <w:rPr>
                      <w:rFonts w:ascii="仿宋_GB2312" w:hAnsi="仿宋_GB2312" w:cs="仿宋_GB2312" w:eastAsia="仿宋_GB2312"/>
                      <w:sz w:val="24"/>
                    </w:rPr>
                    <w:t>1、工作环境</w:t>
                  </w:r>
                </w:p>
                <w:p>
                  <w:pPr>
                    <w:pStyle w:val="null3"/>
                    <w:jc w:val="both"/>
                  </w:pPr>
                  <w:r>
                    <w:rPr>
                      <w:rFonts w:ascii="仿宋_GB2312" w:hAnsi="仿宋_GB2312" w:cs="仿宋_GB2312" w:eastAsia="仿宋_GB2312"/>
                      <w:sz w:val="24"/>
                    </w:rPr>
                    <w:t>1.1工作温度：5～30℃；</w:t>
                  </w:r>
                </w:p>
                <w:p>
                  <w:pPr>
                    <w:pStyle w:val="null3"/>
                    <w:jc w:val="both"/>
                  </w:pPr>
                  <w:r>
                    <w:rPr>
                      <w:rFonts w:ascii="仿宋_GB2312" w:hAnsi="仿宋_GB2312" w:cs="仿宋_GB2312" w:eastAsia="仿宋_GB2312"/>
                      <w:sz w:val="24"/>
                    </w:rPr>
                    <w:t xml:space="preserve">1.2电源要求：电压AC220V  </w:t>
                  </w:r>
                </w:p>
                <w:p>
                  <w:pPr>
                    <w:pStyle w:val="null3"/>
                    <w:jc w:val="both"/>
                  </w:pPr>
                  <w:r>
                    <w:rPr>
                      <w:rFonts w:ascii="仿宋_GB2312" w:hAnsi="仿宋_GB2312" w:cs="仿宋_GB2312" w:eastAsia="仿宋_GB2312"/>
                      <w:sz w:val="24"/>
                    </w:rPr>
                    <w:t>2、技术要求</w:t>
                  </w:r>
                </w:p>
                <w:p>
                  <w:pPr>
                    <w:pStyle w:val="null3"/>
                    <w:jc w:val="both"/>
                  </w:pPr>
                  <w:r>
                    <w:rPr>
                      <w:rFonts w:ascii="仿宋_GB2312" w:hAnsi="仿宋_GB2312" w:cs="仿宋_GB2312" w:eastAsia="仿宋_GB2312"/>
                      <w:sz w:val="24"/>
                    </w:rPr>
                    <w:t>▲2.1 内置7寸彩色触摸屏，多语言界面，图形化显示整机和各组件的运行状态；同时显示设置参数和运行参数，如: 冷阱温度，运行总时间，实际阶段时间，实际真空度等参数；（需提供证明材料并加盖制造商公章）</w:t>
                  </w:r>
                </w:p>
                <w:p>
                  <w:pPr>
                    <w:pStyle w:val="null3"/>
                    <w:jc w:val="both"/>
                  </w:pPr>
                  <w:r>
                    <w:rPr>
                      <w:rFonts w:ascii="仿宋_GB2312" w:hAnsi="仿宋_GB2312" w:cs="仿宋_GB2312" w:eastAsia="仿宋_GB2312"/>
                      <w:sz w:val="24"/>
                    </w:rPr>
                    <w:t>2.2 制冷系统所配备的辅助部件应全部选用进口且享有盛誉的品牌，以确保其性能既可靠又稳定，同时，系统应采用环保型的制冷剂，以符合绿色可持续的要求；放水排气阀选用不锈钢材质的手动流量调节阀。</w:t>
                  </w:r>
                </w:p>
                <w:p>
                  <w:pPr>
                    <w:pStyle w:val="null3"/>
                    <w:jc w:val="both"/>
                  </w:pPr>
                  <w:r>
                    <w:rPr>
                      <w:rFonts w:ascii="仿宋_GB2312" w:hAnsi="仿宋_GB2312" w:cs="仿宋_GB2312" w:eastAsia="仿宋_GB2312"/>
                      <w:sz w:val="24"/>
                    </w:rPr>
                    <w:t>2.3采用ARM9核心的工业级嵌入式操作系统，其控制电路设计先进，配备了32MB的内存和128MB的FLASH存储。系统操作响应迅速，具备强大的数据存储能力。本机能够记录多次冻干实验的数据，支持FAT32文件系统，并能以EXCEL格式保存数据。128MB的FLASH存储足以保存超过一个月的测量数据。此外，还配备了USB通讯接口，使得实验数据可以一键提取至U盘。</w:t>
                  </w:r>
                </w:p>
                <w:p>
                  <w:pPr>
                    <w:pStyle w:val="null3"/>
                    <w:jc w:val="both"/>
                  </w:pPr>
                  <w:r>
                    <w:rPr>
                      <w:rFonts w:ascii="仿宋_GB2312" w:hAnsi="仿宋_GB2312" w:cs="仿宋_GB2312" w:eastAsia="仿宋_GB2312"/>
                      <w:sz w:val="24"/>
                    </w:rPr>
                    <w:t>2.4控制系统可自动保存冻干数据；冷凝器装备了高效的自动化霜功能，能够有效且良好地完成化霜过程。</w:t>
                  </w:r>
                </w:p>
                <w:p>
                  <w:pPr>
                    <w:pStyle w:val="null3"/>
                    <w:jc w:val="both"/>
                  </w:pPr>
                  <w:r>
                    <w:rPr>
                      <w:rFonts w:ascii="仿宋_GB2312" w:hAnsi="仿宋_GB2312" w:cs="仿宋_GB2312" w:eastAsia="仿宋_GB2312"/>
                      <w:sz w:val="24"/>
                    </w:rPr>
                    <w:t>2.5极限真空：1Pa（需提供证明材料并加盖制造商公章）</w:t>
                  </w:r>
                </w:p>
                <w:p>
                  <w:pPr>
                    <w:pStyle w:val="null3"/>
                    <w:jc w:val="both"/>
                  </w:pPr>
                  <w:r>
                    <w:rPr>
                      <w:rFonts w:ascii="仿宋_GB2312" w:hAnsi="仿宋_GB2312" w:cs="仿宋_GB2312" w:eastAsia="仿宋_GB2312"/>
                      <w:sz w:val="24"/>
                    </w:rPr>
                    <w:t>2.6真空抽空速率：标准大气压降至10Pa≤30min</w:t>
                  </w:r>
                </w:p>
                <w:p>
                  <w:pPr>
                    <w:pStyle w:val="null3"/>
                    <w:jc w:val="both"/>
                  </w:pPr>
                  <w:r>
                    <w:rPr>
                      <w:rFonts w:ascii="仿宋_GB2312" w:hAnsi="仿宋_GB2312" w:cs="仿宋_GB2312" w:eastAsia="仿宋_GB2312"/>
                      <w:sz w:val="24"/>
                    </w:rPr>
                    <w:t>▲2.7冷凝器极限温度：≤-65℃（需提供证明材料并加盖制造商公章）</w:t>
                  </w:r>
                </w:p>
                <w:p>
                  <w:pPr>
                    <w:pStyle w:val="null3"/>
                    <w:jc w:val="both"/>
                  </w:pPr>
                  <w:r>
                    <w:rPr>
                      <w:rFonts w:ascii="仿宋_GB2312" w:hAnsi="仿宋_GB2312" w:cs="仿宋_GB2312" w:eastAsia="仿宋_GB2312"/>
                      <w:sz w:val="24"/>
                    </w:rPr>
                    <w:t>2.8最大捕水量：4Kg；主机上方干燥箱为圆柱形，可放4层物料。</w:t>
                  </w:r>
                </w:p>
                <w:p>
                  <w:pPr>
                    <w:pStyle w:val="null3"/>
                    <w:jc w:val="both"/>
                  </w:pPr>
                  <w:r>
                    <w:rPr>
                      <w:rFonts w:ascii="仿宋_GB2312" w:hAnsi="仿宋_GB2312" w:cs="仿宋_GB2312" w:eastAsia="仿宋_GB2312"/>
                      <w:sz w:val="24"/>
                    </w:rPr>
                    <w:t>2.9制冷系统：使用绿色环保型制冷剂。</w:t>
                  </w:r>
                </w:p>
                <w:p>
                  <w:pPr>
                    <w:pStyle w:val="null3"/>
                    <w:jc w:val="both"/>
                  </w:pPr>
                  <w:r>
                    <w:rPr>
                      <w:rFonts w:ascii="仿宋_GB2312" w:hAnsi="仿宋_GB2312" w:cs="仿宋_GB2312" w:eastAsia="仿宋_GB2312"/>
                      <w:sz w:val="24"/>
                    </w:rPr>
                    <w:t>2.10真空系统：极限真空：≤1Pa；真空抽气速率：标准大气压降至10Pa≤30min</w:t>
                  </w:r>
                </w:p>
                <w:p>
                  <w:pPr>
                    <w:pStyle w:val="null3"/>
                    <w:jc w:val="both"/>
                  </w:pPr>
                  <w:r>
                    <w:rPr>
                      <w:rFonts w:ascii="仿宋_GB2312" w:hAnsi="仿宋_GB2312" w:cs="仿宋_GB2312" w:eastAsia="仿宋_GB2312"/>
                      <w:sz w:val="24"/>
                    </w:rPr>
                    <w:t>2.11配置:冻干机主机、真空泵（配油雾过滤器）、真空连接件、法兰卡箍等 、透明有机玻璃桶、标准物料托盘</w:t>
                  </w:r>
                </w:p>
              </w:tc>
            </w:tr>
          </w:tbl>
          <w:p/>
        </w:tc>
      </w:tr>
    </w:tbl>
    <w:p>
      <w:pPr>
        <w:pStyle w:val="null3"/>
      </w:pPr>
      <w:r>
        <w:rPr>
          <w:rFonts w:ascii="仿宋_GB2312" w:hAnsi="仿宋_GB2312" w:cs="仿宋_GB2312" w:eastAsia="仿宋_GB2312"/>
        </w:rPr>
        <w:t>标的名称：化学发光成像系统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化学发光成像系统（</w:t>
                  </w:r>
                  <w:r>
                    <w:rPr>
                      <w:rFonts w:ascii="仿宋_GB2312" w:hAnsi="仿宋_GB2312" w:cs="仿宋_GB2312" w:eastAsia="仿宋_GB2312"/>
                      <w:sz w:val="24"/>
                    </w:rPr>
                    <w:t>1台）、</w:t>
                  </w:r>
                  <w:r>
                    <w:rPr>
                      <w:rFonts w:ascii="仿宋_GB2312" w:hAnsi="仿宋_GB2312" w:cs="仿宋_GB2312" w:eastAsia="仿宋_GB2312"/>
                      <w:sz w:val="21"/>
                    </w:rPr>
                    <w:t>最高限价：</w:t>
                  </w:r>
                  <w:r>
                    <w:rPr>
                      <w:rFonts w:ascii="仿宋_GB2312" w:hAnsi="仿宋_GB2312" w:cs="仿宋_GB2312" w:eastAsia="仿宋_GB2312"/>
                      <w:sz w:val="21"/>
                    </w:rPr>
                    <w:t>65000</w:t>
                  </w:r>
                  <w:r>
                    <w:rPr>
                      <w:rFonts w:ascii="仿宋_GB2312" w:hAnsi="仿宋_GB2312" w:cs="仿宋_GB2312" w:eastAsia="仿宋_GB2312"/>
                      <w:sz w:val="21"/>
                    </w:rPr>
                    <w:t>元</w:t>
                  </w:r>
                </w:p>
                <w:p>
                  <w:pPr>
                    <w:pStyle w:val="null3"/>
                    <w:jc w:val="both"/>
                  </w:pPr>
                  <w:r>
                    <w:rPr>
                      <w:rFonts w:ascii="仿宋_GB2312" w:hAnsi="仿宋_GB2312" w:cs="仿宋_GB2312" w:eastAsia="仿宋_GB2312"/>
                      <w:sz w:val="24"/>
                    </w:rPr>
                    <w:t>1.相机</w:t>
                  </w:r>
                </w:p>
                <w:p>
                  <w:pPr>
                    <w:pStyle w:val="null3"/>
                    <w:jc w:val="both"/>
                  </w:pPr>
                  <w:r>
                    <w:rPr>
                      <w:rFonts w:ascii="仿宋_GB2312" w:hAnsi="仿宋_GB2312" w:cs="仿宋_GB2312" w:eastAsia="仿宋_GB2312"/>
                      <w:sz w:val="24"/>
                    </w:rPr>
                    <w:t>1.1需采用高分辨率高灵敏度深制冷相机，且读出燥声:≤5.5e- RMS1.2暗电流: &lt;0.0005 e-/pixel/sec.@ -40ºC；</w:t>
                  </w:r>
                </w:p>
                <w:p>
                  <w:pPr>
                    <w:pStyle w:val="null3"/>
                    <w:jc w:val="both"/>
                  </w:pPr>
                  <w:r>
                    <w:rPr>
                      <w:rFonts w:ascii="仿宋_GB2312" w:hAnsi="仿宋_GB2312" w:cs="仿宋_GB2312" w:eastAsia="仿宋_GB2312"/>
                      <w:sz w:val="24"/>
                    </w:rPr>
                    <w:t>1.2动态范围:﹥4.6个数量级；</w:t>
                  </w:r>
                </w:p>
                <w:p>
                  <w:pPr>
                    <w:pStyle w:val="null3"/>
                    <w:jc w:val="both"/>
                  </w:pPr>
                  <w:r>
                    <w:rPr>
                      <w:rFonts w:ascii="仿宋_GB2312" w:hAnsi="仿宋_GB2312" w:cs="仿宋_GB2312" w:eastAsia="仿宋_GB2312"/>
                      <w:sz w:val="24"/>
                    </w:rPr>
                    <w:t>1.3像素密度：16bit(真实65536灰阶)；</w:t>
                  </w:r>
                </w:p>
                <w:p>
                  <w:pPr>
                    <w:pStyle w:val="null3"/>
                    <w:jc w:val="both"/>
                  </w:pPr>
                  <w:r>
                    <w:rPr>
                      <w:rFonts w:ascii="仿宋_GB2312" w:hAnsi="仿宋_GB2312" w:cs="仿宋_GB2312" w:eastAsia="仿宋_GB2312"/>
                      <w:sz w:val="24"/>
                    </w:rPr>
                    <w:t>1.4分辨率：≥605万像素</w:t>
                  </w:r>
                </w:p>
                <w:p>
                  <w:pPr>
                    <w:pStyle w:val="null3"/>
                    <w:jc w:val="both"/>
                  </w:pPr>
                  <w:r>
                    <w:rPr>
                      <w:rFonts w:ascii="仿宋_GB2312" w:hAnsi="仿宋_GB2312" w:cs="仿宋_GB2312" w:eastAsia="仿宋_GB2312"/>
                      <w:sz w:val="24"/>
                    </w:rPr>
                    <w:t>1.5制冷：制冷温度≤-50℃；</w:t>
                  </w:r>
                </w:p>
                <w:p>
                  <w:pPr>
                    <w:pStyle w:val="null3"/>
                    <w:jc w:val="both"/>
                  </w:pPr>
                  <w:r>
                    <w:rPr>
                      <w:rFonts w:ascii="仿宋_GB2312" w:hAnsi="仿宋_GB2312" w:cs="仿宋_GB2312" w:eastAsia="仿宋_GB2312"/>
                      <w:sz w:val="24"/>
                    </w:rPr>
                    <w:t>2.镜头</w:t>
                  </w:r>
                </w:p>
                <w:p>
                  <w:pPr>
                    <w:pStyle w:val="null3"/>
                    <w:jc w:val="both"/>
                  </w:pPr>
                  <w:r>
                    <w:rPr>
                      <w:rFonts w:ascii="仿宋_GB2312" w:hAnsi="仿宋_GB2312" w:cs="仿宋_GB2312" w:eastAsia="仿宋_GB2312"/>
                      <w:sz w:val="24"/>
                    </w:rPr>
                    <w:t>2.1标配F≤0.8快速高通性镜头</w:t>
                  </w:r>
                </w:p>
                <w:p>
                  <w:pPr>
                    <w:pStyle w:val="null3"/>
                    <w:jc w:val="both"/>
                  </w:pPr>
                  <w:r>
                    <w:rPr>
                      <w:rFonts w:ascii="仿宋_GB2312" w:hAnsi="仿宋_GB2312" w:cs="仿宋_GB2312" w:eastAsia="仿宋_GB2312"/>
                      <w:sz w:val="24"/>
                    </w:rPr>
                    <w:t>2.2可自动对焦</w:t>
                  </w:r>
                </w:p>
                <w:p>
                  <w:pPr>
                    <w:pStyle w:val="null3"/>
                    <w:jc w:val="both"/>
                  </w:pPr>
                  <w:r>
                    <w:rPr>
                      <w:rFonts w:ascii="仿宋_GB2312" w:hAnsi="仿宋_GB2312" w:cs="仿宋_GB2312" w:eastAsia="仿宋_GB2312"/>
                      <w:sz w:val="24"/>
                    </w:rPr>
                    <w:t>3.系统可拍摄彩色marker，且可以和化学发光条带自动叠加，非黑白marker；</w:t>
                  </w:r>
                </w:p>
                <w:p>
                  <w:pPr>
                    <w:pStyle w:val="null3"/>
                    <w:jc w:val="both"/>
                  </w:pPr>
                  <w:r>
                    <w:rPr>
                      <w:rFonts w:ascii="仿宋_GB2312" w:hAnsi="仿宋_GB2312" w:cs="仿宋_GB2312" w:eastAsia="仿宋_GB2312"/>
                      <w:sz w:val="24"/>
                    </w:rPr>
                    <w:t>▲4.系统采用智能暗舱门设计，可通过红外手势感应和语音控制开关，减少接触污染；</w:t>
                  </w:r>
                </w:p>
                <w:p>
                  <w:pPr>
                    <w:pStyle w:val="null3"/>
                    <w:jc w:val="both"/>
                  </w:pPr>
                  <w:r>
                    <w:rPr>
                      <w:rFonts w:ascii="仿宋_GB2312" w:hAnsi="仿宋_GB2312" w:cs="仿宋_GB2312" w:eastAsia="仿宋_GB2312"/>
                      <w:sz w:val="24"/>
                    </w:rPr>
                    <w:t>5.自动聚焦：根据样品的尺寸调整至最佳拍摄面积；</w:t>
                  </w:r>
                </w:p>
                <w:p>
                  <w:pPr>
                    <w:pStyle w:val="null3"/>
                    <w:jc w:val="both"/>
                  </w:pPr>
                  <w:r>
                    <w:rPr>
                      <w:rFonts w:ascii="仿宋_GB2312" w:hAnsi="仿宋_GB2312" w:cs="仿宋_GB2312" w:eastAsia="仿宋_GB2312"/>
                      <w:sz w:val="24"/>
                    </w:rPr>
                    <w:t>6.无需软件加密装置，可在多台电脑运行，避免因加密装置遗失、损坏造成实验无法进行</w:t>
                  </w:r>
                </w:p>
                <w:p>
                  <w:pPr>
                    <w:pStyle w:val="null3"/>
                    <w:jc w:val="both"/>
                  </w:pPr>
                  <w:r>
                    <w:rPr>
                      <w:rFonts w:ascii="仿宋_GB2312" w:hAnsi="仿宋_GB2312" w:cs="仿宋_GB2312" w:eastAsia="仿宋_GB2312"/>
                      <w:sz w:val="24"/>
                    </w:rPr>
                    <w:t>▲7.可通过语音控制拍照成像并自动存储数据。</w:t>
                  </w:r>
                </w:p>
                <w:p>
                  <w:pPr>
                    <w:pStyle w:val="null3"/>
                    <w:jc w:val="both"/>
                  </w:pPr>
                  <w:r>
                    <w:rPr>
                      <w:rFonts w:ascii="仿宋_GB2312" w:hAnsi="仿宋_GB2312" w:cs="仿宋_GB2312" w:eastAsia="仿宋_GB2312"/>
                      <w:sz w:val="24"/>
                    </w:rPr>
                    <w:t>8.多语言界面，具有实时图像采集功能，可用于化学发光图像的采集,GLP功能，记录图像的拍照时间，拍照参数等信息</w:t>
                  </w:r>
                </w:p>
                <w:p>
                  <w:pPr>
                    <w:pStyle w:val="null3"/>
                    <w:jc w:val="both"/>
                  </w:pPr>
                  <w:r>
                    <w:rPr>
                      <w:rFonts w:ascii="仿宋_GB2312" w:hAnsi="仿宋_GB2312" w:cs="仿宋_GB2312" w:eastAsia="仿宋_GB2312"/>
                      <w:sz w:val="24"/>
                    </w:rPr>
                    <w:t>9.具有≥3种以上不同拍摄功能：单张曝光、多张曝光、累计曝光；</w:t>
                  </w:r>
                </w:p>
                <w:p>
                  <w:pPr>
                    <w:pStyle w:val="null3"/>
                    <w:jc w:val="both"/>
                  </w:pPr>
                  <w:r>
                    <w:rPr>
                      <w:rFonts w:ascii="仿宋_GB2312" w:hAnsi="仿宋_GB2312" w:cs="仿宋_GB2312" w:eastAsia="仿宋_GB2312"/>
                      <w:sz w:val="24"/>
                    </w:rPr>
                    <w:t>10.图像分析软件：具有蛋白归一化校正功能，可使用总蛋白或内参蛋白对目的蛋白进行校正，保证结果的准确性；</w:t>
                  </w:r>
                </w:p>
                <w:p>
                  <w:pPr>
                    <w:pStyle w:val="null3"/>
                    <w:jc w:val="both"/>
                  </w:pPr>
                  <w:r>
                    <w:rPr>
                      <w:rFonts w:ascii="仿宋_GB2312" w:hAnsi="仿宋_GB2312" w:cs="仿宋_GB2312" w:eastAsia="仿宋_GB2312"/>
                      <w:sz w:val="24"/>
                    </w:rPr>
                    <w:t>11.可进行自动条带检测，自动分子量测算，自动条带浓度测算，相对含量百分数分，绝对浓度、密度计算等；</w:t>
                  </w:r>
                </w:p>
                <w:p>
                  <w:pPr>
                    <w:pStyle w:val="null3"/>
                    <w:jc w:val="both"/>
                  </w:pPr>
                  <w:r>
                    <w:rPr>
                      <w:rFonts w:ascii="仿宋_GB2312" w:hAnsi="仿宋_GB2312" w:cs="仿宋_GB2312" w:eastAsia="仿宋_GB2312"/>
                      <w:sz w:val="24"/>
                    </w:rPr>
                    <w:t>12.系统可对用户的植物样本进行植物活体拍摄；</w:t>
                  </w:r>
                </w:p>
                <w:p>
                  <w:pPr>
                    <w:pStyle w:val="null3"/>
                    <w:jc w:val="both"/>
                  </w:pPr>
                  <w:r>
                    <w:rPr>
                      <w:rFonts w:ascii="仿宋_GB2312" w:hAnsi="仿宋_GB2312" w:cs="仿宋_GB2312" w:eastAsia="仿宋_GB2312"/>
                      <w:sz w:val="24"/>
                    </w:rPr>
                    <w:t>▲13.软件可实现彩色Marker拍摄功能，彩色marker和化学发光条带自动整合，查看更直观。</w:t>
                  </w:r>
                </w:p>
              </w:tc>
            </w:tr>
          </w:tbl>
          <w:p/>
        </w:tc>
      </w:tr>
    </w:tbl>
    <w:p>
      <w:pPr>
        <w:pStyle w:val="null3"/>
      </w:pPr>
      <w:r>
        <w:rPr>
          <w:rFonts w:ascii="仿宋_GB2312" w:hAnsi="仿宋_GB2312" w:cs="仿宋_GB2312" w:eastAsia="仿宋_GB2312"/>
        </w:rPr>
        <w:t>标的名称：超微量分光光度计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超微量分光光度计（</w:t>
                  </w:r>
                  <w:r>
                    <w:rPr>
                      <w:rFonts w:ascii="仿宋_GB2312" w:hAnsi="仿宋_GB2312" w:cs="仿宋_GB2312" w:eastAsia="仿宋_GB2312"/>
                      <w:sz w:val="24"/>
                    </w:rPr>
                    <w:t>1台）、</w:t>
                  </w:r>
                  <w:r>
                    <w:rPr>
                      <w:rFonts w:ascii="仿宋_GB2312" w:hAnsi="仿宋_GB2312" w:cs="仿宋_GB2312" w:eastAsia="仿宋_GB2312"/>
                      <w:sz w:val="21"/>
                    </w:rPr>
                    <w:t>最高限价：</w:t>
                  </w:r>
                  <w:r>
                    <w:rPr>
                      <w:rFonts w:ascii="仿宋_GB2312" w:hAnsi="仿宋_GB2312" w:cs="仿宋_GB2312" w:eastAsia="仿宋_GB2312"/>
                      <w:sz w:val="21"/>
                    </w:rPr>
                    <w:t>50000</w:t>
                  </w:r>
                  <w:r>
                    <w:rPr>
                      <w:rFonts w:ascii="仿宋_GB2312" w:hAnsi="仿宋_GB2312" w:cs="仿宋_GB2312" w:eastAsia="仿宋_GB2312"/>
                      <w:sz w:val="21"/>
                    </w:rPr>
                    <w:t>元</w:t>
                  </w:r>
                </w:p>
                <w:p>
                  <w:pPr>
                    <w:pStyle w:val="null3"/>
                    <w:jc w:val="both"/>
                  </w:pPr>
                  <w:r>
                    <w:rPr>
                      <w:rFonts w:ascii="仿宋_GB2312" w:hAnsi="仿宋_GB2312" w:cs="仿宋_GB2312" w:eastAsia="仿宋_GB2312"/>
                      <w:sz w:val="24"/>
                    </w:rPr>
                    <w:t>一、性能参数</w:t>
                  </w:r>
                </w:p>
                <w:p>
                  <w:pPr>
                    <w:pStyle w:val="null3"/>
                    <w:jc w:val="both"/>
                  </w:pPr>
                  <w:r>
                    <w:rPr>
                      <w:rFonts w:ascii="仿宋_GB2312" w:hAnsi="仿宋_GB2312" w:cs="仿宋_GB2312" w:eastAsia="仿宋_GB2312"/>
                      <w:sz w:val="24"/>
                    </w:rPr>
                    <w:t>▲1、光程：1mm、0.5mm、0.05mm（三个光程自动转换，根据样品浓度进行自动匹配最佳光程，无需手工设置）</w:t>
                  </w:r>
                </w:p>
                <w:p>
                  <w:pPr>
                    <w:pStyle w:val="null3"/>
                    <w:jc w:val="both"/>
                  </w:pPr>
                  <w:r>
                    <w:rPr>
                      <w:rFonts w:ascii="仿宋_GB2312" w:hAnsi="仿宋_GB2312" w:cs="仿宋_GB2312" w:eastAsia="仿宋_GB2312"/>
                      <w:sz w:val="24"/>
                    </w:rPr>
                    <w:t>2、微量样品体积要求：0.3～2µL</w:t>
                  </w:r>
                </w:p>
                <w:p>
                  <w:pPr>
                    <w:pStyle w:val="null3"/>
                    <w:jc w:val="both"/>
                  </w:pPr>
                  <w:r>
                    <w:rPr>
                      <w:rFonts w:ascii="仿宋_GB2312" w:hAnsi="仿宋_GB2312" w:cs="仿宋_GB2312" w:eastAsia="仿宋_GB2312"/>
                      <w:sz w:val="24"/>
                    </w:rPr>
                    <w:t>3、光源：长寿命脉冲氙闪灯</w:t>
                  </w:r>
                </w:p>
                <w:p>
                  <w:pPr>
                    <w:pStyle w:val="null3"/>
                    <w:jc w:val="both"/>
                  </w:pPr>
                  <w:r>
                    <w:rPr>
                      <w:rFonts w:ascii="仿宋_GB2312" w:hAnsi="仿宋_GB2312" w:cs="仿宋_GB2312" w:eastAsia="仿宋_GB2312"/>
                      <w:sz w:val="24"/>
                    </w:rPr>
                    <w:t>4、检测器：3864-元素线性硅化CCD阵列 ;波长范围：185～930nm;波长精度：±1nm</w:t>
                  </w:r>
                </w:p>
                <w:p>
                  <w:pPr>
                    <w:pStyle w:val="null3"/>
                    <w:jc w:val="both"/>
                  </w:pPr>
                  <w:r>
                    <w:rPr>
                      <w:rFonts w:ascii="仿宋_GB2312" w:hAnsi="仿宋_GB2312" w:cs="仿宋_GB2312" w:eastAsia="仿宋_GB2312"/>
                      <w:sz w:val="24"/>
                    </w:rPr>
                    <w:t>5、波长分辨率：2nm (FWHM at Hg 546nm);吸光率精确度：0.002 Abs</w:t>
                  </w:r>
                </w:p>
                <w:p>
                  <w:pPr>
                    <w:pStyle w:val="null3"/>
                    <w:jc w:val="both"/>
                  </w:pPr>
                  <w:r>
                    <w:rPr>
                      <w:rFonts w:ascii="仿宋_GB2312" w:hAnsi="仿宋_GB2312" w:cs="仿宋_GB2312" w:eastAsia="仿宋_GB2312"/>
                      <w:sz w:val="24"/>
                    </w:rPr>
                    <w:t>6、吸光率准确度：1% (0.76吸光率在350nm);吸光率范围：0.002～300 Abs,等效于10mm</w:t>
                  </w:r>
                </w:p>
                <w:p>
                  <w:pPr>
                    <w:pStyle w:val="null3"/>
                    <w:jc w:val="both"/>
                  </w:pPr>
                  <w:r>
                    <w:rPr>
                      <w:rFonts w:ascii="仿宋_GB2312" w:hAnsi="仿宋_GB2312" w:cs="仿宋_GB2312" w:eastAsia="仿宋_GB2312"/>
                      <w:sz w:val="24"/>
                    </w:rPr>
                    <w:t>7、核酸测量范围：2～15000 ng/µl （dsDNA）;蛋白质测量范围：0.1～400mg/ml（BSA）</w:t>
                  </w:r>
                </w:p>
                <w:p>
                  <w:pPr>
                    <w:pStyle w:val="null3"/>
                    <w:jc w:val="both"/>
                  </w:pPr>
                  <w:r>
                    <w:rPr>
                      <w:rFonts w:ascii="仿宋_GB2312" w:hAnsi="仿宋_GB2312" w:cs="仿宋_GB2312" w:eastAsia="仿宋_GB2312"/>
                      <w:sz w:val="24"/>
                    </w:rPr>
                    <w:t>8、内置方法：核酸、蛋白质、全波长、微阵列；具有一键导出扫描检测结果的谱图功能；开机无需等待，即开即用，1.0-5.0秒即可完成190nm-1100nm波长的数据采集</w:t>
                  </w:r>
                </w:p>
                <w:p>
                  <w:pPr>
                    <w:pStyle w:val="null3"/>
                    <w:jc w:val="both"/>
                  </w:pPr>
                  <w:r>
                    <w:rPr>
                      <w:rFonts w:ascii="仿宋_GB2312" w:hAnsi="仿宋_GB2312" w:cs="仿宋_GB2312" w:eastAsia="仿宋_GB2312"/>
                      <w:sz w:val="24"/>
                    </w:rPr>
                    <w:t>二、产品特点</w:t>
                  </w:r>
                </w:p>
                <w:p>
                  <w:pPr>
                    <w:pStyle w:val="null3"/>
                    <w:jc w:val="both"/>
                  </w:pPr>
                  <w:r>
                    <w:rPr>
                      <w:rFonts w:ascii="仿宋_GB2312" w:hAnsi="仿宋_GB2312" w:cs="仿宋_GB2312" w:eastAsia="仿宋_GB2312"/>
                      <w:sz w:val="24"/>
                    </w:rPr>
                    <w:t>▲1、仪器控制与操作：内置win10系统、自带内置7寸高清显示屏，全触控操作，内置蓝牙、Wi-Fi，可实现异地操作，可无线打印检测结果</w:t>
                  </w:r>
                </w:p>
                <w:p>
                  <w:pPr>
                    <w:pStyle w:val="null3"/>
                    <w:jc w:val="both"/>
                  </w:pPr>
                  <w:r>
                    <w:rPr>
                      <w:rFonts w:ascii="仿宋_GB2312" w:hAnsi="仿宋_GB2312" w:cs="仿宋_GB2312" w:eastAsia="仿宋_GB2312"/>
                      <w:sz w:val="24"/>
                    </w:rPr>
                    <w:t>2、数据输出方式和方法存储：内置≥64GB存储空间，可直接存储测量结果数据与自定义方法，测量结果自动保存为电子表格模式，USB输出或网络转存数据，自带电子版说明书</w:t>
                  </w:r>
                </w:p>
                <w:p>
                  <w:pPr>
                    <w:pStyle w:val="null3"/>
                    <w:jc w:val="both"/>
                  </w:pPr>
                  <w:r>
                    <w:rPr>
                      <w:rFonts w:ascii="仿宋_GB2312" w:hAnsi="仿宋_GB2312" w:cs="仿宋_GB2312" w:eastAsia="仿宋_GB2312"/>
                      <w:sz w:val="24"/>
                    </w:rPr>
                    <w:t>3、数据输出端口：具有2个USB接口，可实现与鼠标、键盘、台式电脑等多种设备连接使用</w:t>
                  </w:r>
                </w:p>
              </w:tc>
            </w:tr>
          </w:tbl>
          <w:p/>
        </w:tc>
      </w:tr>
    </w:tbl>
    <w:p>
      <w:pPr>
        <w:pStyle w:val="null3"/>
      </w:pPr>
      <w:r>
        <w:rPr>
          <w:rFonts w:ascii="仿宋_GB2312" w:hAnsi="仿宋_GB2312" w:cs="仿宋_GB2312" w:eastAsia="仿宋_GB2312"/>
        </w:rPr>
        <w:t>标的名称：小动物麻醉机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小动物麻醉机（</w:t>
                  </w:r>
                  <w:r>
                    <w:rPr>
                      <w:rFonts w:ascii="仿宋_GB2312" w:hAnsi="仿宋_GB2312" w:cs="仿宋_GB2312" w:eastAsia="仿宋_GB2312"/>
                      <w:sz w:val="24"/>
                    </w:rPr>
                    <w:t>1台）、</w:t>
                  </w:r>
                  <w:r>
                    <w:rPr>
                      <w:rFonts w:ascii="仿宋_GB2312" w:hAnsi="仿宋_GB2312" w:cs="仿宋_GB2312" w:eastAsia="仿宋_GB2312"/>
                      <w:sz w:val="21"/>
                    </w:rPr>
                    <w:t>最高限价：</w:t>
                  </w:r>
                  <w:r>
                    <w:rPr>
                      <w:rFonts w:ascii="仿宋_GB2312" w:hAnsi="仿宋_GB2312" w:cs="仿宋_GB2312" w:eastAsia="仿宋_GB2312"/>
                      <w:sz w:val="21"/>
                    </w:rPr>
                    <w:t>25200</w:t>
                  </w:r>
                  <w:r>
                    <w:rPr>
                      <w:rFonts w:ascii="仿宋_GB2312" w:hAnsi="仿宋_GB2312" w:cs="仿宋_GB2312" w:eastAsia="仿宋_GB2312"/>
                      <w:sz w:val="21"/>
                    </w:rPr>
                    <w:t>元</w:t>
                  </w:r>
                </w:p>
                <w:p>
                  <w:pPr>
                    <w:pStyle w:val="null3"/>
                    <w:jc w:val="both"/>
                  </w:pPr>
                  <w:r>
                    <w:rPr>
                      <w:rFonts w:ascii="仿宋_GB2312" w:hAnsi="仿宋_GB2312" w:cs="仿宋_GB2312" w:eastAsia="仿宋_GB2312"/>
                      <w:sz w:val="24"/>
                    </w:rPr>
                    <w:t>1.采用标准的开放式呼吸非循环回路式设计，减少死腔；</w:t>
                  </w:r>
                </w:p>
                <w:p>
                  <w:pPr>
                    <w:pStyle w:val="null3"/>
                    <w:jc w:val="both"/>
                  </w:pPr>
                  <w:r>
                    <w:rPr>
                      <w:rFonts w:ascii="仿宋_GB2312" w:hAnsi="仿宋_GB2312" w:cs="仿宋_GB2312" w:eastAsia="仿宋_GB2312"/>
                      <w:sz w:val="24"/>
                    </w:rPr>
                    <w:t>2.用于大鼠、小鼠、兔子、猫、仓鼠、豚鼠等≤7kg动物的吸入式麻醉；蒸发器容量不小于120ml，带流量和温度自动补偿功能；</w:t>
                  </w:r>
                </w:p>
                <w:p>
                  <w:pPr>
                    <w:pStyle w:val="null3"/>
                    <w:jc w:val="both"/>
                  </w:pPr>
                  <w:r>
                    <w:rPr>
                      <w:rFonts w:ascii="仿宋_GB2312" w:hAnsi="仿宋_GB2312" w:cs="仿宋_GB2312" w:eastAsia="仿宋_GB2312"/>
                      <w:sz w:val="24"/>
                    </w:rPr>
                    <w:t>▲3.蒸发器采用可变旁路专用定量型回路外设计原理，不产生泵效应和抗倾斜功能；输出压力波动范围P≦2.5kPa，内部可承受50kPa压力无泄漏，使用温度范围10-35℃；</w:t>
                  </w:r>
                </w:p>
                <w:p>
                  <w:pPr>
                    <w:pStyle w:val="null3"/>
                    <w:jc w:val="both"/>
                  </w:pPr>
                  <w:r>
                    <w:rPr>
                      <w:rFonts w:ascii="仿宋_GB2312" w:hAnsi="仿宋_GB2312" w:cs="仿宋_GB2312" w:eastAsia="仿宋_GB2312"/>
                      <w:sz w:val="24"/>
                    </w:rPr>
                    <w:t>4.具备精确的氧气流量计，流量可控范围0-1L/min和0-4L/min; 圆柱形浮子指示，流量调节过程稳定，不受气流影响，不产生上下跳动现象；可选配拓展流量计，满足多种气源的实验要求；Toggle开关，快速切换气路通路，寿命高于10万次；</w:t>
                  </w:r>
                </w:p>
                <w:p>
                  <w:pPr>
                    <w:pStyle w:val="null3"/>
                    <w:jc w:val="both"/>
                  </w:pPr>
                  <w:r>
                    <w:rPr>
                      <w:rFonts w:ascii="仿宋_GB2312" w:hAnsi="仿宋_GB2312" w:cs="仿宋_GB2312" w:eastAsia="仿宋_GB2312"/>
                      <w:sz w:val="24"/>
                    </w:rPr>
                    <w:t>5.快速充氧开关，充氧速度可达10L/min，以最快速度排除管道或麻醉诱导盒中的残余麻醉混合气体；</w:t>
                  </w:r>
                </w:p>
                <w:p>
                  <w:pPr>
                    <w:pStyle w:val="null3"/>
                    <w:jc w:val="both"/>
                  </w:pPr>
                  <w:r>
                    <w:rPr>
                      <w:rFonts w:ascii="仿宋_GB2312" w:hAnsi="仿宋_GB2312" w:cs="仿宋_GB2312" w:eastAsia="仿宋_GB2312"/>
                      <w:sz w:val="24"/>
                    </w:rPr>
                    <w:t>6.可连接氧气钢瓶、制氧机、空气泵；可选择氧气、空气、二氧化碳、笑气、氮气等作为供气气源。其中空气泵空气输出流量18 L/min，输出压力18 Kpa，最大真空度320Milli bar；</w:t>
                  </w:r>
                </w:p>
                <w:p>
                  <w:pPr>
                    <w:pStyle w:val="null3"/>
                    <w:jc w:val="both"/>
                  </w:pPr>
                  <w:r>
                    <w:rPr>
                      <w:rFonts w:ascii="仿宋_GB2312" w:hAnsi="仿宋_GB2312" w:cs="仿宋_GB2312" w:eastAsia="仿宋_GB2312"/>
                      <w:sz w:val="24"/>
                    </w:rPr>
                    <w:t>▲7.蒸发罐全检机制：蒸发器出厂全检，每一只都精准质检。输出浓度可调，输出不受流量、温度、流速、压力变化影响，安全锁定装置防止麻醉药意外挥发。良好的温度和流量补偿性能，10℃低温仍然保持准确的浓度输出，误差不超过15%；</w:t>
                  </w:r>
                </w:p>
                <w:p>
                  <w:pPr>
                    <w:pStyle w:val="null3"/>
                    <w:jc w:val="both"/>
                  </w:pPr>
                  <w:r>
                    <w:rPr>
                      <w:rFonts w:ascii="仿宋_GB2312" w:hAnsi="仿宋_GB2312" w:cs="仿宋_GB2312" w:eastAsia="仿宋_GB2312"/>
                      <w:sz w:val="24"/>
                    </w:rPr>
                    <w:t>8.旋转浓度调节盘，异氟烷浓度调节范围0-5%（七氟烷：0-8% )，精度±0.5%；</w:t>
                  </w:r>
                </w:p>
                <w:p>
                  <w:pPr>
                    <w:pStyle w:val="null3"/>
                    <w:jc w:val="both"/>
                  </w:pPr>
                  <w:r>
                    <w:rPr>
                      <w:rFonts w:ascii="仿宋_GB2312" w:hAnsi="仿宋_GB2312" w:cs="仿宋_GB2312" w:eastAsia="仿宋_GB2312"/>
                      <w:sz w:val="24"/>
                    </w:rPr>
                    <w:t>9.结构设计紧凑，移动灵活（带有便携把手），使用方便；铝合金材料制作，整机重量小于5kg，便携可移动，可升级为移动式麻醉机；可根据实验要求和不同种类不同大小动物选择各种规格配件（诱导盒、麻醉面罩、麻醉气体回收系统等）；</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过滤罐活性炭吸附，其中大号过滤罐出厂重量</w:t>
                  </w:r>
                  <w:r>
                    <w:rPr>
                      <w:rFonts w:ascii="仿宋_GB2312" w:hAnsi="仿宋_GB2312" w:cs="仿宋_GB2312" w:eastAsia="仿宋_GB2312"/>
                      <w:sz w:val="24"/>
                    </w:rPr>
                    <w:t>800g，饱和吸收增量200g；诱导盒翻盖式设计，且顶盖加厚，顶盖与盒体接触的中间部分添加塑料密封条，密封性好， 翻盖后有挡板，防止顶盖坠落或折断，诱导盒底部具有防倾倒设计；</w:t>
                  </w:r>
                </w:p>
                <w:p>
                  <w:pPr>
                    <w:pStyle w:val="null3"/>
                    <w:jc w:val="both"/>
                  </w:pPr>
                  <w:r>
                    <w:rPr>
                      <w:rFonts w:ascii="仿宋_GB2312" w:hAnsi="仿宋_GB2312" w:cs="仿宋_GB2312" w:eastAsia="仿宋_GB2312"/>
                      <w:sz w:val="24"/>
                    </w:rPr>
                    <w:t>11.蒸发器采用最先进的设计方式，可以精确控制麻醉剂的输出浓度，有异氟烷和七氟烷两种蒸发器，以及Pour-Fill, Easy-Fill, Key-Fill三种不同安全级别的加药方式，药液使用情况可视；有Cagemount、Selectatec两种不同的固定方式，可以充分满足不同应用场景的需求。</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交货期：合同签订后两周内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陕西中医药大学指定地点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合同签订后，中标人须向甲方支付5%的履约保证金，项目验收合格后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质保期：三年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1、投标人需要在线提交所有通过电子化交易平台实施的政府采购项目的投标文件，同时，线下提交纸质投标文件正本壹份、副本贰份、电子版壹份（U盘壹份）。 2、纸质投标文件正本、副本、电子版，标明投标人名称，分开密封递交（投标文件采用双面打印）。 3、线下纸质文件递交截止时间：同在线递交电子投标文件截止时间一致；线下纸质文件递交地点：西安市雁展路1111号莱安中心T6-15层。如需邮寄投标文件，仅接受顺丰速运（联系人：杭琨、联系电话：029-81206622-825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提供2024年7月至今已缴纳至少一个月的依法缴纳税款的相关凭据（时间以税款所属日期为准），凭据应有税务机关或代收机关的公章或业务专用章。依法免税或无须缴纳税款的供应商，应提供相关证明文件。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提供2024年7月至今已缴存的至少一个月的社会保障资金缴存单据或社保机构开具的社会保险参保缴费情况证明，依法不需要缴存社会保障资金的单位应提供相关证明材料。</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本项目专门面向中小企业采购，投标人须提供中小企业声明函。</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开标一览表 开标一览表（报价表）.docx 投标方案说明.docx 附件-节能产品政府采购品目清单.docx 中小企业声明函 保证金交纳凭证保函.docx 技术指标偏差表.docx 商务条款响应说明.docx 分项报价表.docx 投标函 残疾人福利性单位声明函 标的清单 投标人资格证明文件.docx 投标文件封面 投标人承诺书.docx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开标一览表 开标一览表（报价表）.docx 投标方案说明.docx 附件-节能产品政府采购品目清单.docx 中小企业声明函 保证金交纳凭证保函.docx 技术指标偏差表.docx 商务条款响应说明.docx 分项报价表.docx 投标函 残疾人福利性单位声明函 标的清单 投标人资格证明文件.docx 投标文件封面 投标人承诺书.docx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保证金交纳凭证保函.docx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开标一览表 分项报价表.docx 开标一览表（报价表）.docx 投标函 投标方案说明.docx 标的清单 投标人资格证明文件.docx 投标人承诺书.docx 技术指标偏差表.docx 商务条款响应说明.docx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根据响应产品技术参数、性能的满足程度赋分： 完全符合、响应投标文件要求，没有负偏离计25分；“▲”号参数为重要技术指标，每负偏离一项扣1.5分，非“▲”号参数每负偏离一项扣1分。扣完为止。 注：所投产品需提供的技术指标和功能证明材料，包括但不限于产品说明书、检测报告、官网和功能截图等。</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行业主流产品</w:t>
            </w:r>
          </w:p>
        </w:tc>
        <w:tc>
          <w:tcPr>
            <w:tcW w:type="dxa" w:w="2492"/>
          </w:tcPr>
          <w:p>
            <w:pPr>
              <w:pStyle w:val="null3"/>
            </w:pPr>
            <w:r>
              <w:rPr>
                <w:rFonts w:ascii="仿宋_GB2312" w:hAnsi="仿宋_GB2312" w:cs="仿宋_GB2312" w:eastAsia="仿宋_GB2312"/>
              </w:rPr>
              <w:t>响应产品为行业主流产品，方便操作，安全可靠，符合使用需求，整体配置具有合理性、一致性、兼容性，产品品牌、型号、产地明确，备品配件供应有保障。 1、内容全面、可行，表述清晰计4.1-5分； 2、内容较全面、可行，表述较清晰计2.1-4分； 3、内容不全，表述不够清晰计0.1-2分；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产品彩页</w:t>
            </w:r>
          </w:p>
        </w:tc>
        <w:tc>
          <w:tcPr>
            <w:tcW w:type="dxa" w:w="2492"/>
          </w:tcPr>
          <w:p>
            <w:pPr>
              <w:pStyle w:val="null3"/>
            </w:pPr>
            <w:r>
              <w:rPr>
                <w:rFonts w:ascii="仿宋_GB2312" w:hAnsi="仿宋_GB2312" w:cs="仿宋_GB2312" w:eastAsia="仿宋_GB2312"/>
              </w:rPr>
              <w:t>响应文件中附有产品彩页，且技术、规格、性能、功能要求符合采购文件要求，彩页内容须与所投产品的技术内容一致。 1、内容全面、可行，表述清晰计4.1-5分； 2、内容较全面、可行，表述较清晰计2.1-4分； 3、内容不全，表述不够清晰计0.1-2分；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管理体系</w:t>
            </w:r>
          </w:p>
        </w:tc>
        <w:tc>
          <w:tcPr>
            <w:tcW w:type="dxa" w:w="2492"/>
          </w:tcPr>
          <w:p>
            <w:pPr>
              <w:pStyle w:val="null3"/>
            </w:pPr>
            <w:r>
              <w:rPr>
                <w:rFonts w:ascii="仿宋_GB2312" w:hAnsi="仿宋_GB2312" w:cs="仿宋_GB2312" w:eastAsia="仿宋_GB2312"/>
              </w:rPr>
              <w:t>投标人有完善的管理体系，针对本项目的实施组织机构、人员安排有具体方案，分工合理、责任明确，能确保项目顺利实施。 投标人有完善的管理体系，针对本项目的实施组织机构、人员安排有具体方案，分工合理、责任明确，能确保项目顺利实施。 1、方案内容全面、可行，表述清晰计3.1-4分； 2、方案内容较全面、可行，表述较清晰计2.1-3分； 3、方案内容不全，表述不够清晰计0.1-2分； 4、未提供不计分。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投标人针对本项目有具体的供货组织安排，从仓储、运输、派送措施等方面，提供详细的实施方案和供货计划表，能确保按期交货。 1、供货组织安排内容全面、可行，表述清晰计3.1-4分； 2、供货组织安排内容较全面、可行，表述较清晰计2.1-3分； 3、供货组织安排内容不全，表述不够清晰计0.1-2分； 4、未提供不计分。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投标人针对本项目提供产品运输、装卸、安装调试过程中的突发状况应急处理措施及产品使用过程中的合理化建议。 1、方案内容全面、可行，表述清晰计2.1-3分； 2、方案内容较全面、可行，表述较清晰计1.1-2分； 3、方案内容不全，表述不够清晰计0.1-1分； 4、未提供不计分。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所投产品技术工艺先进，性能稳定，具有较好的使用效果，质量保证完善，符合国际、国内相关标准或行业标准，能够提供质量保证承诺。 1、质量保证内容全面、可行，表述清晰计3.1-4分； 2、质量保证内容较全面、可行，表述较清晰计2.1-3分； 3、质量保证内容不全，表述不够清晰计0.1-2分； 4、未提供不计分。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产品货源渠道</w:t>
            </w:r>
          </w:p>
        </w:tc>
        <w:tc>
          <w:tcPr>
            <w:tcW w:type="dxa" w:w="2492"/>
          </w:tcPr>
          <w:p>
            <w:pPr>
              <w:pStyle w:val="null3"/>
            </w:pPr>
            <w:r>
              <w:rPr>
                <w:rFonts w:ascii="仿宋_GB2312" w:hAnsi="仿宋_GB2312" w:cs="仿宋_GB2312" w:eastAsia="仿宋_GB2312"/>
              </w:rPr>
              <w:t>产品进货渠道正规，确保生产供应的产品无假货、水货、翻新货且无产权纠纷，备品配件有保障，提供所投产品的合法来源渠道证明文件计0.1-3分；未提供不计分。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提供2022年1月1日至今（以合同签订日期为准）核心产品（荧光定量PCR仪）的业绩合同，每份计1分，满分3分。 注：须提供项目合同或协议的关键页（包括但不限于合同首尾页、项目内容页，签字盖章页，签订日期页）扫描件，加盖公章，否则不计分。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供应商对产品发生故障后的补救措施，维修服务响应时限等售后服务，有明确的承诺且具体、切实可行。 1、方案内容全面、可行，表述清晰计4.1-5分； 2、方案内容较全面、可行，表述较清晰计2.1-4分； 3、方案内容不全，表述不够清晰计0.1-2分；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提供详尽的培训方案及培训计划，并列出培训的具体内容及方式，确保使用人员能够独立熟练操作、维护和正常使用。 1、方案内容全面、可行，表述清晰计2.1-3分； 2、方案内容较全面、可行，表述较清晰计1.1-2分； 3、方案内容不全，表述不够清晰计0.1-1分； 4、未提供不计分。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中每有一项为节能产品经国家认证的计0.5分，每有一项为环境标志产品经国家认证的计0.5分，供应商所投产品中每有一项产品同时为节能产品和环境标志产品计1分，最多计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价格分统一采用低价优先法计算，即满足投标文件要求且投标价格最低的投标报价为投标基准价，其价格分为满分。其他供应商的价格分统一按照下列公式计算： 投标报价得分=(投标基准价／投标报价)×价格权值×100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详见附件：保证金交纳凭证保函.docx</w:t>
      </w:r>
    </w:p>
    <w:p>
      <w:pPr>
        <w:pStyle w:val="null3"/>
        <w:ind w:firstLine="960"/>
      </w:pPr>
      <w:r>
        <w:rPr>
          <w:rFonts w:ascii="仿宋_GB2312" w:hAnsi="仿宋_GB2312" w:cs="仿宋_GB2312" w:eastAsia="仿宋_GB2312"/>
        </w:rPr>
        <w:t>详见附件：附件-节能产品政府采购品目清单.docx</w:t>
      </w:r>
    </w:p>
    <w:p>
      <w:pPr>
        <w:pStyle w:val="null3"/>
        <w:ind w:firstLine="960"/>
      </w:pPr>
      <w:r>
        <w:rPr>
          <w:rFonts w:ascii="仿宋_GB2312" w:hAnsi="仿宋_GB2312" w:cs="仿宋_GB2312" w:eastAsia="仿宋_GB2312"/>
        </w:rPr>
        <w:t>详见附件：中小企业声明函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