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7AE64">
      <w:pPr>
        <w:keepNext w:val="0"/>
        <w:keepLines w:val="0"/>
        <w:pageBreakBefore w:val="0"/>
        <w:widowControl w:val="0"/>
        <w:kinsoku w:val="0"/>
        <w:wordWrap/>
        <w:overflowPunct/>
        <w:topLinePunct w:val="0"/>
        <w:autoSpaceDE/>
        <w:autoSpaceDN/>
        <w:bidi w:val="0"/>
        <w:adjustRightInd/>
        <w:spacing w:line="360" w:lineRule="auto"/>
        <w:ind w:firstLine="562" w:firstLineChars="20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合同参考模板</w:t>
      </w:r>
      <w:r>
        <w:rPr>
          <w:rFonts w:hint="eastAsia" w:ascii="宋体" w:hAnsi="宋体" w:cs="宋体"/>
          <w:b/>
          <w:bCs/>
          <w:sz w:val="28"/>
          <w:szCs w:val="28"/>
          <w:lang w:val="en-US" w:eastAsia="zh-CN"/>
        </w:rPr>
        <w:t>（以实际签订为准）</w:t>
      </w:r>
    </w:p>
    <w:p w14:paraId="57B6F3FE">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              </w:t>
      </w:r>
    </w:p>
    <w:p w14:paraId="539FB19B">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77702A6B">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根据《中华人民共和国政府采购法》、《中华人民共和国民法典》等法律法规，甲方通过</w:t>
      </w:r>
      <w:r>
        <w:rPr>
          <w:rFonts w:hint="eastAsia" w:ascii="宋体" w:hAnsi="宋体" w:eastAsia="宋体" w:cs="宋体"/>
          <w:sz w:val="24"/>
          <w:szCs w:val="24"/>
          <w:lang w:eastAsia="zh-CN"/>
        </w:rPr>
        <w:t>竞争性</w:t>
      </w:r>
      <w:r>
        <w:rPr>
          <w:rFonts w:hint="eastAsia" w:ascii="宋体" w:hAnsi="宋体" w:eastAsia="宋体" w:cs="宋体"/>
          <w:sz w:val="24"/>
          <w:szCs w:val="24"/>
          <w:lang w:val="en-US" w:eastAsia="zh-CN"/>
        </w:rPr>
        <w:t>磋商</w:t>
      </w:r>
      <w:r>
        <w:rPr>
          <w:rFonts w:hint="eastAsia" w:ascii="宋体" w:hAnsi="宋体" w:eastAsia="宋体" w:cs="宋体"/>
          <w:sz w:val="24"/>
          <w:szCs w:val="24"/>
        </w:rPr>
        <w:t>，选定乙方为成交单位。甲、乙双方在平等基础上协商一致，达成如下合同条款：</w:t>
      </w:r>
    </w:p>
    <w:p w14:paraId="3BD67CB7">
      <w:pPr>
        <w:keepNext w:val="0"/>
        <w:keepLines w:val="0"/>
        <w:pageBreakBefore w:val="0"/>
        <w:widowControl w:val="0"/>
        <w:numPr>
          <w:ilvl w:val="0"/>
          <w:numId w:val="1"/>
        </w:numPr>
        <w:kinsoku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lang w:eastAsia="zh-CN"/>
        </w:rPr>
      </w:pPr>
      <w:bookmarkStart w:id="0" w:name="_Toc2510"/>
      <w:r>
        <w:rPr>
          <w:rFonts w:hint="eastAsia" w:ascii="宋体" w:hAnsi="宋体" w:eastAsia="宋体" w:cs="宋体"/>
          <w:b/>
          <w:sz w:val="24"/>
          <w:szCs w:val="24"/>
          <w:lang w:eastAsia="zh-CN"/>
        </w:rPr>
        <w:t>服务内容</w:t>
      </w:r>
      <w:bookmarkEnd w:id="0"/>
    </w:p>
    <w:p w14:paraId="1ACD2CF1">
      <w:pPr>
        <w:pStyle w:val="6"/>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hAnsi="宋体" w:eastAsia="宋体" w:cs="Times New Roman"/>
          <w:bCs/>
          <w:sz w:val="24"/>
          <w:szCs w:val="24"/>
          <w:lang w:val="en-US" w:eastAsia="zh-CN"/>
        </w:rPr>
      </w:pPr>
      <w:r>
        <w:rPr>
          <w:rFonts w:hint="eastAsia" w:hAnsi="宋体" w:eastAsia="宋体" w:cs="Times New Roman"/>
          <w:bCs/>
          <w:sz w:val="24"/>
          <w:szCs w:val="24"/>
          <w:lang w:val="en-US" w:eastAsia="zh-CN"/>
        </w:rPr>
        <w:t xml:space="preserve">1.通勤运行线路：西安航空学院（莲湖校区）⇄西安航空学院（阎良校区）。西安航空学院（莲湖校区）⇄凤城九路地铁站 ⇄西安航空学院（阎良校区）。 曲江池西地铁站 ⇄ 香湖湾地铁站 ⇄ 西安航空学院（阎良校区）。 </w:t>
      </w:r>
    </w:p>
    <w:p w14:paraId="18E61AC7">
      <w:pPr>
        <w:pStyle w:val="6"/>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kern w:val="2"/>
          <w:sz w:val="24"/>
          <w:szCs w:val="24"/>
          <w:lang w:val="en-US" w:eastAsia="zh-CN" w:bidi="ar-SA"/>
        </w:rPr>
      </w:pPr>
      <w:r>
        <w:rPr>
          <w:rFonts w:hint="eastAsia" w:hAnsi="宋体" w:eastAsia="宋体" w:cs="Times New Roman"/>
          <w:bCs/>
          <w:sz w:val="24"/>
          <w:szCs w:val="24"/>
          <w:lang w:val="en-US" w:eastAsia="zh-CN"/>
        </w:rPr>
        <w:t>其他用车情况：新生接待、运动会、招聘会等大型活动。</w:t>
      </w:r>
    </w:p>
    <w:p w14:paraId="01A8215B">
      <w:pPr>
        <w:keepNext w:val="0"/>
        <w:keepLines w:val="0"/>
        <w:pageBreakBefore w:val="0"/>
        <w:kinsoku/>
        <w:wordWrap/>
        <w:overflowPunct/>
        <w:topLinePunct w:val="0"/>
        <w:autoSpaceDE/>
        <w:autoSpaceDN/>
        <w:bidi w:val="0"/>
        <w:adjustRightInd/>
        <w:spacing w:beforeAutospacing="0" w:afterAutospacing="0" w:line="48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2.</w:t>
      </w:r>
      <w:r>
        <w:rPr>
          <w:rFonts w:hint="eastAsia" w:ascii="宋体" w:hAnsi="宋体" w:eastAsia="宋体" w:cs="宋体"/>
          <w:kern w:val="2"/>
          <w:sz w:val="24"/>
          <w:szCs w:val="24"/>
          <w:lang w:val="en-US" w:eastAsia="zh-CN" w:bidi="ar-SA"/>
        </w:rPr>
        <w:t>服务时间</w:t>
      </w:r>
    </w:p>
    <w:p w14:paraId="7E6CA252">
      <w:pPr>
        <w:pStyle w:val="10"/>
        <w:keepNext w:val="0"/>
        <w:keepLines w:val="0"/>
        <w:widowControl/>
        <w:suppressLineNumbers w:val="0"/>
        <w:spacing w:before="0" w:beforeAutospacing="0" w:after="0" w:afterAutospacing="0"/>
        <w:ind w:right="0" w:firstLine="480" w:firstLineChars="200"/>
        <w:rPr>
          <w:rFonts w:hint="eastAsia" w:eastAsia="宋体"/>
          <w:lang w:val="en-US" w:eastAsia="zh-CN"/>
        </w:rPr>
      </w:pPr>
      <w:r>
        <w:rPr>
          <w:rFonts w:hint="eastAsia" w:ascii="Segoe UI" w:hAnsi="Segoe UI" w:eastAsia="宋体" w:cs="Segoe UI"/>
          <w:i w:val="0"/>
          <w:iCs w:val="0"/>
          <w:caps w:val="0"/>
          <w:color w:val="404040"/>
          <w:spacing w:val="0"/>
          <w:sz w:val="24"/>
          <w:szCs w:val="24"/>
          <w:lang w:val="en-US" w:eastAsia="zh-CN"/>
        </w:rPr>
        <w:t>服务有效期</w:t>
      </w:r>
      <w:r>
        <w:rPr>
          <w:rFonts w:hint="default" w:ascii="Segoe UI" w:hAnsi="Segoe UI" w:eastAsia="Segoe UI" w:cs="Segoe UI"/>
          <w:i w:val="0"/>
          <w:iCs w:val="0"/>
          <w:caps w:val="0"/>
          <w:color w:val="404040"/>
          <w:spacing w:val="0"/>
          <w:sz w:val="24"/>
          <w:szCs w:val="24"/>
        </w:rPr>
        <w:t>自____年____月____日至____年____月____日</w:t>
      </w:r>
      <w:r>
        <w:rPr>
          <w:rFonts w:hint="eastAsia" w:ascii="Segoe UI" w:hAnsi="Segoe UI" w:eastAsia="宋体" w:cs="Segoe UI"/>
          <w:i w:val="0"/>
          <w:iCs w:val="0"/>
          <w:caps w:val="0"/>
          <w:color w:val="404040"/>
          <w:spacing w:val="0"/>
          <w:sz w:val="24"/>
          <w:szCs w:val="24"/>
          <w:lang w:val="en-US" w:eastAsia="zh-CN"/>
        </w:rPr>
        <w:t>止。</w:t>
      </w:r>
    </w:p>
    <w:p w14:paraId="7E90AEF4">
      <w:pPr>
        <w:keepNext w:val="0"/>
        <w:keepLines w:val="0"/>
        <w:pageBreakBefore w:val="0"/>
        <w:kinsoku/>
        <w:wordWrap/>
        <w:overflowPunct/>
        <w:topLinePunct w:val="0"/>
        <w:autoSpaceDE/>
        <w:autoSpaceDN/>
        <w:bidi w:val="0"/>
        <w:adjustRightInd/>
        <w:spacing w:beforeAutospacing="0" w:afterAutospacing="0" w:line="48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工作日通勤班车、节假日班车及随机用车运营路线及发返班次最终以采购方要求为准。在运行过程中若另需增加班次，采购方需提前24小时告知承运方，承运方必须严格按照采购方要求安排增加车辆，如不按要求安排增加车辆，承运方需接受处罚（2倍往返报价），此类未按要求安排增加车辆事件次数超过3次的，采购方有权解除合同，并由承运方承担相应损失</w:t>
      </w:r>
      <w:bookmarkStart w:id="13" w:name="_GoBack"/>
      <w:bookmarkEnd w:id="13"/>
      <w:r>
        <w:rPr>
          <w:rFonts w:hint="eastAsia" w:ascii="宋体" w:hAnsi="宋体" w:eastAsia="宋体" w:cs="宋体"/>
          <w:kern w:val="2"/>
          <w:sz w:val="24"/>
          <w:szCs w:val="24"/>
          <w:lang w:val="en-US" w:eastAsia="zh-CN" w:bidi="ar-SA"/>
        </w:rPr>
        <w:t>。</w:t>
      </w:r>
    </w:p>
    <w:p w14:paraId="260E3813">
      <w:pPr>
        <w:keepNext w:val="0"/>
        <w:keepLines w:val="0"/>
        <w:pageBreakBefore w:val="0"/>
        <w:widowControl w:val="0"/>
        <w:numPr>
          <w:ilvl w:val="0"/>
          <w:numId w:val="1"/>
        </w:numPr>
        <w:wordWrap/>
        <w:overflowPunct/>
        <w:topLinePunct w:val="0"/>
        <w:autoSpaceDE/>
        <w:autoSpaceDN/>
        <w:bidi w:val="0"/>
        <w:adjustRightInd/>
        <w:spacing w:line="360" w:lineRule="auto"/>
        <w:ind w:left="0" w:leftChars="0" w:firstLine="482" w:firstLineChars="200"/>
        <w:outlineLvl w:val="9"/>
        <w:rPr>
          <w:rFonts w:hint="eastAsia" w:ascii="宋体" w:hAnsi="宋体" w:cs="宋体"/>
          <w:b/>
          <w:sz w:val="24"/>
          <w:szCs w:val="24"/>
          <w:lang w:val="en-US" w:eastAsia="zh-CN"/>
        </w:rPr>
      </w:pPr>
      <w:r>
        <w:rPr>
          <w:rFonts w:hint="eastAsia" w:ascii="宋体" w:hAnsi="宋体" w:cs="宋体"/>
          <w:b/>
          <w:sz w:val="24"/>
          <w:szCs w:val="24"/>
          <w:lang w:val="en-US" w:eastAsia="zh-CN"/>
        </w:rPr>
        <w:t>服务报价及结算方式</w:t>
      </w:r>
    </w:p>
    <w:p w14:paraId="03E74365">
      <w:pPr>
        <w:keepNext w:val="0"/>
        <w:keepLines w:val="0"/>
        <w:pageBreakBefore w:val="0"/>
        <w:numPr>
          <w:ilvl w:val="0"/>
          <w:numId w:val="0"/>
        </w:numPr>
        <w:kinsoku/>
        <w:wordWrap/>
        <w:overflowPunct/>
        <w:topLinePunct w:val="0"/>
        <w:autoSpaceDE/>
        <w:autoSpaceDN/>
        <w:bidi w:val="0"/>
        <w:adjustRightInd/>
        <w:spacing w:beforeAutospacing="0" w:afterAutospacing="0" w:line="480" w:lineRule="exact"/>
        <w:ind w:firstLine="480" w:firstLineChars="200"/>
        <w:textAlignment w:val="auto"/>
        <w:rPr>
          <w:rFonts w:hint="eastAsia" w:ascii="宋体" w:hAnsi="宋体" w:eastAsia="宋体" w:cs="宋体"/>
          <w:kern w:val="2"/>
          <w:sz w:val="24"/>
          <w:szCs w:val="24"/>
          <w:lang w:val="en-US" w:eastAsia="zh-CN" w:bidi="ar-SA"/>
        </w:rPr>
      </w:pPr>
      <w:bookmarkStart w:id="1" w:name="_Toc25694"/>
      <w:r>
        <w:rPr>
          <w:rFonts w:hint="eastAsia" w:ascii="宋体" w:hAnsi="宋体" w:eastAsia="宋体" w:cs="宋体"/>
          <w:kern w:val="2"/>
          <w:sz w:val="24"/>
          <w:szCs w:val="24"/>
          <w:lang w:val="en-US" w:eastAsia="zh-CN" w:bidi="ar-SA"/>
        </w:rPr>
        <w:t>单趟</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元一个往返，所有线路价格一样</w:t>
      </w:r>
    </w:p>
    <w:p w14:paraId="667E7B79">
      <w:pPr>
        <w:keepNext w:val="0"/>
        <w:keepLines w:val="0"/>
        <w:pageBreakBefore w:val="0"/>
        <w:numPr>
          <w:ilvl w:val="0"/>
          <w:numId w:val="0"/>
        </w:numPr>
        <w:kinsoku/>
        <w:wordWrap/>
        <w:overflowPunct/>
        <w:topLinePunct w:val="0"/>
        <w:autoSpaceDE/>
        <w:autoSpaceDN/>
        <w:bidi w:val="0"/>
        <w:adjustRightInd/>
        <w:spacing w:beforeAutospacing="0" w:afterAutospacing="0" w:line="480" w:lineRule="exact"/>
        <w:ind w:firstLine="480" w:firstLineChars="200"/>
        <w:textAlignment w:val="auto"/>
        <w:rPr>
          <w:rFonts w:hint="eastAsia" w:ascii="宋体" w:hAnsi="宋体" w:cs="宋体"/>
          <w:kern w:val="2"/>
          <w:sz w:val="24"/>
          <w:szCs w:val="24"/>
          <w:lang w:val="en-US" w:eastAsia="zh-CN" w:bidi="ar-SA"/>
        </w:rPr>
      </w:pPr>
      <w:r>
        <w:rPr>
          <w:rFonts w:hint="eastAsia" w:ascii="宋体" w:hAnsi="宋体" w:eastAsia="宋体" w:cs="宋体"/>
          <w:kern w:val="2"/>
          <w:sz w:val="24"/>
          <w:szCs w:val="24"/>
          <w:lang w:val="en-US" w:eastAsia="zh-CN" w:bidi="ar-SA"/>
        </w:rPr>
        <w:t>（1）</w:t>
      </w:r>
      <w:r>
        <w:rPr>
          <w:rFonts w:hint="eastAsia" w:ascii="宋体" w:hAnsi="宋体" w:cs="宋体"/>
          <w:kern w:val="2"/>
          <w:sz w:val="24"/>
          <w:szCs w:val="24"/>
          <w:lang w:val="en-US" w:eastAsia="zh-CN" w:bidi="ar-SA"/>
        </w:rPr>
        <w:t>乙方所报单价须包含完成单次服务项目发生的全部费用，合同期内采购方不再另行支付任何费用。本报价包含包车车辆的季审、年审、车险、轮胎、维修、燃料、供养、税金、营运费、管理费、人员人工、工具器材、损耗品及材料、购置乘客意外事故险等一切费用。</w:t>
      </w:r>
    </w:p>
    <w:p w14:paraId="67D2F732">
      <w:pPr>
        <w:keepNext w:val="0"/>
        <w:keepLines w:val="0"/>
        <w:pageBreakBefore w:val="0"/>
        <w:numPr>
          <w:ilvl w:val="0"/>
          <w:numId w:val="0"/>
        </w:numPr>
        <w:kinsoku/>
        <w:wordWrap/>
        <w:overflowPunct/>
        <w:topLinePunct w:val="0"/>
        <w:autoSpaceDE/>
        <w:autoSpaceDN/>
        <w:bidi w:val="0"/>
        <w:adjustRightInd/>
        <w:spacing w:beforeAutospacing="0" w:afterAutospacing="0" w:line="480" w:lineRule="exact"/>
        <w:ind w:firstLine="480" w:firstLineChars="200"/>
        <w:textAlignment w:val="auto"/>
        <w:rPr>
          <w:rFonts w:hint="eastAsia" w:ascii="宋体" w:hAnsi="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eastAsia" w:ascii="宋体" w:hAnsi="宋体" w:cs="宋体"/>
          <w:kern w:val="2"/>
          <w:sz w:val="24"/>
          <w:szCs w:val="24"/>
          <w:lang w:val="en-US" w:eastAsia="zh-CN" w:bidi="ar-SA"/>
        </w:rPr>
        <w:t>结算方式：按次结算，单次用车服务结束后，乙方向甲方据实开具用车服务内容及增值税普通发票。</w:t>
      </w:r>
    </w:p>
    <w:p w14:paraId="2FCF6018">
      <w:pPr>
        <w:keepNext w:val="0"/>
        <w:keepLines w:val="0"/>
        <w:pageBreakBefore w:val="0"/>
        <w:numPr>
          <w:ilvl w:val="0"/>
          <w:numId w:val="0"/>
        </w:numPr>
        <w:kinsoku/>
        <w:wordWrap/>
        <w:overflowPunct/>
        <w:topLinePunct w:val="0"/>
        <w:autoSpaceDE/>
        <w:autoSpaceDN/>
        <w:bidi w:val="0"/>
        <w:adjustRightInd/>
        <w:spacing w:beforeAutospacing="0" w:afterAutospacing="0" w:line="480" w:lineRule="exact"/>
        <w:ind w:firstLine="480" w:firstLineChars="200"/>
        <w:textAlignment w:val="auto"/>
        <w:rPr>
          <w:rFonts w:hint="eastAsia" w:ascii="宋体" w:hAnsi="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eastAsia" w:ascii="宋体" w:hAnsi="宋体" w:cs="宋体"/>
          <w:kern w:val="2"/>
          <w:sz w:val="24"/>
          <w:szCs w:val="24"/>
          <w:lang w:val="en-US" w:eastAsia="zh-CN" w:bidi="ar-SA"/>
        </w:rPr>
        <w:t>付款方式：甲方在收到乙方开具的增值税普票后的30日内，以银行转账形式，支付单次车辆服务费。</w:t>
      </w:r>
      <w:r>
        <w:rPr>
          <w:rFonts w:hint="eastAsia" w:ascii="宋体" w:hAnsi="宋体" w:eastAsia="宋体" w:cs="宋体"/>
          <w:kern w:val="0"/>
          <w:sz w:val="24"/>
          <w:shd w:val="clear" w:color="auto" w:fill="FFFFFF"/>
        </w:rPr>
        <w:t>因乙方延迟开票导致甲方延迟付款的，甲方不承担任何责任。</w:t>
      </w:r>
    </w:p>
    <w:bookmarkEnd w:id="1"/>
    <w:p w14:paraId="15831417">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2" w:name="_Toc17949"/>
      <w:r>
        <w:rPr>
          <w:rFonts w:hint="eastAsia" w:ascii="宋体" w:hAnsi="宋体" w:eastAsia="宋体" w:cs="宋体"/>
          <w:b/>
          <w:sz w:val="24"/>
          <w:szCs w:val="24"/>
          <w:lang w:val="en-US" w:eastAsia="zh-CN"/>
        </w:rPr>
        <w:t>三</w:t>
      </w:r>
      <w:r>
        <w:rPr>
          <w:rFonts w:hint="eastAsia" w:ascii="宋体" w:hAnsi="宋体" w:eastAsia="宋体" w:cs="宋体"/>
          <w:b/>
          <w:sz w:val="24"/>
          <w:szCs w:val="24"/>
        </w:rPr>
        <w:t>、</w:t>
      </w:r>
      <w:bookmarkEnd w:id="2"/>
      <w:bookmarkStart w:id="3" w:name="_Toc27851"/>
      <w:r>
        <w:rPr>
          <w:rFonts w:hint="eastAsia" w:ascii="宋体" w:hAnsi="宋体" w:eastAsia="宋体" w:cs="宋体"/>
          <w:b/>
          <w:sz w:val="24"/>
          <w:szCs w:val="24"/>
        </w:rPr>
        <w:t>双方的权利和义务</w:t>
      </w:r>
      <w:bookmarkEnd w:id="3"/>
    </w:p>
    <w:p w14:paraId="709EFDD0">
      <w:pPr>
        <w:keepNext w:val="0"/>
        <w:keepLines w:val="0"/>
        <w:pageBreakBefore w:val="0"/>
        <w:widowControl w:val="0"/>
        <w:tabs>
          <w:tab w:val="left" w:pos="840"/>
        </w:tabs>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rPr>
      </w:pPr>
      <w:bookmarkStart w:id="4" w:name="_Toc29312"/>
      <w:r>
        <w:rPr>
          <w:rFonts w:hint="eastAsia" w:ascii="宋体" w:hAnsi="宋体" w:eastAsia="宋体" w:cs="宋体"/>
          <w:sz w:val="24"/>
          <w:szCs w:val="24"/>
        </w:rPr>
        <w:t>1、甲方责任</w:t>
      </w:r>
      <w:bookmarkEnd w:id="4"/>
    </w:p>
    <w:p w14:paraId="49A69C2B">
      <w:pPr>
        <w:keepNext w:val="0"/>
        <w:keepLines w:val="0"/>
        <w:pageBreakBefore w:val="0"/>
        <w:widowControl w:val="0"/>
        <w:tabs>
          <w:tab w:val="left" w:pos="840"/>
        </w:tabs>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Style w:val="16"/>
          <w:rFonts w:hint="eastAsia" w:ascii="宋体" w:hAnsi="宋体"/>
          <w:b w:val="0"/>
          <w:i w:val="0"/>
          <w:caps w:val="0"/>
          <w:spacing w:val="0"/>
          <w:w w:val="100"/>
          <w:kern w:val="2"/>
          <w:sz w:val="24"/>
          <w:szCs w:val="24"/>
          <w:lang w:val="en-US" w:eastAsia="zh-CN" w:bidi="ar-SA"/>
        </w:rPr>
        <w:t>（1）甲方</w:t>
      </w:r>
      <w:r>
        <w:rPr>
          <w:rStyle w:val="16"/>
          <w:rFonts w:ascii="宋体" w:hAnsi="宋体"/>
          <w:b w:val="0"/>
          <w:i w:val="0"/>
          <w:caps w:val="0"/>
          <w:spacing w:val="0"/>
          <w:w w:val="100"/>
          <w:kern w:val="2"/>
          <w:sz w:val="24"/>
          <w:szCs w:val="24"/>
          <w:lang w:val="en-US" w:eastAsia="zh-CN" w:bidi="ar-SA"/>
        </w:rPr>
        <w:t>负责及时制定服务计划，确保所有服务有序、安全、全面进行，做好</w:t>
      </w:r>
      <w:r>
        <w:rPr>
          <w:rStyle w:val="16"/>
          <w:rFonts w:hint="eastAsia" w:ascii="宋体" w:hAnsi="宋体"/>
          <w:b w:val="0"/>
          <w:i w:val="0"/>
          <w:caps w:val="0"/>
          <w:spacing w:val="0"/>
          <w:w w:val="100"/>
          <w:kern w:val="2"/>
          <w:sz w:val="24"/>
          <w:szCs w:val="24"/>
          <w:lang w:val="en-US" w:eastAsia="zh-CN" w:bidi="ar-SA"/>
        </w:rPr>
        <w:t>乙方</w:t>
      </w:r>
      <w:r>
        <w:rPr>
          <w:rStyle w:val="16"/>
          <w:rFonts w:ascii="宋体" w:hAnsi="宋体"/>
          <w:b w:val="0"/>
          <w:i w:val="0"/>
          <w:caps w:val="0"/>
          <w:spacing w:val="0"/>
          <w:w w:val="100"/>
          <w:kern w:val="2"/>
          <w:sz w:val="24"/>
          <w:szCs w:val="24"/>
          <w:lang w:val="en-US" w:eastAsia="zh-CN" w:bidi="ar-SA"/>
        </w:rPr>
        <w:t>服务</w:t>
      </w:r>
      <w:r>
        <w:rPr>
          <w:rStyle w:val="16"/>
          <w:rFonts w:hint="eastAsia" w:ascii="宋体" w:hAnsi="宋体"/>
          <w:b w:val="0"/>
          <w:i w:val="0"/>
          <w:caps w:val="0"/>
          <w:spacing w:val="0"/>
          <w:w w:val="100"/>
          <w:kern w:val="2"/>
          <w:sz w:val="24"/>
          <w:szCs w:val="24"/>
          <w:lang w:val="en-US" w:eastAsia="zh-CN" w:bidi="ar-SA"/>
        </w:rPr>
        <w:t>监督</w:t>
      </w:r>
      <w:r>
        <w:rPr>
          <w:rStyle w:val="16"/>
          <w:rFonts w:ascii="宋体" w:hAnsi="宋体"/>
          <w:b w:val="0"/>
          <w:i w:val="0"/>
          <w:caps w:val="0"/>
          <w:spacing w:val="0"/>
          <w:w w:val="100"/>
          <w:kern w:val="2"/>
          <w:sz w:val="24"/>
          <w:szCs w:val="24"/>
          <w:lang w:val="en-US" w:eastAsia="zh-CN" w:bidi="ar-SA"/>
        </w:rPr>
        <w:t>工作</w:t>
      </w:r>
      <w:r>
        <w:rPr>
          <w:rStyle w:val="16"/>
          <w:rFonts w:hint="eastAsia" w:ascii="宋体" w:hAnsi="宋体"/>
          <w:b w:val="0"/>
          <w:i w:val="0"/>
          <w:caps w:val="0"/>
          <w:spacing w:val="0"/>
          <w:w w:val="100"/>
          <w:kern w:val="2"/>
          <w:sz w:val="24"/>
          <w:szCs w:val="24"/>
          <w:lang w:val="en-US" w:eastAsia="zh-CN" w:bidi="ar-SA"/>
        </w:rPr>
        <w:t>。</w:t>
      </w:r>
    </w:p>
    <w:p w14:paraId="4AE31DEF">
      <w:pPr>
        <w:keepNext w:val="0"/>
        <w:keepLines w:val="0"/>
        <w:pageBreakBefore w:val="0"/>
        <w:widowControl w:val="0"/>
        <w:tabs>
          <w:tab w:val="left" w:pos="84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2）甲方</w:t>
      </w:r>
      <w:r>
        <w:rPr>
          <w:rFonts w:hint="eastAsia" w:ascii="宋体" w:hAnsi="宋体" w:eastAsia="宋体" w:cs="宋体"/>
          <w:sz w:val="24"/>
          <w:szCs w:val="24"/>
        </w:rPr>
        <w:t>负责核准、认定本项目相关技术资料文档；监督、参与项目执行的整个过程为乙方提供必要的工作条件，并提供产品及服务所必需的运行环境；按照合同约定支付合同款项。</w:t>
      </w:r>
    </w:p>
    <w:p w14:paraId="48535F1A">
      <w:pPr>
        <w:keepNext w:val="0"/>
        <w:keepLines w:val="0"/>
        <w:pageBreakBefore w:val="0"/>
        <w:widowControl w:val="0"/>
        <w:tabs>
          <w:tab w:val="left" w:pos="840"/>
        </w:tabs>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rPr>
      </w:pPr>
      <w:bookmarkStart w:id="5" w:name="_Toc27354"/>
      <w:r>
        <w:rPr>
          <w:rFonts w:hint="eastAsia" w:ascii="宋体" w:hAnsi="宋体" w:eastAsia="宋体" w:cs="宋体"/>
          <w:sz w:val="24"/>
          <w:szCs w:val="24"/>
        </w:rPr>
        <w:t>2、乙方责任</w:t>
      </w:r>
      <w:bookmarkEnd w:id="5"/>
    </w:p>
    <w:p w14:paraId="1FDBB876">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（1）乙方按服务要求执行服务内容，乙方</w:t>
      </w:r>
      <w:r>
        <w:rPr>
          <w:rFonts w:hint="eastAsia" w:ascii="宋体" w:hAnsi="宋体" w:eastAsia="宋体" w:cs="宋体"/>
          <w:spacing w:val="-3"/>
          <w:sz w:val="24"/>
          <w:szCs w:val="24"/>
        </w:rPr>
        <w:t>未按合同要求提供服务或服务质量不能满足</w:t>
      </w:r>
      <w:r>
        <w:rPr>
          <w:rFonts w:hint="eastAsia" w:ascii="宋体" w:hAnsi="宋体" w:cs="宋体"/>
          <w:spacing w:val="-3"/>
          <w:sz w:val="24"/>
          <w:szCs w:val="24"/>
          <w:lang w:val="en-US" w:eastAsia="zh-CN"/>
        </w:rPr>
        <w:t>甲方</w:t>
      </w:r>
      <w:r>
        <w:rPr>
          <w:rFonts w:hint="eastAsia" w:ascii="宋体" w:hAnsi="宋体" w:eastAsia="宋体" w:cs="宋体"/>
          <w:spacing w:val="-3"/>
          <w:sz w:val="24"/>
          <w:szCs w:val="24"/>
        </w:rPr>
        <w:t>要求，</w:t>
      </w:r>
      <w:r>
        <w:rPr>
          <w:rFonts w:hint="eastAsia" w:ascii="宋体" w:hAnsi="宋体" w:cs="宋体"/>
          <w:spacing w:val="-3"/>
          <w:sz w:val="24"/>
          <w:szCs w:val="24"/>
          <w:lang w:val="en-US" w:eastAsia="zh-CN"/>
        </w:rPr>
        <w:t>甲方</w:t>
      </w:r>
      <w:r>
        <w:rPr>
          <w:rFonts w:hint="eastAsia" w:ascii="宋体" w:hAnsi="宋体" w:eastAsia="宋体" w:cs="宋体"/>
          <w:spacing w:val="-3"/>
          <w:sz w:val="24"/>
          <w:szCs w:val="24"/>
        </w:rPr>
        <w:t>有权终止合同</w:t>
      </w:r>
      <w:r>
        <w:rPr>
          <w:rFonts w:hint="eastAsia" w:ascii="宋体" w:hAnsi="宋体" w:eastAsia="宋体" w:cs="宋体"/>
          <w:spacing w:val="-4"/>
          <w:sz w:val="24"/>
          <w:szCs w:val="24"/>
        </w:rPr>
        <w:t>，并对</w:t>
      </w:r>
      <w:r>
        <w:rPr>
          <w:rFonts w:hint="eastAsia" w:ascii="宋体" w:hAnsi="宋体" w:cs="宋体"/>
          <w:spacing w:val="-4"/>
          <w:sz w:val="24"/>
          <w:szCs w:val="24"/>
          <w:lang w:val="en-US" w:eastAsia="zh-CN"/>
        </w:rPr>
        <w:t>乙方</w:t>
      </w:r>
      <w:r>
        <w:rPr>
          <w:rFonts w:hint="eastAsia" w:ascii="宋体" w:hAnsi="宋体" w:eastAsia="宋体" w:cs="宋体"/>
          <w:spacing w:val="-4"/>
          <w:sz w:val="24"/>
          <w:szCs w:val="24"/>
        </w:rPr>
        <w:t>违约行为进行追究，同时按《政府采购法》的有关规定进行处罚。</w:t>
      </w:r>
    </w:p>
    <w:p w14:paraId="63F5A4CD">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eastAsia="宋体" w:cs="宋体"/>
          <w:sz w:val="24"/>
          <w:szCs w:val="24"/>
        </w:rPr>
        <w:t>项目的交接；按时完成本合同所涉及产品及服务项目的验收工作；</w:t>
      </w:r>
    </w:p>
    <w:p w14:paraId="60456177">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eastAsia="宋体" w:cs="宋体"/>
          <w:sz w:val="24"/>
          <w:szCs w:val="24"/>
        </w:rPr>
        <w:t>协助配合甲方完成</w:t>
      </w:r>
      <w:r>
        <w:rPr>
          <w:rFonts w:hint="eastAsia" w:ascii="宋体" w:hAnsi="宋体" w:eastAsia="宋体" w:cs="宋体"/>
          <w:sz w:val="24"/>
          <w:szCs w:val="24"/>
          <w:lang w:eastAsia="zh-CN"/>
        </w:rPr>
        <w:t>采购项目</w:t>
      </w:r>
      <w:r>
        <w:rPr>
          <w:rFonts w:hint="eastAsia" w:ascii="宋体" w:hAnsi="宋体" w:eastAsia="宋体" w:cs="宋体"/>
          <w:sz w:val="24"/>
          <w:szCs w:val="24"/>
        </w:rPr>
        <w:t>；做好整个项目的售后服务技术支持工作。</w:t>
      </w:r>
    </w:p>
    <w:p w14:paraId="3C279FE8">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6" w:name="_Toc22476"/>
      <w:r>
        <w:rPr>
          <w:rFonts w:hint="eastAsia" w:ascii="宋体" w:hAnsi="宋体" w:cs="宋体"/>
          <w:b/>
          <w:sz w:val="24"/>
          <w:szCs w:val="24"/>
          <w:lang w:val="en-US" w:eastAsia="zh-CN"/>
        </w:rPr>
        <w:t>四</w:t>
      </w:r>
      <w:r>
        <w:rPr>
          <w:rFonts w:hint="eastAsia" w:ascii="宋体" w:hAnsi="宋体" w:eastAsia="宋体" w:cs="宋体"/>
          <w:b/>
          <w:sz w:val="24"/>
          <w:szCs w:val="24"/>
        </w:rPr>
        <w:t>、质量保证</w:t>
      </w:r>
      <w:bookmarkEnd w:id="6"/>
    </w:p>
    <w:p w14:paraId="410945AF">
      <w:pPr>
        <w:keepNext w:val="0"/>
        <w:keepLines w:val="0"/>
        <w:pageBreakBefore w:val="0"/>
        <w:widowControl w:val="0"/>
        <w:wordWrap/>
        <w:overflowPunct/>
        <w:topLinePunct w:val="0"/>
        <w:autoSpaceDE/>
        <w:autoSpaceDN/>
        <w:bidi w:val="0"/>
        <w:adjustRightInd/>
        <w:snapToGrid w:val="0"/>
        <w:spacing w:before="0" w:beforeAutospacing="0" w:after="0" w:afterAutospacing="0" w:line="400" w:lineRule="exact"/>
        <w:ind w:firstLine="480" w:firstLineChars="200"/>
        <w:jc w:val="both"/>
        <w:textAlignment w:val="baseline"/>
        <w:rPr>
          <w:rStyle w:val="16"/>
          <w:rFonts w:ascii="宋体" w:hAnsi="宋体"/>
          <w:b w:val="0"/>
          <w:i w:val="0"/>
          <w:caps w:val="0"/>
          <w:spacing w:val="0"/>
          <w:w w:val="100"/>
          <w:kern w:val="2"/>
          <w:sz w:val="24"/>
          <w:szCs w:val="22"/>
          <w:lang w:val="en-US" w:eastAsia="zh-CN" w:bidi="ar-SA"/>
        </w:rPr>
      </w:pPr>
      <w:bookmarkStart w:id="7" w:name="_Toc27163"/>
      <w:r>
        <w:rPr>
          <w:rStyle w:val="16"/>
          <w:rFonts w:ascii="宋体" w:hAnsi="宋体"/>
          <w:b w:val="0"/>
          <w:i w:val="0"/>
          <w:caps w:val="0"/>
          <w:spacing w:val="0"/>
          <w:w w:val="100"/>
          <w:kern w:val="2"/>
          <w:sz w:val="24"/>
          <w:szCs w:val="22"/>
          <w:lang w:val="en-US" w:eastAsia="zh-CN" w:bidi="ar-SA"/>
        </w:rPr>
        <w:t>1、乙方保证所提供的服务有保障措施，包括组织保障、人员保障、</w:t>
      </w:r>
      <w:r>
        <w:rPr>
          <w:rStyle w:val="16"/>
          <w:rFonts w:hint="eastAsia" w:ascii="宋体" w:hAnsi="宋体"/>
          <w:b w:val="0"/>
          <w:i w:val="0"/>
          <w:caps w:val="0"/>
          <w:spacing w:val="0"/>
          <w:w w:val="100"/>
          <w:kern w:val="2"/>
          <w:sz w:val="24"/>
          <w:szCs w:val="22"/>
          <w:lang w:val="en-US" w:eastAsia="zh-CN" w:bidi="ar-SA"/>
        </w:rPr>
        <w:t>车辆</w:t>
      </w:r>
      <w:r>
        <w:rPr>
          <w:rStyle w:val="16"/>
          <w:rFonts w:ascii="宋体" w:hAnsi="宋体"/>
          <w:b w:val="0"/>
          <w:i w:val="0"/>
          <w:caps w:val="0"/>
          <w:spacing w:val="0"/>
          <w:w w:val="100"/>
          <w:kern w:val="2"/>
          <w:sz w:val="24"/>
          <w:szCs w:val="22"/>
          <w:lang w:val="en-US" w:eastAsia="zh-CN" w:bidi="ar-SA"/>
        </w:rPr>
        <w:t>保障，并安全按照相应文件计划、安排、配置进行；</w:t>
      </w:r>
    </w:p>
    <w:p w14:paraId="06859DF4">
      <w:pPr>
        <w:keepNext w:val="0"/>
        <w:keepLines w:val="0"/>
        <w:pageBreakBefore w:val="0"/>
        <w:widowControl w:val="0"/>
        <w:wordWrap/>
        <w:overflowPunct/>
        <w:topLinePunct w:val="0"/>
        <w:autoSpaceDE/>
        <w:autoSpaceDN/>
        <w:bidi w:val="0"/>
        <w:adjustRightInd/>
        <w:snapToGrid w:val="0"/>
        <w:spacing w:before="0" w:beforeAutospacing="0" w:after="0" w:afterAutospacing="0" w:line="400" w:lineRule="exact"/>
        <w:ind w:firstLine="480" w:firstLineChars="200"/>
        <w:jc w:val="both"/>
        <w:textAlignment w:val="baseline"/>
        <w:rPr>
          <w:rStyle w:val="16"/>
          <w:rFonts w:ascii="宋体" w:hAnsi="宋体"/>
          <w:b w:val="0"/>
          <w:i w:val="0"/>
          <w:caps w:val="0"/>
          <w:spacing w:val="0"/>
          <w:w w:val="100"/>
          <w:kern w:val="2"/>
          <w:sz w:val="24"/>
          <w:szCs w:val="22"/>
          <w:lang w:val="en-US" w:eastAsia="zh-CN" w:bidi="ar-SA"/>
        </w:rPr>
      </w:pPr>
      <w:r>
        <w:rPr>
          <w:rStyle w:val="16"/>
          <w:rFonts w:ascii="宋体" w:hAnsi="宋体"/>
          <w:b w:val="0"/>
          <w:i w:val="0"/>
          <w:caps w:val="0"/>
          <w:spacing w:val="0"/>
          <w:w w:val="100"/>
          <w:kern w:val="2"/>
          <w:sz w:val="24"/>
          <w:szCs w:val="22"/>
          <w:lang w:val="en-US" w:eastAsia="zh-CN" w:bidi="ar-SA"/>
        </w:rPr>
        <w:t>3、乙方要以严肃认真、及时准确、高度负责的态度和行为，为甲方提供优质高效的</w:t>
      </w:r>
      <w:r>
        <w:rPr>
          <w:rStyle w:val="16"/>
          <w:rFonts w:hint="eastAsia" w:ascii="宋体" w:hAnsi="宋体"/>
          <w:b w:val="0"/>
          <w:i w:val="0"/>
          <w:caps w:val="0"/>
          <w:spacing w:val="0"/>
          <w:w w:val="100"/>
          <w:kern w:val="2"/>
          <w:sz w:val="24"/>
          <w:szCs w:val="22"/>
          <w:lang w:val="en-US" w:eastAsia="zh-CN" w:bidi="ar-SA"/>
        </w:rPr>
        <w:t>用车</w:t>
      </w:r>
      <w:r>
        <w:rPr>
          <w:rStyle w:val="16"/>
          <w:rFonts w:ascii="宋体" w:hAnsi="宋体"/>
          <w:b w:val="0"/>
          <w:i w:val="0"/>
          <w:caps w:val="0"/>
          <w:spacing w:val="0"/>
          <w:w w:val="100"/>
          <w:kern w:val="2"/>
          <w:sz w:val="24"/>
          <w:szCs w:val="22"/>
          <w:lang w:val="en-US" w:eastAsia="zh-CN" w:bidi="ar-SA"/>
        </w:rPr>
        <w:t>服务。</w:t>
      </w:r>
    </w:p>
    <w:p w14:paraId="77FA80CB">
      <w:pPr>
        <w:pStyle w:val="3"/>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r>
        <w:rPr>
          <w:rFonts w:hint="eastAsia" w:ascii="宋体" w:hAnsi="宋体" w:cs="宋体"/>
          <w:b/>
          <w:bCs/>
          <w:color w:val="000000"/>
          <w:sz w:val="24"/>
          <w:szCs w:val="24"/>
          <w:lang w:val="en-US" w:bidi="zh-CN"/>
        </w:rPr>
        <w:t>五</w:t>
      </w:r>
      <w:r>
        <w:rPr>
          <w:rFonts w:hint="eastAsia" w:ascii="宋体" w:hAnsi="宋体" w:eastAsia="宋体" w:cs="宋体"/>
          <w:b/>
          <w:bCs/>
          <w:color w:val="000000"/>
          <w:sz w:val="24"/>
          <w:szCs w:val="24"/>
          <w:lang w:val="zh-CN" w:bidi="zh-CN"/>
        </w:rPr>
        <w:t>、违约责任</w:t>
      </w:r>
      <w:bookmarkEnd w:id="7"/>
    </w:p>
    <w:p w14:paraId="1F51DB06">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16"/>
          <w:rFonts w:ascii="宋体" w:hAnsi="宋体" w:cs="Times New Roman"/>
          <w:b w:val="0"/>
          <w:bCs/>
          <w:i w:val="0"/>
          <w:caps w:val="0"/>
          <w:spacing w:val="0"/>
          <w:w w:val="100"/>
          <w:kern w:val="2"/>
          <w:sz w:val="24"/>
          <w:szCs w:val="22"/>
          <w:lang w:val="en-US" w:eastAsia="zh-CN" w:bidi="ar-SA"/>
        </w:rPr>
      </w:pPr>
      <w:r>
        <w:rPr>
          <w:rStyle w:val="16"/>
          <w:rFonts w:hint="eastAsia" w:ascii="宋体" w:hAnsi="宋体" w:cs="Times New Roman"/>
          <w:b w:val="0"/>
          <w:bCs/>
          <w:i w:val="0"/>
          <w:caps w:val="0"/>
          <w:spacing w:val="0"/>
          <w:w w:val="100"/>
          <w:kern w:val="2"/>
          <w:sz w:val="24"/>
          <w:szCs w:val="22"/>
          <w:lang w:val="en-US" w:eastAsia="zh-CN" w:bidi="ar-SA"/>
        </w:rPr>
        <w:t>1</w:t>
      </w:r>
      <w:r>
        <w:rPr>
          <w:rStyle w:val="16"/>
          <w:rFonts w:ascii="宋体" w:hAnsi="宋体" w:cs="Times New Roman"/>
          <w:b w:val="0"/>
          <w:bCs/>
          <w:i w:val="0"/>
          <w:caps w:val="0"/>
          <w:spacing w:val="0"/>
          <w:w w:val="100"/>
          <w:kern w:val="2"/>
          <w:sz w:val="24"/>
          <w:szCs w:val="22"/>
          <w:lang w:val="en-US" w:eastAsia="zh-CN" w:bidi="ar-SA"/>
        </w:rPr>
        <w:t>、</w:t>
      </w:r>
      <w:r>
        <w:rPr>
          <w:rFonts w:hint="eastAsia" w:ascii="宋体" w:hAnsi="宋体" w:eastAsia="宋体" w:cs="宋体"/>
          <w:sz w:val="24"/>
          <w:szCs w:val="24"/>
        </w:rPr>
        <w:t>按《中华人民共和国民法典》中的相关条款执行</w:t>
      </w:r>
      <w:r>
        <w:rPr>
          <w:rFonts w:hint="eastAsia" w:ascii="宋体" w:hAnsi="宋体" w:cs="宋体"/>
          <w:sz w:val="24"/>
          <w:szCs w:val="24"/>
          <w:lang w:eastAsia="zh-CN"/>
        </w:rPr>
        <w:t>；</w:t>
      </w:r>
      <w:r>
        <w:rPr>
          <w:rStyle w:val="16"/>
          <w:rFonts w:ascii="宋体" w:hAnsi="宋体" w:cs="Times New Roman"/>
          <w:b w:val="0"/>
          <w:bCs/>
          <w:i w:val="0"/>
          <w:caps w:val="0"/>
          <w:spacing w:val="0"/>
          <w:w w:val="100"/>
          <w:kern w:val="2"/>
          <w:sz w:val="24"/>
          <w:szCs w:val="22"/>
          <w:lang w:val="en-US" w:eastAsia="zh-CN" w:bidi="ar-SA"/>
        </w:rPr>
        <w:t>合同生效后，甲乙双方应按合同规定认真履约。合同履约责任只涉及合同甲乙双方，不考虑第三方因素。</w:t>
      </w:r>
    </w:p>
    <w:p w14:paraId="2BA5A95A">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16"/>
          <w:rFonts w:ascii="宋体" w:hAnsi="宋体" w:cs="Times New Roman"/>
          <w:b w:val="0"/>
          <w:bCs/>
          <w:i w:val="0"/>
          <w:caps w:val="0"/>
          <w:spacing w:val="0"/>
          <w:w w:val="100"/>
          <w:kern w:val="2"/>
          <w:sz w:val="24"/>
          <w:szCs w:val="22"/>
          <w:lang w:val="en-US" w:eastAsia="zh-CN" w:bidi="ar-SA"/>
        </w:rPr>
      </w:pPr>
      <w:r>
        <w:rPr>
          <w:rStyle w:val="16"/>
          <w:rFonts w:ascii="宋体" w:hAnsi="宋体" w:cs="Times New Roman"/>
          <w:b w:val="0"/>
          <w:bCs/>
          <w:i w:val="0"/>
          <w:caps w:val="0"/>
          <w:spacing w:val="0"/>
          <w:w w:val="100"/>
          <w:kern w:val="2"/>
          <w:sz w:val="24"/>
          <w:szCs w:val="22"/>
          <w:lang w:val="en-US" w:eastAsia="zh-CN" w:bidi="ar-SA"/>
        </w:rPr>
        <w:t>2、乙方对服务过程中出现的问题推委、拖延，24小时未作出服务响应，应接受甲方的合理处罚。</w:t>
      </w:r>
    </w:p>
    <w:p w14:paraId="4E75764F">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16"/>
          <w:rFonts w:ascii="宋体" w:hAnsi="宋体" w:cs="Times New Roman"/>
          <w:b w:val="0"/>
          <w:bCs/>
          <w:i w:val="0"/>
          <w:caps w:val="0"/>
          <w:spacing w:val="0"/>
          <w:w w:val="100"/>
          <w:kern w:val="2"/>
          <w:sz w:val="24"/>
          <w:szCs w:val="22"/>
          <w:lang w:val="en-US" w:eastAsia="zh-CN" w:bidi="ar-SA"/>
        </w:rPr>
      </w:pPr>
      <w:r>
        <w:rPr>
          <w:rStyle w:val="16"/>
          <w:rFonts w:ascii="宋体" w:hAnsi="宋体" w:cs="Times New Roman"/>
          <w:b w:val="0"/>
          <w:bCs/>
          <w:i w:val="0"/>
          <w:caps w:val="0"/>
          <w:spacing w:val="0"/>
          <w:w w:val="100"/>
          <w:kern w:val="2"/>
          <w:sz w:val="24"/>
          <w:szCs w:val="22"/>
          <w:lang w:val="en-US" w:eastAsia="zh-CN" w:bidi="ar-SA"/>
        </w:rPr>
        <w:t>3、由于乙方原因不能履行合同服务项目，或履行合同质效达不到规定，甲方有权聘请第三方公司执行合同内所列项目，有权终止合同。</w:t>
      </w:r>
    </w:p>
    <w:p w14:paraId="3EDAC254">
      <w:pPr>
        <w:pStyle w:val="3"/>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bookmarkStart w:id="8" w:name="_Toc19192"/>
      <w:r>
        <w:rPr>
          <w:rFonts w:hint="eastAsia" w:ascii="宋体" w:hAnsi="宋体" w:cs="宋体"/>
          <w:b/>
          <w:bCs/>
          <w:color w:val="000000"/>
          <w:sz w:val="24"/>
          <w:szCs w:val="24"/>
          <w:lang w:val="en-US" w:bidi="zh-CN"/>
        </w:rPr>
        <w:t>六</w:t>
      </w:r>
      <w:r>
        <w:rPr>
          <w:rFonts w:hint="eastAsia" w:ascii="宋体" w:hAnsi="宋体" w:eastAsia="宋体" w:cs="宋体"/>
          <w:b/>
          <w:bCs/>
          <w:color w:val="000000"/>
          <w:sz w:val="24"/>
          <w:szCs w:val="24"/>
          <w:lang w:val="zh-CN" w:bidi="zh-CN"/>
        </w:rPr>
        <w:t>、验收</w:t>
      </w:r>
      <w:bookmarkEnd w:id="8"/>
    </w:p>
    <w:p w14:paraId="27A4245B">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val="zh-CN" w:bidi="zh-CN"/>
        </w:rPr>
        <w:t>验收：验收须以合同、磋商文件、响应文件、澄清、及国家相应的标准、规范等为依据进行验收。</w:t>
      </w:r>
    </w:p>
    <w:p w14:paraId="7753D1FB">
      <w:pPr>
        <w:pStyle w:val="3"/>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bookmarkStart w:id="9" w:name="_Toc13541"/>
      <w:r>
        <w:rPr>
          <w:rFonts w:hint="eastAsia" w:ascii="宋体" w:hAnsi="宋体" w:cs="宋体"/>
          <w:b/>
          <w:bCs/>
          <w:color w:val="000000"/>
          <w:sz w:val="24"/>
          <w:szCs w:val="24"/>
          <w:lang w:val="en-US" w:bidi="zh-CN"/>
        </w:rPr>
        <w:t>七</w:t>
      </w:r>
      <w:r>
        <w:rPr>
          <w:rFonts w:hint="eastAsia" w:ascii="宋体" w:hAnsi="宋体" w:eastAsia="宋体" w:cs="宋体"/>
          <w:b/>
          <w:bCs/>
          <w:color w:val="000000"/>
          <w:sz w:val="24"/>
          <w:szCs w:val="24"/>
          <w:lang w:val="zh-CN" w:bidi="zh-CN"/>
        </w:rPr>
        <w:t>、合同争议解决的方式</w:t>
      </w:r>
      <w:bookmarkEnd w:id="9"/>
    </w:p>
    <w:p w14:paraId="6F01D4D1">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16"/>
          <w:rFonts w:ascii="宋体" w:hAnsi="宋体" w:cs="Times New Roman"/>
          <w:b w:val="0"/>
          <w:bCs/>
          <w:i w:val="0"/>
          <w:caps w:val="0"/>
          <w:spacing w:val="0"/>
          <w:w w:val="100"/>
          <w:kern w:val="2"/>
          <w:sz w:val="24"/>
          <w:szCs w:val="22"/>
          <w:lang w:val="en-US" w:eastAsia="zh-CN" w:bidi="ar-SA"/>
        </w:rPr>
      </w:pPr>
      <w:bookmarkStart w:id="10" w:name="_Toc28994"/>
      <w:r>
        <w:rPr>
          <w:rStyle w:val="16"/>
          <w:rFonts w:ascii="宋体" w:hAnsi="宋体" w:cs="Times New Roman"/>
          <w:b w:val="0"/>
          <w:bCs/>
          <w:i w:val="0"/>
          <w:caps w:val="0"/>
          <w:spacing w:val="0"/>
          <w:w w:val="100"/>
          <w:kern w:val="2"/>
          <w:sz w:val="24"/>
          <w:szCs w:val="22"/>
          <w:lang w:val="en-US" w:eastAsia="zh-CN" w:bidi="ar-SA"/>
        </w:rPr>
        <w:t>1、合同一经签订，不得随意变更、中止或终止。对确需变更、调整或者中止、终止合同的，应按规定履行相应的手续。</w:t>
      </w:r>
    </w:p>
    <w:p w14:paraId="45156B5C">
      <w:pPr>
        <w:keepNext w:val="0"/>
        <w:keepLines w:val="0"/>
        <w:pageBreakBefore w:val="0"/>
        <w:widowControl w:val="0"/>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Style w:val="16"/>
          <w:rFonts w:ascii="宋体" w:hAnsi="宋体" w:cs="Times New Roman"/>
          <w:b w:val="0"/>
          <w:bCs/>
          <w:i w:val="0"/>
          <w:caps w:val="0"/>
          <w:spacing w:val="0"/>
          <w:w w:val="100"/>
          <w:kern w:val="2"/>
          <w:sz w:val="24"/>
          <w:szCs w:val="22"/>
          <w:lang w:val="en-US" w:eastAsia="zh-CN" w:bidi="ar-SA"/>
        </w:rPr>
      </w:pPr>
      <w:r>
        <w:rPr>
          <w:rStyle w:val="16"/>
          <w:rFonts w:ascii="宋体" w:hAnsi="宋体" w:cs="Times New Roman"/>
          <w:b w:val="0"/>
          <w:bCs/>
          <w:i w:val="0"/>
          <w:caps w:val="0"/>
          <w:spacing w:val="0"/>
          <w:w w:val="100"/>
          <w:kern w:val="2"/>
          <w:sz w:val="24"/>
          <w:szCs w:val="22"/>
          <w:lang w:val="en-US" w:eastAsia="zh-CN" w:bidi="ar-SA"/>
        </w:rPr>
        <w:t>2、合同执行中发生争议的，甲、乙双方应协商解决，协商达不成一致时，可向甲方所在地人民法院提请诉讼。</w:t>
      </w:r>
    </w:p>
    <w:p w14:paraId="2A75E422">
      <w:pPr>
        <w:pStyle w:val="3"/>
        <w:keepNext w:val="0"/>
        <w:keepLines w:val="0"/>
        <w:pageBreakBefore w:val="0"/>
        <w:widowControl w:val="0"/>
        <w:wordWrap/>
        <w:overflowPunct/>
        <w:topLinePunct w:val="0"/>
        <w:autoSpaceDE/>
        <w:autoSpaceDN/>
        <w:bidi w:val="0"/>
        <w:adjustRightInd/>
        <w:spacing w:before="1" w:line="360" w:lineRule="auto"/>
        <w:ind w:firstLine="482" w:firstLineChars="200"/>
        <w:outlineLvl w:val="9"/>
        <w:rPr>
          <w:rFonts w:hint="eastAsia" w:ascii="宋体" w:hAnsi="宋体" w:eastAsia="宋体" w:cs="宋体"/>
          <w:b/>
          <w:bCs/>
          <w:color w:val="000000"/>
          <w:sz w:val="24"/>
          <w:szCs w:val="24"/>
          <w:lang w:val="zh-CN" w:bidi="zh-CN"/>
        </w:rPr>
      </w:pPr>
      <w:r>
        <w:rPr>
          <w:rFonts w:hint="eastAsia" w:ascii="宋体" w:hAnsi="宋体" w:eastAsia="宋体" w:cs="宋体"/>
          <w:b/>
          <w:bCs/>
          <w:color w:val="000000"/>
          <w:sz w:val="24"/>
          <w:szCs w:val="24"/>
          <w:lang w:val="en-US" w:bidi="zh-CN"/>
        </w:rPr>
        <w:t>八</w:t>
      </w:r>
      <w:r>
        <w:rPr>
          <w:rFonts w:hint="eastAsia" w:ascii="宋体" w:hAnsi="宋体" w:eastAsia="宋体" w:cs="宋体"/>
          <w:b/>
          <w:bCs/>
          <w:color w:val="000000"/>
          <w:sz w:val="24"/>
          <w:szCs w:val="24"/>
          <w:lang w:val="zh-CN" w:bidi="zh-CN"/>
        </w:rPr>
        <w:t>、其他事项</w:t>
      </w:r>
      <w:bookmarkEnd w:id="10"/>
    </w:p>
    <w:p w14:paraId="1414E39E">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bookmarkStart w:id="11" w:name="第四章__竞争性磋商内容及服务要求"/>
      <w:bookmarkEnd w:id="11"/>
      <w:bookmarkStart w:id="12" w:name="_bookmark3"/>
      <w:bookmarkEnd w:id="12"/>
      <w:r>
        <w:rPr>
          <w:rFonts w:hint="eastAsia" w:ascii="宋体" w:hAnsi="宋体" w:eastAsia="宋体" w:cs="宋体"/>
          <w:color w:val="000000"/>
          <w:sz w:val="24"/>
          <w:szCs w:val="24"/>
          <w:lang w:bidi="zh-CN"/>
        </w:rPr>
        <w:t>1、</w:t>
      </w:r>
      <w:r>
        <w:rPr>
          <w:rFonts w:hint="eastAsia" w:ascii="宋体" w:hAnsi="宋体" w:eastAsia="宋体" w:cs="宋体"/>
          <w:color w:val="000000"/>
          <w:sz w:val="24"/>
          <w:szCs w:val="24"/>
          <w:lang w:val="zh-CN" w:bidi="zh-CN"/>
        </w:rPr>
        <w:t>本合同乙方在任何情况下都不得全部或部分转让其应履行的合同义务，乙方不得将本合同分包给他人。</w:t>
      </w:r>
    </w:p>
    <w:p w14:paraId="54453AE2">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2、</w:t>
      </w:r>
      <w:r>
        <w:rPr>
          <w:rFonts w:hint="eastAsia" w:ascii="宋体" w:hAnsi="宋体" w:eastAsia="宋体" w:cs="宋体"/>
          <w:color w:val="000000"/>
          <w:sz w:val="24"/>
          <w:szCs w:val="24"/>
          <w:lang w:val="zh-CN" w:bidi="zh-CN"/>
        </w:rPr>
        <w:t>在执行本合同的过程中，所有经双方签署确认的文件（包括会议纪要、补充合同、合同修改书、往来信函等）均为本合同的有效组成部分，其生效日期为双方签字盖章或确认之日期。</w:t>
      </w:r>
    </w:p>
    <w:p w14:paraId="401A57AE">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3、</w:t>
      </w:r>
      <w:r>
        <w:rPr>
          <w:rFonts w:hint="eastAsia" w:ascii="宋体" w:hAnsi="宋体" w:eastAsia="宋体" w:cs="宋体"/>
          <w:color w:val="000000"/>
          <w:sz w:val="24"/>
          <w:szCs w:val="24"/>
          <w:lang w:val="zh-CN" w:bidi="zh-CN"/>
        </w:rPr>
        <w:t>合同一式</w:t>
      </w:r>
      <w:r>
        <w:rPr>
          <w:rFonts w:hint="eastAsia" w:ascii="宋体" w:hAnsi="宋体" w:cs="宋体"/>
          <w:color w:val="000000"/>
          <w:sz w:val="24"/>
          <w:szCs w:val="24"/>
          <w:lang w:val="en-US" w:bidi="zh-CN"/>
        </w:rPr>
        <w:t>捌</w:t>
      </w:r>
      <w:r>
        <w:rPr>
          <w:rFonts w:hint="eastAsia" w:ascii="宋体" w:hAnsi="宋体" w:eastAsia="宋体" w:cs="宋体"/>
          <w:color w:val="000000"/>
          <w:sz w:val="24"/>
          <w:szCs w:val="24"/>
          <w:lang w:val="zh-CN" w:bidi="zh-CN"/>
        </w:rPr>
        <w:t>份，采购人肆份，中标供应商贰份、招标代理机构壹份；政府采购监管机构备案</w:t>
      </w:r>
      <w:r>
        <w:rPr>
          <w:rFonts w:hint="eastAsia" w:ascii="宋体" w:hAnsi="宋体" w:cs="宋体"/>
          <w:color w:val="000000"/>
          <w:sz w:val="24"/>
          <w:szCs w:val="24"/>
          <w:lang w:val="en-US" w:bidi="zh-CN"/>
        </w:rPr>
        <w:t>壹</w:t>
      </w:r>
      <w:r>
        <w:rPr>
          <w:rFonts w:hint="eastAsia" w:ascii="宋体" w:hAnsi="宋体" w:eastAsia="宋体" w:cs="宋体"/>
          <w:color w:val="000000"/>
          <w:sz w:val="24"/>
          <w:szCs w:val="24"/>
          <w:lang w:val="zh-CN" w:bidi="zh-CN"/>
        </w:rPr>
        <w:t>份</w:t>
      </w:r>
    </w:p>
    <w:p w14:paraId="0F42272F">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4、</w:t>
      </w:r>
      <w:r>
        <w:rPr>
          <w:rFonts w:hint="eastAsia" w:ascii="宋体" w:hAnsi="宋体" w:eastAsia="宋体" w:cs="宋体"/>
          <w:color w:val="000000"/>
          <w:sz w:val="24"/>
          <w:szCs w:val="24"/>
          <w:lang w:val="zh-CN" w:bidi="zh-CN"/>
        </w:rPr>
        <w:t>合同经双方授权代表签字、盖章后生效，生效日期以签字日为准。</w:t>
      </w:r>
    </w:p>
    <w:p w14:paraId="2C381EEA">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5、</w:t>
      </w:r>
      <w:r>
        <w:rPr>
          <w:rFonts w:hint="eastAsia" w:ascii="宋体" w:hAnsi="宋体" w:eastAsia="宋体" w:cs="宋体"/>
          <w:color w:val="000000"/>
          <w:sz w:val="24"/>
          <w:szCs w:val="24"/>
          <w:lang w:val="zh-CN" w:bidi="zh-CN"/>
        </w:rPr>
        <w:t>本合同页眉页脚标有页码，加盖骑缝章，缺页之合同为无效合同。</w:t>
      </w:r>
    </w:p>
    <w:p w14:paraId="3EE72A66">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6、</w:t>
      </w:r>
      <w:r>
        <w:rPr>
          <w:rFonts w:hint="eastAsia" w:ascii="宋体" w:hAnsi="宋体" w:eastAsia="宋体" w:cs="宋体"/>
          <w:color w:val="000000"/>
          <w:sz w:val="24"/>
          <w:szCs w:val="24"/>
          <w:lang w:val="zh-CN" w:bidi="zh-CN"/>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052C8F62">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7、</w:t>
      </w:r>
      <w:r>
        <w:rPr>
          <w:rFonts w:hint="eastAsia" w:ascii="宋体" w:hAnsi="宋体" w:eastAsia="宋体" w:cs="宋体"/>
          <w:color w:val="000000"/>
          <w:sz w:val="24"/>
          <w:szCs w:val="24"/>
          <w:lang w:val="zh-CN" w:bidi="zh-CN"/>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6A11FCAB">
      <w:pPr>
        <w:pStyle w:val="3"/>
        <w:keepNext w:val="0"/>
        <w:keepLines w:val="0"/>
        <w:pageBreakBefore w:val="0"/>
        <w:widowControl w:val="0"/>
        <w:wordWrap/>
        <w:overflowPunct/>
        <w:topLinePunct w:val="0"/>
        <w:autoSpaceDE/>
        <w:autoSpaceDN/>
        <w:bidi w:val="0"/>
        <w:adjustRightInd/>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8、</w:t>
      </w:r>
      <w:r>
        <w:rPr>
          <w:rFonts w:hint="eastAsia" w:ascii="宋体" w:hAnsi="宋体" w:eastAsia="宋体" w:cs="宋体"/>
          <w:color w:val="000000"/>
          <w:sz w:val="24"/>
          <w:szCs w:val="24"/>
          <w:lang w:val="zh-CN" w:bidi="zh-CN"/>
        </w:rPr>
        <w:t>未详尽之处双方协商解决。</w:t>
      </w:r>
    </w:p>
    <w:p w14:paraId="39C43B8F">
      <w:pPr>
        <w:rPr>
          <w:rFonts w:hint="eastAsia"/>
          <w:lang w:val="zh-CN"/>
        </w:rPr>
      </w:pP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14:paraId="6A5EFC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4551" w:type="dxa"/>
            <w:noWrap w:val="0"/>
            <w:vAlign w:val="center"/>
          </w:tcPr>
          <w:p w14:paraId="329379CA">
            <w:pPr>
              <w:spacing w:line="360" w:lineRule="auto"/>
              <w:rPr>
                <w:rFonts w:hint="eastAsia" w:ascii="宋体" w:hAnsi="宋体" w:eastAsia="宋体" w:cs="宋体"/>
                <w:sz w:val="24"/>
              </w:rPr>
            </w:pPr>
            <w:r>
              <w:rPr>
                <w:rFonts w:hint="eastAsia" w:ascii="宋体" w:hAnsi="宋体" w:eastAsia="宋体" w:cs="宋体"/>
                <w:sz w:val="24"/>
              </w:rPr>
              <w:t>甲  方</w:t>
            </w:r>
          </w:p>
        </w:tc>
        <w:tc>
          <w:tcPr>
            <w:tcW w:w="5085" w:type="dxa"/>
            <w:noWrap w:val="0"/>
            <w:vAlign w:val="center"/>
          </w:tcPr>
          <w:p w14:paraId="1BEB35AA">
            <w:pPr>
              <w:spacing w:line="360" w:lineRule="auto"/>
              <w:rPr>
                <w:rFonts w:hint="eastAsia" w:ascii="宋体" w:hAnsi="宋体" w:eastAsia="宋体" w:cs="宋体"/>
                <w:sz w:val="24"/>
              </w:rPr>
            </w:pPr>
            <w:r>
              <w:rPr>
                <w:rFonts w:hint="eastAsia" w:ascii="宋体" w:hAnsi="宋体" w:eastAsia="宋体" w:cs="宋体"/>
                <w:sz w:val="24"/>
              </w:rPr>
              <w:t>乙  方</w:t>
            </w:r>
          </w:p>
        </w:tc>
      </w:tr>
      <w:tr w14:paraId="67C7E7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jc w:val="center"/>
        </w:trPr>
        <w:tc>
          <w:tcPr>
            <w:tcW w:w="4551" w:type="dxa"/>
            <w:noWrap w:val="0"/>
            <w:vAlign w:val="center"/>
          </w:tcPr>
          <w:p w14:paraId="0C89AA8B">
            <w:pPr>
              <w:spacing w:line="360" w:lineRule="auto"/>
              <w:rPr>
                <w:rFonts w:hint="eastAsia" w:ascii="宋体" w:hAnsi="宋体" w:eastAsia="宋体" w:cs="宋体"/>
                <w:sz w:val="24"/>
              </w:rPr>
            </w:pPr>
            <w:r>
              <w:rPr>
                <w:rFonts w:hint="eastAsia" w:ascii="宋体" w:hAnsi="宋体" w:eastAsia="宋体" w:cs="宋体"/>
                <w:sz w:val="24"/>
              </w:rPr>
              <w:t>（盖章）</w:t>
            </w:r>
          </w:p>
        </w:tc>
        <w:tc>
          <w:tcPr>
            <w:tcW w:w="5085" w:type="dxa"/>
            <w:noWrap w:val="0"/>
            <w:vAlign w:val="center"/>
          </w:tcPr>
          <w:p w14:paraId="239713AF">
            <w:pPr>
              <w:spacing w:line="360" w:lineRule="auto"/>
              <w:rPr>
                <w:rFonts w:hint="eastAsia" w:ascii="宋体" w:hAnsi="宋体" w:eastAsia="宋体" w:cs="宋体"/>
                <w:sz w:val="24"/>
              </w:rPr>
            </w:pPr>
            <w:r>
              <w:rPr>
                <w:rFonts w:hint="eastAsia" w:ascii="宋体" w:hAnsi="宋体" w:eastAsia="宋体" w:cs="宋体"/>
                <w:sz w:val="24"/>
              </w:rPr>
              <w:t>（盖章）</w:t>
            </w:r>
          </w:p>
        </w:tc>
      </w:tr>
      <w:tr w14:paraId="219BE3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7C3EC0CA">
            <w:pPr>
              <w:spacing w:line="360" w:lineRule="auto"/>
              <w:rPr>
                <w:rFonts w:ascii="宋体" w:hAnsi="宋体" w:cs="宋体"/>
                <w:sz w:val="24"/>
              </w:rPr>
            </w:pPr>
            <w:r>
              <w:rPr>
                <w:rFonts w:hint="eastAsia" w:ascii="宋体" w:hAnsi="宋体" w:cs="宋体"/>
                <w:sz w:val="24"/>
              </w:rPr>
              <w:t>地址：</w:t>
            </w:r>
          </w:p>
        </w:tc>
        <w:tc>
          <w:tcPr>
            <w:tcW w:w="5085" w:type="dxa"/>
            <w:noWrap w:val="0"/>
            <w:vAlign w:val="center"/>
          </w:tcPr>
          <w:p w14:paraId="07AD61EA">
            <w:pPr>
              <w:spacing w:line="360" w:lineRule="auto"/>
              <w:rPr>
                <w:rFonts w:ascii="宋体" w:hAnsi="宋体" w:cs="宋体"/>
                <w:sz w:val="24"/>
              </w:rPr>
            </w:pPr>
            <w:r>
              <w:rPr>
                <w:rFonts w:hint="eastAsia" w:ascii="宋体" w:hAnsi="宋体" w:cs="宋体"/>
                <w:sz w:val="24"/>
              </w:rPr>
              <w:t>地址：</w:t>
            </w:r>
          </w:p>
        </w:tc>
      </w:tr>
      <w:tr w14:paraId="50F166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409287B8">
            <w:pPr>
              <w:spacing w:line="360" w:lineRule="auto"/>
              <w:rPr>
                <w:rFonts w:ascii="宋体" w:hAnsi="宋体" w:cs="宋体"/>
                <w:sz w:val="24"/>
              </w:rPr>
            </w:pPr>
            <w:r>
              <w:rPr>
                <w:rFonts w:hint="eastAsia" w:ascii="宋体" w:hAnsi="宋体" w:cs="宋体"/>
                <w:sz w:val="24"/>
              </w:rPr>
              <w:t>邮编：</w:t>
            </w:r>
          </w:p>
        </w:tc>
        <w:tc>
          <w:tcPr>
            <w:tcW w:w="5085" w:type="dxa"/>
            <w:noWrap w:val="0"/>
            <w:vAlign w:val="center"/>
          </w:tcPr>
          <w:p w14:paraId="13AE109A">
            <w:pPr>
              <w:spacing w:line="360" w:lineRule="auto"/>
              <w:rPr>
                <w:rFonts w:ascii="宋体" w:hAnsi="宋体" w:cs="宋体"/>
                <w:sz w:val="24"/>
              </w:rPr>
            </w:pPr>
            <w:r>
              <w:rPr>
                <w:rFonts w:hint="eastAsia" w:ascii="宋体" w:hAnsi="宋体" w:cs="宋体"/>
                <w:sz w:val="24"/>
              </w:rPr>
              <w:t>邮编：</w:t>
            </w:r>
          </w:p>
        </w:tc>
      </w:tr>
      <w:tr w14:paraId="1020C8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4" w:hRule="atLeast"/>
          <w:jc w:val="center"/>
        </w:trPr>
        <w:tc>
          <w:tcPr>
            <w:tcW w:w="4551" w:type="dxa"/>
            <w:tcBorders>
              <w:bottom w:val="single" w:color="auto" w:sz="4" w:space="0"/>
            </w:tcBorders>
            <w:noWrap w:val="0"/>
            <w:vAlign w:val="center"/>
          </w:tcPr>
          <w:p w14:paraId="0F3D284C">
            <w:pPr>
              <w:spacing w:line="360" w:lineRule="auto"/>
              <w:rPr>
                <w:rFonts w:ascii="宋体" w:hAnsi="宋体" w:cs="宋体"/>
                <w:sz w:val="24"/>
              </w:rPr>
            </w:pPr>
            <w:r>
              <w:rPr>
                <w:rFonts w:hint="eastAsia" w:ascii="宋体" w:hAnsi="宋体" w:cs="宋体"/>
                <w:sz w:val="24"/>
              </w:rPr>
              <w:t>法定代表人：</w:t>
            </w:r>
          </w:p>
        </w:tc>
        <w:tc>
          <w:tcPr>
            <w:tcW w:w="5085" w:type="dxa"/>
            <w:noWrap w:val="0"/>
            <w:vAlign w:val="center"/>
          </w:tcPr>
          <w:p w14:paraId="69073E2E">
            <w:pPr>
              <w:spacing w:line="360" w:lineRule="auto"/>
              <w:rPr>
                <w:rFonts w:ascii="宋体" w:hAnsi="宋体" w:cs="宋体"/>
                <w:sz w:val="24"/>
              </w:rPr>
            </w:pPr>
            <w:r>
              <w:rPr>
                <w:rFonts w:hint="eastAsia" w:ascii="宋体" w:hAnsi="宋体" w:cs="宋体"/>
                <w:sz w:val="24"/>
              </w:rPr>
              <w:t>法定代表人：</w:t>
            </w:r>
          </w:p>
        </w:tc>
      </w:tr>
      <w:tr w14:paraId="69DCEA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4551" w:type="dxa"/>
            <w:tcBorders>
              <w:top w:val="single" w:color="auto" w:sz="4" w:space="0"/>
            </w:tcBorders>
            <w:noWrap w:val="0"/>
            <w:vAlign w:val="center"/>
          </w:tcPr>
          <w:p w14:paraId="6C5E54D5">
            <w:pPr>
              <w:spacing w:line="360" w:lineRule="auto"/>
              <w:rPr>
                <w:rFonts w:ascii="宋体" w:hAnsi="宋体" w:cs="宋体"/>
                <w:sz w:val="24"/>
              </w:rPr>
            </w:pPr>
            <w:r>
              <w:rPr>
                <w:rFonts w:hint="eastAsia" w:ascii="宋体" w:hAnsi="宋体" w:cs="宋体"/>
                <w:sz w:val="24"/>
              </w:rPr>
              <w:t>被授权代表：（签字）</w:t>
            </w:r>
          </w:p>
        </w:tc>
        <w:tc>
          <w:tcPr>
            <w:tcW w:w="5085" w:type="dxa"/>
            <w:noWrap w:val="0"/>
            <w:vAlign w:val="center"/>
          </w:tcPr>
          <w:p w14:paraId="0F919826">
            <w:pPr>
              <w:spacing w:line="360" w:lineRule="auto"/>
              <w:rPr>
                <w:rFonts w:ascii="宋体" w:hAnsi="宋体" w:cs="宋体"/>
                <w:sz w:val="24"/>
              </w:rPr>
            </w:pPr>
            <w:r>
              <w:rPr>
                <w:rFonts w:hint="eastAsia" w:ascii="宋体" w:hAnsi="宋体" w:cs="宋体"/>
                <w:sz w:val="24"/>
              </w:rPr>
              <w:t>被授权代表：（签字）</w:t>
            </w:r>
          </w:p>
        </w:tc>
      </w:tr>
      <w:tr w14:paraId="10FB00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4" w:hRule="atLeast"/>
          <w:jc w:val="center"/>
        </w:trPr>
        <w:tc>
          <w:tcPr>
            <w:tcW w:w="4551" w:type="dxa"/>
            <w:noWrap w:val="0"/>
            <w:vAlign w:val="center"/>
          </w:tcPr>
          <w:p w14:paraId="362F8DA3">
            <w:pPr>
              <w:spacing w:line="360" w:lineRule="auto"/>
              <w:rPr>
                <w:rFonts w:ascii="宋体" w:hAnsi="宋体" w:cs="宋体"/>
                <w:sz w:val="24"/>
              </w:rPr>
            </w:pPr>
            <w:r>
              <w:rPr>
                <w:rFonts w:hint="eastAsia" w:ascii="宋体" w:hAnsi="宋体" w:cs="宋体"/>
                <w:sz w:val="24"/>
              </w:rPr>
              <w:t>电话：</w:t>
            </w:r>
          </w:p>
        </w:tc>
        <w:tc>
          <w:tcPr>
            <w:tcW w:w="5085" w:type="dxa"/>
            <w:noWrap w:val="0"/>
            <w:vAlign w:val="center"/>
          </w:tcPr>
          <w:p w14:paraId="41E76E0B">
            <w:pPr>
              <w:spacing w:line="360" w:lineRule="auto"/>
              <w:rPr>
                <w:rFonts w:ascii="宋体" w:hAnsi="宋体" w:cs="宋体"/>
                <w:sz w:val="24"/>
              </w:rPr>
            </w:pPr>
            <w:r>
              <w:rPr>
                <w:rFonts w:hint="eastAsia" w:ascii="宋体" w:hAnsi="宋体" w:cs="宋体"/>
                <w:sz w:val="24"/>
              </w:rPr>
              <w:t>电话：</w:t>
            </w:r>
          </w:p>
        </w:tc>
      </w:tr>
      <w:tr w14:paraId="2A93AD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jc w:val="center"/>
        </w:trPr>
        <w:tc>
          <w:tcPr>
            <w:tcW w:w="4551" w:type="dxa"/>
            <w:tcBorders>
              <w:bottom w:val="single" w:color="auto" w:sz="4" w:space="0"/>
            </w:tcBorders>
            <w:noWrap w:val="0"/>
            <w:vAlign w:val="center"/>
          </w:tcPr>
          <w:p w14:paraId="2050283D">
            <w:pPr>
              <w:spacing w:line="360" w:lineRule="auto"/>
              <w:rPr>
                <w:rFonts w:ascii="宋体" w:hAnsi="宋体" w:cs="宋体"/>
                <w:sz w:val="24"/>
              </w:rPr>
            </w:pPr>
            <w:r>
              <w:rPr>
                <w:rFonts w:hint="eastAsia" w:ascii="宋体" w:hAnsi="宋体" w:cs="宋体"/>
                <w:sz w:val="24"/>
              </w:rPr>
              <w:t>传真：</w:t>
            </w:r>
          </w:p>
        </w:tc>
        <w:tc>
          <w:tcPr>
            <w:tcW w:w="5085" w:type="dxa"/>
            <w:noWrap w:val="0"/>
            <w:vAlign w:val="center"/>
          </w:tcPr>
          <w:p w14:paraId="35B2ABF0">
            <w:pPr>
              <w:spacing w:line="360" w:lineRule="auto"/>
              <w:rPr>
                <w:rFonts w:ascii="宋体" w:hAnsi="宋体" w:cs="宋体"/>
                <w:sz w:val="24"/>
              </w:rPr>
            </w:pPr>
            <w:r>
              <w:rPr>
                <w:rFonts w:hint="eastAsia" w:ascii="宋体" w:hAnsi="宋体" w:cs="宋体"/>
                <w:sz w:val="24"/>
              </w:rPr>
              <w:t>传真：</w:t>
            </w:r>
          </w:p>
        </w:tc>
      </w:tr>
      <w:tr w14:paraId="52FFA3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4" w:hRule="atLeast"/>
          <w:jc w:val="center"/>
        </w:trPr>
        <w:tc>
          <w:tcPr>
            <w:tcW w:w="4551" w:type="dxa"/>
            <w:tcBorders>
              <w:top w:val="single" w:color="auto" w:sz="4" w:space="0"/>
              <w:bottom w:val="single" w:color="auto" w:sz="4" w:space="0"/>
            </w:tcBorders>
            <w:noWrap w:val="0"/>
            <w:vAlign w:val="center"/>
          </w:tcPr>
          <w:p w14:paraId="21248B36">
            <w:pPr>
              <w:spacing w:line="360" w:lineRule="auto"/>
              <w:rPr>
                <w:rFonts w:ascii="宋体" w:hAnsi="宋体" w:cs="宋体"/>
                <w:sz w:val="24"/>
              </w:rPr>
            </w:pPr>
            <w:r>
              <w:rPr>
                <w:rFonts w:hint="eastAsia" w:ascii="宋体" w:hAnsi="宋体" w:cs="宋体"/>
                <w:sz w:val="24"/>
              </w:rPr>
              <w:t>开户银行：</w:t>
            </w:r>
          </w:p>
        </w:tc>
        <w:tc>
          <w:tcPr>
            <w:tcW w:w="5085" w:type="dxa"/>
            <w:noWrap w:val="0"/>
            <w:vAlign w:val="center"/>
          </w:tcPr>
          <w:p w14:paraId="50229DD4">
            <w:pPr>
              <w:spacing w:line="360" w:lineRule="auto"/>
              <w:rPr>
                <w:rFonts w:ascii="宋体" w:hAnsi="宋体" w:cs="宋体"/>
                <w:sz w:val="24"/>
              </w:rPr>
            </w:pPr>
            <w:r>
              <w:rPr>
                <w:rFonts w:hint="eastAsia" w:ascii="宋体" w:hAnsi="宋体" w:cs="宋体"/>
                <w:sz w:val="24"/>
              </w:rPr>
              <w:t>开户银行：</w:t>
            </w:r>
          </w:p>
        </w:tc>
      </w:tr>
      <w:tr w14:paraId="54CD26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4" w:hRule="atLeast"/>
          <w:jc w:val="center"/>
        </w:trPr>
        <w:tc>
          <w:tcPr>
            <w:tcW w:w="4551" w:type="dxa"/>
            <w:tcBorders>
              <w:top w:val="single" w:color="auto" w:sz="4" w:space="0"/>
              <w:bottom w:val="single" w:color="auto" w:sz="4" w:space="0"/>
            </w:tcBorders>
            <w:noWrap w:val="0"/>
            <w:vAlign w:val="center"/>
          </w:tcPr>
          <w:p w14:paraId="66DCCF2C">
            <w:pPr>
              <w:spacing w:line="360" w:lineRule="auto"/>
              <w:rPr>
                <w:rFonts w:ascii="宋体" w:hAnsi="宋体" w:cs="宋体"/>
                <w:sz w:val="24"/>
              </w:rPr>
            </w:pPr>
            <w:r>
              <w:rPr>
                <w:rFonts w:hint="eastAsia" w:ascii="宋体" w:hAnsi="宋体" w:cs="宋体"/>
                <w:sz w:val="24"/>
              </w:rPr>
              <w:t>账户名称：</w:t>
            </w:r>
          </w:p>
        </w:tc>
        <w:tc>
          <w:tcPr>
            <w:tcW w:w="5085" w:type="dxa"/>
            <w:tcBorders>
              <w:bottom w:val="single" w:color="auto" w:sz="4" w:space="0"/>
            </w:tcBorders>
            <w:noWrap w:val="0"/>
            <w:vAlign w:val="center"/>
          </w:tcPr>
          <w:p w14:paraId="56B4300B">
            <w:pPr>
              <w:spacing w:line="360" w:lineRule="auto"/>
              <w:rPr>
                <w:rFonts w:ascii="宋体" w:hAnsi="宋体" w:cs="宋体"/>
                <w:sz w:val="24"/>
              </w:rPr>
            </w:pPr>
            <w:r>
              <w:rPr>
                <w:rFonts w:hint="eastAsia" w:ascii="宋体" w:hAnsi="宋体" w:cs="宋体"/>
                <w:sz w:val="24"/>
              </w:rPr>
              <w:t>账户名称：</w:t>
            </w:r>
          </w:p>
        </w:tc>
      </w:tr>
      <w:tr w14:paraId="7DF49F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4551" w:type="dxa"/>
            <w:tcBorders>
              <w:top w:val="single" w:color="auto" w:sz="4" w:space="0"/>
              <w:bottom w:val="single" w:color="auto" w:sz="4" w:space="0"/>
            </w:tcBorders>
            <w:noWrap w:val="0"/>
            <w:vAlign w:val="center"/>
          </w:tcPr>
          <w:p w14:paraId="235B9E94">
            <w:pPr>
              <w:spacing w:line="360" w:lineRule="auto"/>
              <w:rPr>
                <w:rFonts w:ascii="宋体" w:hAnsi="宋体" w:cs="宋体"/>
                <w:sz w:val="24"/>
              </w:rPr>
            </w:pPr>
            <w:r>
              <w:rPr>
                <w:rFonts w:hint="eastAsia" w:ascii="宋体" w:hAnsi="宋体" w:cs="宋体"/>
                <w:sz w:val="24"/>
              </w:rPr>
              <w:t xml:space="preserve">账号: </w:t>
            </w:r>
          </w:p>
        </w:tc>
        <w:tc>
          <w:tcPr>
            <w:tcW w:w="5085" w:type="dxa"/>
            <w:tcBorders>
              <w:top w:val="single" w:color="auto" w:sz="4" w:space="0"/>
              <w:bottom w:val="single" w:color="auto" w:sz="4" w:space="0"/>
            </w:tcBorders>
            <w:noWrap w:val="0"/>
            <w:vAlign w:val="center"/>
          </w:tcPr>
          <w:p w14:paraId="5AEFC8EA">
            <w:pPr>
              <w:spacing w:line="360" w:lineRule="auto"/>
              <w:rPr>
                <w:rFonts w:ascii="宋体" w:hAnsi="宋体" w:cs="宋体"/>
                <w:sz w:val="24"/>
              </w:rPr>
            </w:pPr>
            <w:r>
              <w:rPr>
                <w:rFonts w:hint="eastAsia" w:ascii="宋体" w:hAnsi="宋体" w:cs="宋体"/>
                <w:sz w:val="24"/>
              </w:rPr>
              <w:t>账号:</w:t>
            </w:r>
          </w:p>
        </w:tc>
      </w:tr>
    </w:tbl>
    <w:p w14:paraId="48923A3F"/>
    <w:p w14:paraId="48513169"/>
    <w:sectPr>
      <w:headerReference r:id="rId5" w:type="default"/>
      <w:footerReference r:id="rId6" w:type="default"/>
      <w:pgSz w:w="11906" w:h="16838"/>
      <w:pgMar w:top="1440" w:right="1800" w:bottom="1440" w:left="1800" w:header="851" w:footer="992" w:gutter="0"/>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C7F8E">
    <w:pPr>
      <w:pStyle w:val="8"/>
      <w:ind w:firstLine="360"/>
      <w:jc w:val="center"/>
      <w:rPr>
        <w:rFonts w:ascii="宋体" w:hAnsi="宋体"/>
      </w:rPr>
    </w:pPr>
    <w:r>
      <w:rPr>
        <w:rFonts w:ascii="宋体" w:hAnsi="宋体"/>
        <w:lang w:val="zh-CN"/>
      </w:rPr>
      <w:t xml:space="preserve"> </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2</w:t>
    </w:r>
    <w:r>
      <w:rPr>
        <w:rFonts w:ascii="宋体" w:hAnsi="宋体"/>
      </w:rPr>
      <w:fldChar w:fldCharType="end"/>
    </w:r>
    <w:r>
      <w:rPr>
        <w:rFonts w:ascii="宋体" w:hAnsi="宋体"/>
        <w:lang w:val="zh-CN"/>
      </w:rPr>
      <w:t xml:space="preserve"> / </w:t>
    </w:r>
    <w:r>
      <w:rPr>
        <w:rFonts w:ascii="宋体" w:hAnsi="宋体"/>
      </w:rPr>
      <w:fldChar w:fldCharType="begin"/>
    </w:r>
    <w:r>
      <w:rPr>
        <w:rFonts w:ascii="宋体" w:hAnsi="宋体"/>
      </w:rPr>
      <w:instrText xml:space="preserve">NUMPAGES</w:instrText>
    </w:r>
    <w:r>
      <w:rPr>
        <w:rFonts w:ascii="宋体" w:hAnsi="宋体"/>
      </w:rPr>
      <w:fldChar w:fldCharType="separate"/>
    </w:r>
    <w:r>
      <w:rPr>
        <w:rFonts w:ascii="宋体" w:hAnsi="宋体"/>
      </w:rPr>
      <w:t>5</w:t>
    </w:r>
    <w:r>
      <w:rPr>
        <w:rFonts w:ascii="宋体" w:hAnsi="宋体"/>
      </w:rPr>
      <w:fldChar w:fldCharType="end"/>
    </w:r>
  </w:p>
  <w:p w14:paraId="52A07D20">
    <w:pPr>
      <w:pStyle w:val="8"/>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9FB4A">
    <w:pPr>
      <w:pStyle w:val="9"/>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4EBCE"/>
    <w:multiLevelType w:val="singleLevel"/>
    <w:tmpl w:val="F4C4EBC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08B56E9D"/>
    <w:rsid w:val="146168C8"/>
    <w:rsid w:val="29AE50D6"/>
    <w:rsid w:val="35F40388"/>
    <w:rsid w:val="5F1A3805"/>
    <w:rsid w:val="6271355B"/>
    <w:rsid w:val="72090208"/>
    <w:rsid w:val="72813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firstLine="200" w:firstLineChars="200"/>
      <w:jc w:val="both"/>
    </w:pPr>
    <w:rPr>
      <w:rFonts w:ascii="Calibri" w:hAnsi="Calibri" w:eastAsia="宋体" w:cs="Times New Roman"/>
      <w:kern w:val="2"/>
      <w:sz w:val="24"/>
      <w:szCs w:val="22"/>
      <w:lang w:val="en-US" w:eastAsia="zh-CN" w:bidi="ar-SA"/>
    </w:rPr>
  </w:style>
  <w:style w:type="paragraph" w:styleId="4">
    <w:name w:val="heading 1"/>
    <w:basedOn w:val="1"/>
    <w:next w:val="1"/>
    <w:qFormat/>
    <w:uiPriority w:val="99"/>
    <w:pPr>
      <w:keepNext/>
      <w:keepLines/>
      <w:spacing w:before="120" w:after="12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rPr>
      <w:sz w:val="18"/>
      <w:szCs w:val="18"/>
    </w:rPr>
  </w:style>
  <w:style w:type="paragraph" w:styleId="3">
    <w:name w:val="Body Text"/>
    <w:basedOn w:val="1"/>
    <w:next w:val="1"/>
    <w:qFormat/>
    <w:uiPriority w:val="99"/>
  </w:style>
  <w:style w:type="paragraph" w:styleId="5">
    <w:name w:val="annotation text"/>
    <w:basedOn w:val="1"/>
    <w:qFormat/>
    <w:uiPriority w:val="0"/>
    <w:pPr>
      <w:jc w:val="left"/>
    </w:pPr>
  </w:style>
  <w:style w:type="paragraph" w:styleId="6">
    <w:name w:val="Plain Text"/>
    <w:basedOn w:val="1"/>
    <w:qFormat/>
    <w:uiPriority w:val="99"/>
    <w:pPr>
      <w:spacing w:line="324" w:lineRule="auto"/>
    </w:pPr>
    <w:rPr>
      <w:rFonts w:ascii="宋体" w:hAnsi="Courier New"/>
      <w:kern w:val="0"/>
      <w:szCs w:val="21"/>
    </w:rPr>
  </w:style>
  <w:style w:type="paragraph" w:styleId="7">
    <w:name w:val="Date"/>
    <w:basedOn w:val="1"/>
    <w:next w:val="1"/>
    <w:qFormat/>
    <w:uiPriority w:val="0"/>
    <w:pPr>
      <w:adjustRightInd w:val="0"/>
      <w:spacing w:line="312" w:lineRule="atLeast"/>
      <w:ind w:firstLine="0" w:firstLineChars="0"/>
      <w:textAlignment w:val="baseline"/>
    </w:pPr>
    <w:rPr>
      <w:rFonts w:ascii="Times New Roman" w:hAnsi="Times New Roman" w:eastAsia="楷体_GB2312"/>
      <w:b/>
      <w:kern w:val="0"/>
      <w:sz w:val="21"/>
      <w:szCs w:val="20"/>
    </w:rPr>
  </w:style>
  <w:style w:type="paragraph" w:styleId="8">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4">
    <w:name w:val="List Paragraph"/>
    <w:basedOn w:val="1"/>
    <w:qFormat/>
    <w:uiPriority w:val="34"/>
    <w:pPr>
      <w:ind w:firstLine="420"/>
    </w:pPr>
  </w:style>
  <w:style w:type="paragraph" w:customStyle="1" w:styleId="15">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character" w:customStyle="1" w:styleId="16">
    <w:name w:val="NormalCharacter"/>
    <w:autoRedefine/>
    <w:qFormat/>
    <w:uiPriority w:val="0"/>
    <w:rPr>
      <w:kern w:val="2"/>
      <w:sz w:val="21"/>
      <w:szCs w:val="22"/>
      <w:lang w:val="en-US" w:eastAsia="zh-CN" w:bidi="ar-SA"/>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2041</Words>
  <Characters>2064</Characters>
  <Lines>0</Lines>
  <Paragraphs>0</Paragraphs>
  <TotalTime>0</TotalTime>
  <ScaleCrop>false</ScaleCrop>
  <LinksUpToDate>false</LinksUpToDate>
  <CharactersWithSpaces>2114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2024-04-26T04:05:00Z</dcterms:created>
  <dc:creator>lenovo</dc:creator>
  <cp:lastModifiedBy>趁早</cp:lastModifiedBy>
  <dcterms:modified xsi:type="dcterms:W3CDTF">2025-08-13T06:00:10Z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B0AA614E5311468D8B234F3FA7C4AB3F_12</vt:lpwstr>
  </property>
  <property fmtid="{D5CDD505-2E9C-101B-9397-08002B2CF9AE}" pid="4" name="KSOTemplateDocerSaveRecord">
    <vt:lpwstr>eyJoZGlkIjoiYjZiYjcxNGE4NjViOGViYzVmNDI4NDA5ZjQ4NDY4OWUiLCJ1c2VySWQiOiIyNDE1Nzk0OTUifQ==</vt:lpwstr>
  </property>
</Properties>
</file>