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61EC5F">
      <w:pPr>
        <w:pStyle w:val="4"/>
        <w:spacing w:before="159" w:after="159"/>
        <w:rPr>
          <w:rFonts w:hint="eastAsia" w:eastAsia="宋体"/>
          <w:color w:val="auto"/>
          <w:lang w:val="en-US" w:eastAsia="zh-CN"/>
        </w:rPr>
      </w:pPr>
      <w:r>
        <w:rPr>
          <w:rFonts w:hint="eastAsia" w:eastAsia="宋体"/>
          <w:color w:val="auto"/>
        </w:rPr>
        <w:t>开标一览表</w:t>
      </w:r>
      <w:r>
        <w:rPr>
          <w:rFonts w:hint="eastAsia"/>
          <w:color w:val="auto"/>
          <w:lang w:val="en-US" w:eastAsia="zh-CN"/>
        </w:rPr>
        <w:t>2</w:t>
      </w:r>
      <w:bookmarkStart w:id="0" w:name="_GoBack"/>
      <w:bookmarkEnd w:id="0"/>
    </w:p>
    <w:tbl>
      <w:tblPr>
        <w:tblStyle w:val="12"/>
        <w:tblW w:w="81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4"/>
        <w:gridCol w:w="6475"/>
      </w:tblGrid>
      <w:tr w14:paraId="7DE55E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</w:trPr>
        <w:tc>
          <w:tcPr>
            <w:tcW w:w="1664" w:type="dxa"/>
            <w:vAlign w:val="center"/>
          </w:tcPr>
          <w:p w14:paraId="574C5CB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项目名称</w:t>
            </w:r>
          </w:p>
        </w:tc>
        <w:tc>
          <w:tcPr>
            <w:tcW w:w="6475" w:type="dxa"/>
            <w:vAlign w:val="center"/>
          </w:tcPr>
          <w:p w14:paraId="3DA7AE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B174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</w:trPr>
        <w:tc>
          <w:tcPr>
            <w:tcW w:w="1664" w:type="dxa"/>
            <w:vAlign w:val="center"/>
          </w:tcPr>
          <w:p w14:paraId="294FBEF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项目编号</w:t>
            </w:r>
          </w:p>
        </w:tc>
        <w:tc>
          <w:tcPr>
            <w:tcW w:w="6475" w:type="dxa"/>
            <w:vAlign w:val="center"/>
          </w:tcPr>
          <w:p w14:paraId="23B3716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747D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8" w:hRule="atLeast"/>
        </w:trPr>
        <w:tc>
          <w:tcPr>
            <w:tcW w:w="1664" w:type="dxa"/>
            <w:vAlign w:val="center"/>
          </w:tcPr>
          <w:p w14:paraId="091C7D1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投标报价</w:t>
            </w:r>
          </w:p>
          <w:p w14:paraId="551188C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（元）</w:t>
            </w:r>
          </w:p>
        </w:tc>
        <w:tc>
          <w:tcPr>
            <w:tcW w:w="6475" w:type="dxa"/>
            <w:vAlign w:val="center"/>
          </w:tcPr>
          <w:p w14:paraId="7616C38D">
            <w:pPr>
              <w:widowControl/>
              <w:spacing w:line="360" w:lineRule="auto"/>
              <w:ind w:firstLine="240" w:firstLineChars="100"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大写：</w:t>
            </w:r>
          </w:p>
          <w:p w14:paraId="0CE7A030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  <w:p w14:paraId="6E7826F5">
            <w:pPr>
              <w:spacing w:line="360" w:lineRule="auto"/>
              <w:ind w:firstLine="240" w:firstLineChars="100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小写：</w:t>
            </w:r>
          </w:p>
        </w:tc>
      </w:tr>
      <w:tr w14:paraId="1325E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</w:trPr>
        <w:tc>
          <w:tcPr>
            <w:tcW w:w="1664" w:type="dxa"/>
            <w:vAlign w:val="center"/>
          </w:tcPr>
          <w:p w14:paraId="42BE1BA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实施周期</w:t>
            </w:r>
          </w:p>
        </w:tc>
        <w:tc>
          <w:tcPr>
            <w:tcW w:w="6475" w:type="dxa"/>
            <w:vAlign w:val="center"/>
          </w:tcPr>
          <w:p w14:paraId="69464DE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023B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</w:trPr>
        <w:tc>
          <w:tcPr>
            <w:tcW w:w="1664" w:type="dxa"/>
            <w:vAlign w:val="center"/>
          </w:tcPr>
          <w:p w14:paraId="5818F07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质保期</w:t>
            </w:r>
          </w:p>
        </w:tc>
        <w:tc>
          <w:tcPr>
            <w:tcW w:w="6475" w:type="dxa"/>
            <w:vAlign w:val="center"/>
          </w:tcPr>
          <w:p w14:paraId="5489956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F107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6" w:hRule="atLeast"/>
        </w:trPr>
        <w:tc>
          <w:tcPr>
            <w:tcW w:w="8139" w:type="dxa"/>
            <w:gridSpan w:val="2"/>
            <w:vAlign w:val="center"/>
          </w:tcPr>
          <w:p w14:paraId="6A470344">
            <w:pPr>
              <w:kinsoku w:val="0"/>
              <w:spacing w:line="500" w:lineRule="exact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</w:rPr>
              <w:t>备注：</w:t>
            </w:r>
          </w:p>
          <w:p w14:paraId="095BC663">
            <w:pPr>
              <w:widowControl/>
              <w:spacing w:line="360" w:lineRule="auto"/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</w:rPr>
              <w:t>报价以元为单位，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精确到小数点后两位，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</w:rPr>
              <w:t>大小写不一致时，以大写为准。</w:t>
            </w:r>
          </w:p>
          <w:p w14:paraId="74F5D83A">
            <w:pPr>
              <w:widowControl/>
              <w:spacing w:line="360" w:lineRule="auto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bCs/>
                <w:color w:val="auto"/>
                <w:kern w:val="0"/>
                <w:sz w:val="24"/>
              </w:rPr>
              <w:t>开标一览表和开标一览表 2 均须如实响应。</w:t>
            </w:r>
          </w:p>
        </w:tc>
      </w:tr>
    </w:tbl>
    <w:p w14:paraId="26685796">
      <w:pPr>
        <w:widowControl/>
        <w:tabs>
          <w:tab w:val="left" w:pos="4000"/>
        </w:tabs>
        <w:snapToGrid w:val="0"/>
        <w:spacing w:line="300" w:lineRule="auto"/>
        <w:jc w:val="left"/>
        <w:rPr>
          <w:rFonts w:hint="eastAsia" w:ascii="宋体" w:hAnsi="宋体" w:eastAsia="宋体" w:cs="宋体"/>
          <w:b/>
          <w:bCs/>
          <w:color w:val="auto"/>
          <w:spacing w:val="20"/>
          <w:kern w:val="0"/>
          <w:sz w:val="28"/>
          <w:szCs w:val="28"/>
        </w:rPr>
      </w:pPr>
    </w:p>
    <w:p w14:paraId="2F8A1D98">
      <w:pPr>
        <w:widowControl/>
        <w:tabs>
          <w:tab w:val="left" w:pos="4000"/>
        </w:tabs>
        <w:snapToGrid w:val="0"/>
        <w:spacing w:line="300" w:lineRule="auto"/>
        <w:jc w:val="left"/>
        <w:rPr>
          <w:rFonts w:hint="eastAsia" w:ascii="宋体" w:hAnsi="宋体" w:eastAsia="宋体" w:cs="宋体"/>
          <w:b/>
          <w:bCs/>
          <w:color w:val="auto"/>
          <w:spacing w:val="20"/>
          <w:kern w:val="0"/>
          <w:sz w:val="28"/>
          <w:szCs w:val="28"/>
        </w:rPr>
      </w:pPr>
    </w:p>
    <w:p w14:paraId="619F1DD1">
      <w:pPr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供应商（单位名称及公章）：____________________</w:t>
      </w:r>
    </w:p>
    <w:p w14:paraId="4747DF86">
      <w:pPr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法定代表人或被授权人（签字或盖章）：_____________</w:t>
      </w:r>
    </w:p>
    <w:p w14:paraId="78920DF7">
      <w:pPr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</w:rPr>
        <w:t>日期</w:t>
      </w:r>
      <w:r>
        <w:rPr>
          <w:rFonts w:hint="eastAsia" w:ascii="宋体" w:hAnsi="宋体" w:eastAsia="宋体" w:cs="宋体"/>
          <w:color w:val="auto"/>
          <w:sz w:val="24"/>
          <w:lang w:val="zh-CN"/>
        </w:rPr>
        <w:t>：</w:t>
      </w:r>
      <w:r>
        <w:rPr>
          <w:rFonts w:hint="eastAsia" w:ascii="宋体" w:hAnsi="宋体" w:eastAsia="宋体" w:cs="宋体"/>
          <w:color w:val="auto"/>
          <w:sz w:val="24"/>
        </w:rPr>
        <w:t>__________</w:t>
      </w:r>
    </w:p>
    <w:p w14:paraId="771BED0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99E1FA"/>
    <w:multiLevelType w:val="singleLevel"/>
    <w:tmpl w:val="8C99E1FA"/>
    <w:lvl w:ilvl="0" w:tentative="0">
      <w:start w:val="5"/>
      <w:numFmt w:val="chineseCounting"/>
      <w:pStyle w:val="3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232F31"/>
    <w:rsid w:val="015974C0"/>
    <w:rsid w:val="08530A2B"/>
    <w:rsid w:val="0B091EDF"/>
    <w:rsid w:val="126B50F2"/>
    <w:rsid w:val="13E859FD"/>
    <w:rsid w:val="2DFB7942"/>
    <w:rsid w:val="2E9D7130"/>
    <w:rsid w:val="2F2F4A7C"/>
    <w:rsid w:val="342C41EC"/>
    <w:rsid w:val="393459B0"/>
    <w:rsid w:val="3B774372"/>
    <w:rsid w:val="3BC1546A"/>
    <w:rsid w:val="3CE77152"/>
    <w:rsid w:val="496A58EA"/>
    <w:rsid w:val="4C8D62E9"/>
    <w:rsid w:val="5B076BBE"/>
    <w:rsid w:val="635A16B1"/>
    <w:rsid w:val="65A60A1F"/>
    <w:rsid w:val="69324B1F"/>
    <w:rsid w:val="6A232F31"/>
    <w:rsid w:val="73887514"/>
    <w:rsid w:val="73FB0279"/>
    <w:rsid w:val="7613461F"/>
    <w:rsid w:val="790B3C14"/>
    <w:rsid w:val="7B2E21B8"/>
    <w:rsid w:val="7DCE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7"/>
    <w:qFormat/>
    <w:uiPriority w:val="0"/>
    <w:pPr>
      <w:keepNext/>
      <w:keepLines/>
      <w:numPr>
        <w:ilvl w:val="0"/>
        <w:numId w:val="1"/>
      </w:numPr>
      <w:spacing w:before="340" w:beforeLines="0" w:after="330" w:afterLines="0" w:line="576" w:lineRule="auto"/>
      <w:jc w:val="center"/>
      <w:outlineLvl w:val="0"/>
    </w:pPr>
    <w:rPr>
      <w:rFonts w:ascii="Calibri" w:hAnsi="Calibri" w:eastAsia="宋体" w:cs="Times New Roman"/>
      <w:b/>
      <w:kern w:val="44"/>
      <w:sz w:val="28"/>
    </w:rPr>
  </w:style>
  <w:style w:type="paragraph" w:styleId="4">
    <w:name w:val="heading 2"/>
    <w:basedOn w:val="1"/>
    <w:next w:val="1"/>
    <w:link w:val="15"/>
    <w:semiHidden/>
    <w:unhideWhenUsed/>
    <w:qFormat/>
    <w:uiPriority w:val="0"/>
    <w:pPr>
      <w:keepNext/>
      <w:keepLines/>
      <w:spacing w:before="160" w:after="80"/>
      <w:jc w:val="center"/>
      <w:outlineLvl w:val="1"/>
    </w:pPr>
    <w:rPr>
      <w:rFonts w:eastAsia="宋体" w:asciiTheme="majorAscii" w:hAnsiTheme="majorAscii" w:cstheme="majorBidi"/>
      <w:b/>
      <w:snapToGrid w:val="0"/>
      <w:color w:val="000000" w:themeColor="text1"/>
      <w:kern w:val="0"/>
      <w:sz w:val="28"/>
      <w:szCs w:val="40"/>
      <w:lang w:eastAsia="en-US"/>
      <w14:textFill>
        <w14:solidFill>
          <w14:schemeClr w14:val="tx1"/>
        </w14:solidFill>
      </w14:textFill>
    </w:rPr>
  </w:style>
  <w:style w:type="paragraph" w:styleId="5">
    <w:name w:val="heading 3"/>
    <w:basedOn w:val="1"/>
    <w:next w:val="6"/>
    <w:link w:val="16"/>
    <w:semiHidden/>
    <w:unhideWhenUsed/>
    <w:qFormat/>
    <w:uiPriority w:val="0"/>
    <w:pPr>
      <w:keepNext/>
      <w:keepLines/>
      <w:spacing w:before="160" w:after="80" w:line="360" w:lineRule="auto"/>
      <w:jc w:val="center"/>
      <w:outlineLvl w:val="2"/>
    </w:pPr>
    <w:rPr>
      <w:rFonts w:eastAsia="宋体" w:asciiTheme="majorAscii" w:hAnsiTheme="majorAscii" w:cstheme="majorBidi"/>
      <w:b/>
      <w:color w:val="000000" w:themeColor="text1"/>
      <w:sz w:val="28"/>
      <w:szCs w:val="32"/>
      <w14:textFill>
        <w14:solidFill>
          <w14:schemeClr w14:val="tx1"/>
        </w14:solidFill>
      </w14:textFill>
    </w:rPr>
  </w:style>
  <w:style w:type="paragraph" w:styleId="7">
    <w:name w:val="heading 4"/>
    <w:basedOn w:val="1"/>
    <w:next w:val="1"/>
    <w:semiHidden/>
    <w:unhideWhenUsed/>
    <w:qFormat/>
    <w:uiPriority w:val="0"/>
    <w:pPr>
      <w:spacing w:before="100" w:beforeAutospacing="1" w:after="100" w:afterAutospacing="1"/>
      <w:outlineLvl w:val="3"/>
    </w:pPr>
    <w:rPr>
      <w:rFonts w:ascii="宋体" w:hAnsi="宋体" w:eastAsia="宋体" w:cs="宋体"/>
      <w:b/>
      <w:bCs/>
      <w:sz w:val="28"/>
      <w:lang w:bidi="ar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Cs w:val="21"/>
      <w:lang w:eastAsia="en-US"/>
    </w:rPr>
  </w:style>
  <w:style w:type="paragraph" w:styleId="6">
    <w:name w:val="Normal Indent"/>
    <w:basedOn w:val="1"/>
    <w:qFormat/>
    <w:uiPriority w:val="0"/>
    <w:pPr>
      <w:ind w:firstLine="420" w:firstLineChars="200"/>
    </w:pPr>
  </w:style>
  <w:style w:type="paragraph" w:styleId="8">
    <w:name w:val="Body Text Indent"/>
    <w:basedOn w:val="1"/>
    <w:next w:val="9"/>
    <w:qFormat/>
    <w:uiPriority w:val="0"/>
    <w:pPr>
      <w:ind w:firstLine="630"/>
    </w:pPr>
    <w:rPr>
      <w:sz w:val="32"/>
      <w:szCs w:val="20"/>
    </w:rPr>
  </w:style>
  <w:style w:type="paragraph" w:customStyle="1" w:styleId="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10">
    <w:name w:val="Body Text First Indent"/>
    <w:basedOn w:val="2"/>
    <w:next w:val="1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11">
    <w:name w:val="Body Text First Indent 2"/>
    <w:basedOn w:val="8"/>
    <w:next w:val="10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标题 2 Char"/>
    <w:link w:val="4"/>
    <w:qFormat/>
    <w:uiPriority w:val="9"/>
    <w:rPr>
      <w:rFonts w:ascii="Arial" w:hAnsi="Arial" w:eastAsia="宋体" w:cs="宋体"/>
      <w:snapToGrid w:val="0"/>
      <w:color w:val="auto"/>
      <w:kern w:val="0"/>
      <w:sz w:val="28"/>
      <w:szCs w:val="28"/>
      <w:lang w:val="en-US" w:eastAsia="en-US" w:bidi="zh-CN"/>
    </w:rPr>
  </w:style>
  <w:style w:type="character" w:customStyle="1" w:styleId="16">
    <w:name w:val="标题 3 字符"/>
    <w:link w:val="5"/>
    <w:semiHidden/>
    <w:qFormat/>
    <w:uiPriority w:val="9"/>
    <w:rPr>
      <w:rFonts w:eastAsia="宋体" w:asciiTheme="majorAscii" w:hAnsiTheme="majorAscii" w:cstheme="majorBidi"/>
      <w:b/>
      <w:color w:val="000000" w:themeColor="text1"/>
      <w:kern w:val="2"/>
      <w:sz w:val="28"/>
      <w:szCs w:val="32"/>
      <w:lang w:val="en-US" w:eastAsia="zh-CN" w:bidi="ar-SA"/>
      <w14:textFill>
        <w14:solidFill>
          <w14:schemeClr w14:val="tx1"/>
        </w14:solidFill>
      </w14:textFill>
    </w:rPr>
  </w:style>
  <w:style w:type="character" w:customStyle="1" w:styleId="17">
    <w:name w:val="标题 1 Char"/>
    <w:link w:val="3"/>
    <w:qFormat/>
    <w:uiPriority w:val="0"/>
    <w:rPr>
      <w:rFonts w:ascii="Calibri" w:hAnsi="Calibri" w:eastAsia="宋体" w:cs="Times New Roman"/>
      <w:b/>
      <w:kern w:val="44"/>
      <w:sz w:val="28"/>
      <w:szCs w:val="24"/>
      <w:lang w:val="en-US" w:eastAsia="zh-CN" w:bidi="ar-SA"/>
    </w:rPr>
  </w:style>
  <w:style w:type="paragraph" w:customStyle="1" w:styleId="1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19">
    <w:name w:val="无间隔1"/>
    <w:qFormat/>
    <w:uiPriority w:val="1"/>
    <w:pPr>
      <w:widowControl w:val="0"/>
      <w:spacing w:line="360" w:lineRule="auto"/>
      <w:jc w:val="both"/>
    </w:pPr>
    <w:rPr>
      <w:rFonts w:ascii="Times New Roman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145</Characters>
  <Lines>0</Lines>
  <Paragraphs>0</Paragraphs>
  <TotalTime>1</TotalTime>
  <ScaleCrop>false</ScaleCrop>
  <LinksUpToDate>false</LinksUpToDate>
  <CharactersWithSpaces>145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2025-08-15T06:27:00Z</dcterms:created>
  <dc:creator>空隙</dc:creator>
  <cp:lastModifiedBy>空隙</cp:lastModifiedBy>
  <dcterms:modified xsi:type="dcterms:W3CDTF">2025-08-15T07:21:16Z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9B0108FE1E7041728340B1789247B726_11</vt:lpwstr>
  </property>
  <property fmtid="{D5CDD505-2E9C-101B-9397-08002B2CF9AE}" pid="4" name="KSOTemplateDocerSaveRecord">
    <vt:lpwstr>eyJoZGlkIjoiMTUyYWQ4MGEyYTFkZDQ5ZTM0MjM4NTJiMzAwYjA3M2MiLCJ1c2VySWQiOiIyNDI0NDAwMjQifQ==</vt:lpwstr>
  </property>
</Properties>
</file>