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02F2CF08">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资质要求：</w:t>
      </w:r>
      <w:r>
        <w:rPr>
          <w:rFonts w:hint="eastAsia" w:ascii="仿宋" w:hAnsi="仿宋" w:eastAsia="仿宋" w:cs="仿宋"/>
          <w:sz w:val="20"/>
          <w:szCs w:val="20"/>
          <w:highlight w:val="none"/>
          <w:lang w:eastAsia="zh-CN"/>
        </w:rPr>
        <w:t>具备建筑工程施工总承包三级以上(含三级)或建筑装修装饰工程专业承包二级以上(含二级)资质，具备有效的安全生产许可</w:t>
      </w:r>
      <w:bookmarkStart w:id="1" w:name="_GoBack"/>
      <w:bookmarkEnd w:id="1"/>
      <w:r>
        <w:rPr>
          <w:rFonts w:hint="eastAsia" w:ascii="仿宋" w:hAnsi="仿宋" w:eastAsia="仿宋" w:cs="仿宋"/>
          <w:sz w:val="20"/>
          <w:szCs w:val="20"/>
          <w:highlight w:val="none"/>
          <w:lang w:eastAsia="zh-CN"/>
        </w:rPr>
        <w:t>证。</w:t>
      </w:r>
    </w:p>
    <w:p w14:paraId="5AC46B3D">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（4）拟派项目负责人：拟派项目经理须为建筑工程专业贰级及以上注册建造师，具有安全生产考核合格证（B证）在本单位注册且无在建工程（提供无在建工程承诺书）；</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（5）本项目不接受联合体投标。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48C6C2E8">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资质要求：具备建筑工程施工总承包三级以上(含三级)或建筑装修装饰工程专业承包二级以上(含二级)资质，具备有效的安全生产许可证。</w:t>
      </w:r>
    </w:p>
    <w:p w14:paraId="690B5CE5">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p>
    <w:p w14:paraId="42CD3FD3">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拟派项目负责人：拟派项目经理须为建筑工程专业贰级及以上注册建造师，具有安全生产考核合格证（B证）在本单位注册且无在建工程（提供无在建工程承诺书）</w:t>
      </w:r>
    </w:p>
    <w:p w14:paraId="33B97D80">
      <w:pPr>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21147FE9"/>
    <w:rsid w:val="22D92463"/>
    <w:rsid w:val="39AC0EF6"/>
    <w:rsid w:val="507C4DFE"/>
    <w:rsid w:val="540B790C"/>
    <w:rsid w:val="54D8123A"/>
    <w:rsid w:val="6265788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2298</Words>
  <Characters>2345</Characters>
  <Lines>0</Lines>
  <Paragraphs>0</Paragraphs>
  <TotalTime>0</TotalTime>
  <ScaleCrop>false</ScaleCrop>
  <LinksUpToDate>false</LinksUpToDate>
  <CharactersWithSpaces>2787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2025-08-14T12:02:27Z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