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37561A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响应方案说明</w:t>
      </w:r>
    </w:p>
    <w:p w14:paraId="3668262D">
      <w:pPr>
        <w:keepNext w:val="0"/>
        <w:keepLines w:val="0"/>
        <w:pageBreakBefore w:val="0"/>
        <w:kinsoku w:val="0"/>
        <w:wordWrap/>
        <w:overflowPunct/>
        <w:topLinePunct w:val="0"/>
        <w:bidi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一、</w:t>
      </w:r>
      <w:r>
        <w:rPr>
          <w:rFonts w:hint="eastAsia" w:ascii="仿宋" w:hAnsi="仿宋" w:eastAsia="仿宋" w:cs="仿宋"/>
          <w:b/>
          <w:bCs/>
          <w:sz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bCs/>
          <w:sz w:val="24"/>
          <w:highlight w:val="none"/>
        </w:rPr>
        <w:t>企业简介。</w:t>
      </w:r>
    </w:p>
    <w:p w14:paraId="06003E4D">
      <w:pPr>
        <w:keepNext w:val="0"/>
        <w:keepLines w:val="0"/>
        <w:pageBreakBefore w:val="0"/>
        <w:kinsoku w:val="0"/>
        <w:wordWrap/>
        <w:overflowPunct/>
        <w:topLinePunct w:val="0"/>
        <w:bidi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二、</w:t>
      </w:r>
      <w:r>
        <w:rPr>
          <w:rFonts w:hint="eastAsia" w:ascii="仿宋" w:hAnsi="仿宋" w:eastAsia="仿宋" w:cs="仿宋"/>
          <w:b/>
          <w:bCs/>
          <w:sz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bCs/>
          <w:sz w:val="24"/>
          <w:highlight w:val="none"/>
        </w:rPr>
        <w:t>根据采购内容及</w:t>
      </w:r>
      <w:r>
        <w:rPr>
          <w:rFonts w:hint="eastAsia" w:ascii="仿宋" w:hAnsi="仿宋" w:eastAsia="仿宋" w:cs="仿宋"/>
          <w:b/>
          <w:bCs/>
          <w:sz w:val="24"/>
          <w:highlight w:val="none"/>
          <w:lang w:val="en-US" w:eastAsia="zh-CN"/>
        </w:rPr>
        <w:t>“</w:t>
      </w:r>
      <w:r>
        <w:rPr>
          <w:rFonts w:hint="eastAsia" w:ascii="仿宋" w:hAnsi="仿宋" w:eastAsia="仿宋" w:cs="仿宋"/>
          <w:b/>
          <w:bCs/>
          <w:sz w:val="24"/>
          <w:highlight w:val="none"/>
        </w:rPr>
        <w:t>评</w:t>
      </w:r>
      <w:r>
        <w:rPr>
          <w:rFonts w:hint="eastAsia" w:ascii="仿宋" w:hAnsi="仿宋" w:eastAsia="仿宋" w:cs="仿宋"/>
          <w:b/>
          <w:bCs/>
          <w:sz w:val="24"/>
          <w:highlight w:val="none"/>
          <w:lang w:val="en-US" w:eastAsia="zh-CN"/>
        </w:rPr>
        <w:t>分标准”</w:t>
      </w:r>
      <w:r>
        <w:rPr>
          <w:rFonts w:hint="eastAsia" w:ascii="仿宋" w:hAnsi="仿宋" w:eastAsia="仿宋" w:cs="仿宋"/>
          <w:b/>
          <w:bCs/>
          <w:sz w:val="24"/>
          <w:highlight w:val="none"/>
        </w:rPr>
        <w:t>要求，自主编写方案说明。</w:t>
      </w:r>
    </w:p>
    <w:p w14:paraId="22454277">
      <w:pPr>
        <w:keepNext w:val="0"/>
        <w:keepLines w:val="0"/>
        <w:pageBreakBefore w:val="0"/>
        <w:kinsoku w:val="0"/>
        <w:wordWrap/>
        <w:overflowPunct/>
        <w:topLinePunct w:val="0"/>
        <w:bidi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三、</w:t>
      </w:r>
      <w:r>
        <w:rPr>
          <w:rFonts w:hint="eastAsia" w:ascii="仿宋" w:hAnsi="仿宋" w:eastAsia="仿宋" w:cs="仿宋"/>
          <w:b/>
          <w:bCs/>
          <w:sz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bCs/>
          <w:sz w:val="24"/>
          <w:highlight w:val="none"/>
        </w:rPr>
        <w:t>认为有必要说明的问题。</w:t>
      </w:r>
    </w:p>
    <w:p w14:paraId="3ACFCB5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46202D"/>
    <w:rsid w:val="0D46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2025-08-15T09:49:00Z</dcterms:created>
  <dc:creator>Aurora</dc:creator>
  <cp:lastModifiedBy>Aurora</cp:lastModifiedBy>
  <dcterms:modified xsi:type="dcterms:W3CDTF">2025-08-15T09:49:16Z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ED3B6A342C07461EB3393AF1A07F3932_11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