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A6A84">
      <w:pPr>
        <w:pStyle w:val="12"/>
        <w:jc w:val="center"/>
        <w:outlineLvl w:val="1"/>
        <w:rPr>
          <w:rFonts w:hint="default"/>
        </w:rPr>
      </w:pPr>
      <w:r>
        <w:rPr>
          <w:rFonts w:ascii="仿宋_GB2312" w:hAnsi="仿宋_GB2312" w:eastAsia="仿宋_GB2312" w:cs="仿宋_GB2312"/>
          <w:b/>
          <w:sz w:val="36"/>
        </w:rPr>
        <w:t>拟签订合同文本</w:t>
      </w:r>
    </w:p>
    <w:p w14:paraId="28C6132A">
      <w:pPr>
        <w:pStyle w:val="2"/>
      </w:pPr>
      <w:r>
        <w:rPr>
          <w:rFonts w:hint="eastAsia"/>
          <w:sz w:val="36"/>
        </w:rPr>
        <w:t>（参考，最终以双方签订的正式合同为准）</w:t>
      </w:r>
    </w:p>
    <w:p w14:paraId="53FBEF7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一、合同内容及金额：即中标人的投标内容及其中标总金额，合同总价一次包死，不受市场价变化的影响。</w:t>
      </w:r>
    </w:p>
    <w:p w14:paraId="124AFCB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二、产品技术规格、数量：即交付的产品技术规格、型号、数量与投标文件所指明的，或者与本合同所指明的产品技术规格及型号相一致。</w:t>
      </w:r>
    </w:p>
    <w:p w14:paraId="6886FBA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三、知识产权：即中标人应保证采购人在使用中标货物时，不承担任何涉及知识产权法律诉讼的责任。</w:t>
      </w:r>
    </w:p>
    <w:p w14:paraId="65E77CC6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四、交货期：文件规定时间                                 </w:t>
      </w:r>
    </w:p>
    <w:p w14:paraId="3B544AE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中标人未征得采购人同意和谅解而单方面延迟交货，将按违约终止合同。</w:t>
      </w:r>
    </w:p>
    <w:p w14:paraId="5BB73A9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标人遇到可能妨碍按时交货和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14:paraId="29274E2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五、交货地点：采购人指定地点。</w:t>
      </w:r>
    </w:p>
    <w:p w14:paraId="41DCB06A">
      <w:pPr>
        <w:spacing w:line="360" w:lineRule="auto"/>
        <w:ind w:firstLine="480" w:firstLineChars="200"/>
        <w:rPr>
          <w:rFonts w:hint="eastAsia" w:ascii="宋体" w:hAnsi="宋体" w:cs="宋体"/>
          <w:sz w:val="24"/>
          <w:highlight w:val="lightGray"/>
        </w:rPr>
      </w:pPr>
      <w:r>
        <w:rPr>
          <w:rFonts w:hint="eastAsia" w:ascii="宋体" w:hAnsi="宋体" w:cs="宋体"/>
          <w:sz w:val="24"/>
        </w:rPr>
        <w:t>六、结算方式：详见第三章支付方式</w:t>
      </w:r>
    </w:p>
    <w:p w14:paraId="4142B03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2191CB4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八、运输：中标人可根据交货期、运输条件自行选择运输方式（另有规定的除外），承担一切运输费用。</w:t>
      </w:r>
    </w:p>
    <w:p w14:paraId="1394D44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九、技术保障：中标人应随同货物提供相应的中文技术文件（包括产品合格证、装箱清单、检测报告等资料）。</w:t>
      </w:r>
    </w:p>
    <w:p w14:paraId="77E3E06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十、质量保证</w:t>
      </w:r>
    </w:p>
    <w:p w14:paraId="61BE6CF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供方提供的产品及材料必须保证质量可靠，进货渠道正常，配置合理齐全，应全面满足需方的要求，磋商文件未明确要求的内容，供方须按招标产品标准配置或以需方的补充要求为准。所供产品工艺质量应严格按国家最新发布的规范标准执行，如发生质量问题由供方承担全部责任。</w:t>
      </w:r>
    </w:p>
    <w:p w14:paraId="25C5429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2、供方应保证所有产品的完好无损包括配套包装，如有缺漏、损坏，由供方负责调换、补齐或赔偿。</w:t>
      </w:r>
    </w:p>
    <w:p w14:paraId="1B8586B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3、产品使用过程中因产品质量、产品缺陷等造成人身伤亡、财产损失的，由供方负责解决并承担全部责任。</w:t>
      </w:r>
    </w:p>
    <w:p w14:paraId="4C9E356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十一、采购项目执行内容需要调整时，经采购人同意后，可以对相应的原材料进行调整，并协商确定价格差额计算方法和负担办法。</w:t>
      </w:r>
    </w:p>
    <w:p w14:paraId="7816D9E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十二、产品设计变更</w:t>
      </w:r>
    </w:p>
    <w:p w14:paraId="1BD6BAF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2B75A07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十三、检验：在交货前，制造商应当对产品的质量、规格、型号、数量等进行准确而全面的检验，出具合格证并封装；货物送达指定地点后，中标人、采购人须在约定的时间和地点共同开箱检验。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5925559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四、验收：通过检验的货物方可交货，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34F8DD1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十五、合同争议的解决：合同执行中发生争议的，当事人双方应协商解决，协商达不成一致时，可向人民法院提请诉讼。</w:t>
      </w:r>
    </w:p>
    <w:p w14:paraId="0E54CAA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十六、在发生不可抗力情况下的应对措施和解决办法。</w:t>
      </w:r>
    </w:p>
    <w:p w14:paraId="6B7E902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十七、合同一经签订，不得擅自变更、中止或者终止合同。对确需变更、调整或者中止、终止合同的，应按规定履行相应的手续。</w:t>
      </w:r>
    </w:p>
    <w:p w14:paraId="4004346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八、违约责任：依据《中华人民共和国民法典》、《中华人民共和国政府采购法》的相关条款和本合同约定执行。未按合同要求提供货物、服务或货物、服务质量不能满足合同要求，采购人有权依据《中华人民共和国民法典》有关条款及合同约定终止合同，并要求投标人承担违约责任。中标人未按合同约定的交货日期交货的，每逾期一日，向采购人支付逾期交付货物价款的0.5%的违约金，但不超过合同总金额的10%。中标人支付逾期交货违约金并不免除其交货的责任。如中标人在政府采购合同规定的交货日期后10天内仍未能交货，则视为中标人不能交货，采购人有权解除政府采购合同，中标人除退还已收取的货款外，还应向采购人偿付政府采购合同总金额10%的违约金。如因该产品本身的质量原因而在使用过程中造成的任何事故纠纷，由中标人全额负责赔偿。</w:t>
      </w:r>
    </w:p>
    <w:p w14:paraId="54E4ABA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十九、本合同一式拾份，甲方执陆份，乙方、采购代理机构各执贰份。签字盖章后生效，合同执行完毕自动失效。（合同的服务承诺则长期有效）。</w:t>
      </w:r>
    </w:p>
    <w:p w14:paraId="5F93C32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二十、其它（在合同中具体明确）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3010F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E33F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52E8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  方</w:t>
            </w:r>
          </w:p>
        </w:tc>
      </w:tr>
      <w:tr w14:paraId="0E573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4725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F5F6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成交供应商全称</w:t>
            </w:r>
          </w:p>
          <w:p w14:paraId="43DB5B6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</w:tc>
      </w:tr>
      <w:tr w14:paraId="5E9C8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4F5BA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6841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地址：</w:t>
            </w:r>
          </w:p>
        </w:tc>
      </w:tr>
      <w:tr w14:paraId="46826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97BE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37F4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邮编：</w:t>
            </w:r>
          </w:p>
        </w:tc>
      </w:tr>
      <w:tr w14:paraId="541D7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675A4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3503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法定代表人：</w:t>
            </w:r>
          </w:p>
        </w:tc>
      </w:tr>
      <w:tr w14:paraId="6EDF6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08D1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5052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被授权代表：（签字）</w:t>
            </w:r>
          </w:p>
        </w:tc>
      </w:tr>
      <w:tr w14:paraId="3BE7E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910A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E04A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电话：</w:t>
            </w:r>
          </w:p>
        </w:tc>
      </w:tr>
      <w:tr w14:paraId="67BCE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E2ED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C261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传真：</w:t>
            </w:r>
          </w:p>
        </w:tc>
      </w:tr>
      <w:tr w14:paraId="52992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03CE4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4CEF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开户银行：</w:t>
            </w:r>
          </w:p>
        </w:tc>
      </w:tr>
      <w:tr w14:paraId="197FF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DA2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0B2B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账号:</w:t>
            </w:r>
          </w:p>
        </w:tc>
      </w:tr>
      <w:tr w14:paraId="6288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B636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38B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日期：  年   月   日</w:t>
            </w:r>
          </w:p>
        </w:tc>
      </w:tr>
    </w:tbl>
    <w:p w14:paraId="457689EE">
      <w:pPr>
        <w:pStyle w:val="12"/>
        <w:rPr>
          <w:rFonts w:hint="default"/>
        </w:rPr>
      </w:pPr>
    </w:p>
    <w:p w14:paraId="3B66224C">
      <w:pPr>
        <w:pStyle w:val="12"/>
        <w:rPr>
          <w:rFonts w:hint="default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p w14:paraId="6C1891EE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DBD2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0855E8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0855E8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6716C">
    <w:pPr>
      <w:pStyle w:val="7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  <w:color w:val="FF0000"/>
      </w:rPr>
      <w:t xml:space="preserve">  </w:t>
    </w:r>
    <w:r>
      <w:rPr>
        <w:color w:val="FF0000"/>
      </w:rPr>
      <w:t xml:space="preserve"> </w:t>
    </w:r>
    <w:r>
      <w:rPr>
        <w:rFonts w:hint="eastAsia"/>
        <w:color w:val="FF0000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044A14"/>
    <w:rsid w:val="46A32A9E"/>
    <w:rsid w:val="47C2344D"/>
    <w:rsid w:val="4FFA6D45"/>
    <w:rsid w:val="56DC0F52"/>
    <w:rsid w:val="61CB0F2E"/>
    <w:rsid w:val="6C15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unhideWhenUsed/>
    <w:qFormat/>
    <w:uiPriority w:val="99"/>
    <w:pPr>
      <w:jc w:val="left"/>
    </w:pPr>
    <w:rPr>
      <w:rFonts w:ascii="Arial" w:hAnsi="Arial" w:eastAsia="黑体"/>
      <w:b/>
      <w:sz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4"/>
    <w:next w:val="1"/>
    <w:qFormat/>
    <w:uiPriority w:val="99"/>
    <w:pPr>
      <w:spacing w:beforeLines="50" w:afterLines="50" w:line="360" w:lineRule="auto"/>
      <w:ind w:firstLine="200" w:firstLineChars="200"/>
    </w:pPr>
    <w:rPr>
      <w:color w:val="auto"/>
      <w:kern w:val="0"/>
      <w:sz w:val="30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4">
    <w:name w:val="列出段落2"/>
    <w:basedOn w:val="1"/>
    <w:qFormat/>
    <w:uiPriority w:val="0"/>
    <w:pPr>
      <w:spacing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1761</Words>
  <Characters>1769</Characters>
  <Lines>0</Lines>
  <Paragraphs>0</Paragraphs>
  <TotalTime>0</TotalTime>
  <ScaleCrop>false</ScaleCrop>
  <LinksUpToDate>false</LinksUpToDate>
  <CharactersWithSpaces>1822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2024-09-10T03:01:00Z</dcterms:created>
  <dc:creator>Administrator</dc:creator>
  <cp:lastModifiedBy>安安</cp:lastModifiedBy>
  <dcterms:modified xsi:type="dcterms:W3CDTF">2025-07-24T01:58:02Z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25B0ED1896A1426882AFAC9C21B5A880_12</vt:lpwstr>
  </property>
  <property fmtid="{D5CDD505-2E9C-101B-9397-08002B2CF9AE}" pid="4" name="KSOTemplateDocerSaveRecord">
    <vt:lpwstr>eyJoZGlkIjoiMWIwODE0Y2VhMTAxYzc3NzFjMGFmMjg3ZGRmMDk5ODgiLCJ1c2VySWQiOiIxMTQ2NDU0OTA0In0=</vt:lpwstr>
  </property>
</Properties>
</file>