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231F8">
      <w:pPr>
        <w:pStyle w:val="2"/>
        <w:bidi w:val="0"/>
        <w:rPr>
          <w:rFonts w:hint="eastAsia" w:ascii="宋体" w:hAnsi="宋体" w:cs="宋体"/>
          <w:b/>
          <w:color w:val="auto"/>
          <w:kern w:val="0"/>
          <w:szCs w:val="28"/>
          <w:highlight w:val="none"/>
        </w:rPr>
      </w:pPr>
      <w:r>
        <w:rPr>
          <w:rFonts w:hint="eastAsia" w:ascii="宋体" w:hAnsi="宋体" w:eastAsia="宋体" w:cs="宋体"/>
          <w:b/>
          <w:color w:val="auto"/>
          <w:kern w:val="0"/>
          <w:sz w:val="28"/>
          <w:szCs w:val="28"/>
          <w:highlight w:val="none"/>
        </w:rPr>
        <w:t>七、其他资料</w:t>
      </w:r>
    </w:p>
    <w:p w14:paraId="2900A50D">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435777821"/>
      <w:bookmarkStart w:id="1" w:name="_Toc28167"/>
      <w:bookmarkStart w:id="2" w:name="_Toc438541326"/>
      <w:bookmarkStart w:id="3" w:name="_Toc437247481"/>
      <w:bookmarkStart w:id="4" w:name="_Toc437425973"/>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4F4722DA">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4992812F">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0045EE5C">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33444985">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0FC69D25">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5B0BAA3F">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不采取不正当手段低毁、排挤其他供应商。</w:t>
      </w:r>
    </w:p>
    <w:p w14:paraId="157B236D">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403A85E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1D436011">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7B72338C">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3572DE2D">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308B0C0A">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2C98E136">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0F4A0D90">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22BD159A">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76991043">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71200A7E">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013B3948">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3D9DEFE0">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41BCD81B">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2025年度陕西省政务服务能力评估与效能监测服务</w:t>
      </w:r>
      <w:r>
        <w:rPr>
          <w:rFonts w:hint="eastAsia" w:ascii="宋体" w:hAnsi="宋体" w:cs="宋体"/>
          <w:color w:val="auto"/>
          <w:sz w:val="24"/>
          <w:szCs w:val="24"/>
          <w:highlight w:val="none"/>
        </w:rPr>
        <w:t>的供应商，本公司郑重承诺：</w:t>
      </w:r>
    </w:p>
    <w:p w14:paraId="2482B0F9">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0256DA6A">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62DA217C">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6CA35EBE">
      <w:pPr>
        <w:autoSpaceDE w:val="0"/>
        <w:autoSpaceDN w:val="0"/>
        <w:adjustRightInd w:val="0"/>
        <w:spacing w:line="360" w:lineRule="auto"/>
        <w:ind w:firstLine="562" w:firstLineChars="200"/>
        <w:rPr>
          <w:rFonts w:hint="eastAsia" w:ascii="宋体" w:hAnsi="宋体" w:cs="宋体"/>
          <w:b/>
          <w:color w:val="auto"/>
          <w:szCs w:val="28"/>
          <w:highlight w:val="none"/>
        </w:rPr>
      </w:pPr>
    </w:p>
    <w:p w14:paraId="09EDD397">
      <w:pPr>
        <w:autoSpaceDE w:val="0"/>
        <w:autoSpaceDN w:val="0"/>
        <w:adjustRightInd w:val="0"/>
        <w:spacing w:line="360" w:lineRule="auto"/>
        <w:jc w:val="center"/>
        <w:rPr>
          <w:rFonts w:hint="eastAsia" w:ascii="宋体" w:hAnsi="宋体" w:cs="宋体"/>
          <w:b/>
          <w:color w:val="auto"/>
          <w:szCs w:val="28"/>
          <w:highlight w:val="none"/>
        </w:rPr>
      </w:pPr>
    </w:p>
    <w:p w14:paraId="40CBED38">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37532296">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21B9518B">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07004A9C">
      <w:pPr>
        <w:spacing w:line="560" w:lineRule="exact"/>
        <w:ind w:firstLine="361" w:firstLineChars="150"/>
        <w:jc w:val="center"/>
        <w:rPr>
          <w:rFonts w:hint="eastAsia" w:ascii="宋体" w:hAnsi="宋体" w:cs="宋体"/>
          <w:b/>
          <w:color w:val="auto"/>
          <w:kern w:val="0"/>
          <w:sz w:val="24"/>
          <w:szCs w:val="24"/>
          <w:highlight w:val="none"/>
        </w:rPr>
      </w:pPr>
    </w:p>
    <w:p w14:paraId="1BFA3FBF">
      <w:pPr>
        <w:spacing w:line="560" w:lineRule="exact"/>
        <w:ind w:firstLine="361" w:firstLineChars="150"/>
        <w:jc w:val="center"/>
        <w:rPr>
          <w:rFonts w:hint="eastAsia" w:ascii="宋体" w:hAnsi="宋体" w:cs="宋体"/>
          <w:b/>
          <w:color w:val="auto"/>
          <w:kern w:val="0"/>
          <w:sz w:val="24"/>
          <w:szCs w:val="24"/>
          <w:highlight w:val="none"/>
        </w:rPr>
      </w:pPr>
    </w:p>
    <w:p w14:paraId="31B4DC03">
      <w:pPr>
        <w:spacing w:line="560" w:lineRule="exact"/>
        <w:ind w:firstLine="361" w:firstLineChars="150"/>
        <w:jc w:val="center"/>
        <w:rPr>
          <w:rFonts w:hint="eastAsia" w:ascii="宋体" w:hAnsi="宋体" w:cs="宋体"/>
          <w:b/>
          <w:color w:val="auto"/>
          <w:kern w:val="0"/>
          <w:sz w:val="24"/>
          <w:szCs w:val="24"/>
          <w:highlight w:val="none"/>
        </w:rPr>
      </w:pPr>
    </w:p>
    <w:p w14:paraId="4F7DAFC8">
      <w:pPr>
        <w:jc w:val="center"/>
        <w:rPr>
          <w:rFonts w:hint="eastAsia" w:ascii="宋体" w:hAnsi="宋体" w:cs="宋体"/>
          <w:b/>
          <w:color w:val="auto"/>
          <w:sz w:val="32"/>
          <w:szCs w:val="32"/>
          <w:highlight w:val="none"/>
        </w:rPr>
      </w:pPr>
      <w:bookmarkStart w:id="7" w:name="_Toc60537407"/>
      <w:r>
        <w:rPr>
          <w:rFonts w:hint="eastAsia" w:ascii="宋体" w:hAnsi="宋体" w:cs="宋体"/>
          <w:b/>
          <w:color w:val="auto"/>
          <w:sz w:val="32"/>
          <w:szCs w:val="32"/>
          <w:highlight w:val="none"/>
        </w:rPr>
        <w:br w:type="page"/>
      </w:r>
    </w:p>
    <w:p w14:paraId="0BA14EA8">
      <w:pPr>
        <w:spacing w:line="520" w:lineRule="exact"/>
        <w:jc w:val="center"/>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rPr>
        <w:t>3、中小企业声明函（若有）</w:t>
      </w:r>
    </w:p>
    <w:p w14:paraId="157F01D4">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5F5D867B">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64B5FB58">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5C0FB259">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本项目属于其他未列明行业。</w:t>
      </w:r>
    </w:p>
    <w:p w14:paraId="4B6DA4E2">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1D4714A4">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0C0A6A0A">
      <w:pPr>
        <w:spacing w:line="500" w:lineRule="exact"/>
        <w:ind w:firstLine="480"/>
        <w:rPr>
          <w:rFonts w:hint="eastAsia" w:ascii="宋体" w:hAnsi="宋体"/>
          <w:color w:val="auto"/>
          <w:sz w:val="24"/>
          <w:highlight w:val="none"/>
        </w:rPr>
      </w:pPr>
    </w:p>
    <w:p w14:paraId="7F3D111E">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324A1A77">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309DC3AA">
      <w:pPr>
        <w:spacing w:line="500" w:lineRule="exact"/>
        <w:ind w:firstLine="6000" w:firstLineChars="2500"/>
        <w:rPr>
          <w:rFonts w:hint="eastAsia" w:ascii="宋体" w:hAnsi="宋体"/>
          <w:color w:val="auto"/>
          <w:sz w:val="24"/>
          <w:highlight w:val="none"/>
        </w:rPr>
      </w:pPr>
    </w:p>
    <w:p w14:paraId="3B2BFEA9">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10AC12A8">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441AB6FC">
      <w:pPr>
        <w:pStyle w:val="14"/>
        <w:ind w:firstLine="0" w:firstLineChars="0"/>
        <w:rPr>
          <w:rFonts w:hint="eastAsia"/>
          <w:color w:val="auto"/>
          <w:highlight w:val="none"/>
        </w:rPr>
        <w:sectPr>
          <w:pgSz w:w="11906" w:h="16838"/>
          <w:pgMar w:top="1417" w:right="1417" w:bottom="1417" w:left="1417" w:header="851" w:footer="992" w:gutter="0"/>
          <w:pgNumType w:fmt="decimal" w:start="1"/>
          <w:cols w:space="720" w:num="1"/>
          <w:titlePg/>
          <w:docGrid w:type="lines" w:linePitch="312" w:charSpace="0"/>
        </w:sectPr>
      </w:pPr>
    </w:p>
    <w:p w14:paraId="31A51AE3">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38EA9742">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1146B956">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3F27CDB">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08B93D2">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A70F0DE">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B736C63">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547F3994">
      <w:pPr>
        <w:spacing w:line="500" w:lineRule="exact"/>
        <w:ind w:firstLine="480"/>
        <w:rPr>
          <w:rFonts w:ascii="宋体" w:hAnsi="宋体"/>
          <w:color w:val="auto"/>
          <w:sz w:val="24"/>
          <w:highlight w:val="none"/>
        </w:rPr>
        <w:sectPr>
          <w:footerReference r:id="rId4" w:type="first"/>
          <w:footerReference r:id="rId3" w:type="default"/>
          <w:pgSz w:w="11906" w:h="16838"/>
          <w:pgMar w:top="1417" w:right="1417" w:bottom="1417" w:left="1417" w:header="851" w:footer="992" w:gutter="0"/>
          <w:pgNumType w:fmt="decimal"/>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0D4763F8">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232B5AC2">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07CBFD7C">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7FCB07E">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4CEA368">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0371F4B">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B085E3">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361378C0">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5A343949">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F5DBCCD">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72E593D4">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附件一：</w:t>
      </w:r>
      <w:r>
        <w:rPr>
          <w:rFonts w:hint="eastAsia" w:ascii="宋体" w:hAnsi="宋体" w:cs="宋体"/>
          <w:b/>
          <w:bCs/>
          <w:color w:val="auto"/>
          <w:sz w:val="24"/>
          <w:highlight w:val="none"/>
          <w:lang w:val="zh-CN"/>
        </w:rPr>
        <w:t>监狱企业证明文件（若有）</w:t>
      </w:r>
    </w:p>
    <w:p w14:paraId="1B3D9859">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D76295">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05C94135">
      <w:pPr>
        <w:spacing w:line="500" w:lineRule="exact"/>
        <w:ind w:firstLine="480"/>
        <w:rPr>
          <w:rFonts w:hint="eastAsia" w:ascii="宋体" w:hAnsi="宋体"/>
          <w:color w:val="auto"/>
          <w:sz w:val="24"/>
          <w:highlight w:val="none"/>
        </w:rPr>
      </w:pPr>
    </w:p>
    <w:p w14:paraId="3C59F857">
      <w:pPr>
        <w:spacing w:line="500" w:lineRule="exact"/>
        <w:ind w:firstLine="480"/>
        <w:rPr>
          <w:rFonts w:hint="eastAsia" w:ascii="宋体" w:hAnsi="宋体"/>
          <w:color w:val="auto"/>
          <w:sz w:val="24"/>
          <w:highlight w:val="none"/>
        </w:rPr>
      </w:pPr>
    </w:p>
    <w:p w14:paraId="41132DA0">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0E7E6294">
      <w:pPr>
        <w:spacing w:line="500" w:lineRule="exact"/>
        <w:jc w:val="center"/>
        <w:rPr>
          <w:rFonts w:hint="eastAsia" w:ascii="宋体" w:hAnsi="宋体" w:cs="宋体"/>
          <w:b/>
          <w:color w:val="auto"/>
          <w:spacing w:val="6"/>
          <w:sz w:val="24"/>
          <w:highlight w:val="none"/>
        </w:rPr>
      </w:pPr>
    </w:p>
    <w:p w14:paraId="66CA2C2D">
      <w:pPr>
        <w:spacing w:line="500" w:lineRule="exact"/>
        <w:jc w:val="center"/>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附件二：残疾人福利性单位声明函</w:t>
      </w:r>
      <w:r>
        <w:rPr>
          <w:rFonts w:hint="eastAsia" w:ascii="宋体" w:hAnsi="宋体" w:cs="宋体"/>
          <w:b/>
          <w:color w:val="auto"/>
          <w:kern w:val="0"/>
          <w:sz w:val="24"/>
          <w:highlight w:val="none"/>
        </w:rPr>
        <w:t>（若有）</w:t>
      </w:r>
    </w:p>
    <w:p w14:paraId="1AE7A98E">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2FFCC14E">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29837572">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04C0E354">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508D46DC">
      <w:pPr>
        <w:tabs>
          <w:tab w:val="left" w:pos="4860"/>
        </w:tabs>
        <w:spacing w:line="500" w:lineRule="exact"/>
        <w:ind w:right="1686" w:firstLine="504"/>
        <w:rPr>
          <w:rFonts w:hint="eastAsia" w:ascii="宋体" w:hAnsi="宋体"/>
          <w:color w:val="auto"/>
          <w:spacing w:val="6"/>
          <w:sz w:val="24"/>
          <w:highlight w:val="none"/>
        </w:rPr>
      </w:pPr>
    </w:p>
    <w:p w14:paraId="4BCD5BF6">
      <w:pPr>
        <w:tabs>
          <w:tab w:val="left" w:pos="4860"/>
        </w:tabs>
        <w:spacing w:line="500" w:lineRule="exact"/>
        <w:ind w:right="1686" w:firstLine="504"/>
        <w:rPr>
          <w:rFonts w:hint="eastAsia" w:ascii="宋体" w:hAnsi="宋体"/>
          <w:color w:val="auto"/>
          <w:spacing w:val="6"/>
          <w:sz w:val="24"/>
          <w:highlight w:val="none"/>
        </w:rPr>
      </w:pPr>
    </w:p>
    <w:p w14:paraId="155499E2">
      <w:pPr>
        <w:spacing w:line="500" w:lineRule="exact"/>
        <w:ind w:firstLine="4759" w:firstLineChars="1983"/>
        <w:rPr>
          <w:rFonts w:hint="eastAsia" w:ascii="宋体" w:hAnsi="宋体"/>
          <w:color w:val="auto"/>
          <w:sz w:val="24"/>
          <w:highlight w:val="none"/>
        </w:rPr>
      </w:pPr>
    </w:p>
    <w:p w14:paraId="02EEFFF8">
      <w:pPr>
        <w:spacing w:line="500" w:lineRule="exact"/>
        <w:ind w:firstLine="4759" w:firstLineChars="1983"/>
        <w:rPr>
          <w:rFonts w:hint="eastAsia" w:ascii="宋体" w:hAnsi="宋体"/>
          <w:color w:val="auto"/>
          <w:sz w:val="24"/>
          <w:highlight w:val="none"/>
        </w:rPr>
      </w:pPr>
    </w:p>
    <w:p w14:paraId="7643F19D">
      <w:pPr>
        <w:spacing w:line="500" w:lineRule="exact"/>
        <w:ind w:firstLine="480"/>
        <w:rPr>
          <w:rFonts w:hint="eastAsia" w:ascii="宋体" w:hAnsi="宋体"/>
          <w:color w:val="auto"/>
          <w:sz w:val="24"/>
          <w:highlight w:val="none"/>
        </w:rPr>
      </w:pPr>
      <w:r>
        <w:rPr>
          <w:rFonts w:hint="eastAsia" w:ascii="宋体" w:hAnsi="宋体"/>
          <w:color w:val="auto"/>
          <w:sz w:val="24"/>
          <w:highlight w:val="none"/>
        </w:rPr>
        <w:t>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31F7313C">
      <w:pPr>
        <w:spacing w:line="500" w:lineRule="exact"/>
        <w:ind w:firstLine="480"/>
        <w:rPr>
          <w:rFonts w:hint="eastAsia" w:ascii="宋体" w:hAnsi="宋体"/>
          <w:color w:val="auto"/>
          <w:sz w:val="24"/>
          <w:highlight w:val="none"/>
        </w:rPr>
      </w:pPr>
      <w:r>
        <w:rPr>
          <w:rFonts w:hint="eastAsia" w:ascii="宋体" w:hAnsi="宋体"/>
          <w:color w:val="auto"/>
          <w:sz w:val="24"/>
          <w:highlight w:val="none"/>
          <w:lang w:eastAsia="zh-CN"/>
        </w:rPr>
        <w:t>法定代表</w:t>
      </w:r>
      <w:r>
        <w:rPr>
          <w:rFonts w:hint="eastAsia" w:ascii="宋体" w:hAnsi="宋体"/>
          <w:color w:val="auto"/>
          <w:sz w:val="24"/>
          <w:highlight w:val="none"/>
        </w:rPr>
        <w:t>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0F856DFB">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1C6EC8E3">
      <w:pPr>
        <w:spacing w:line="500" w:lineRule="exact"/>
        <w:ind w:firstLine="480"/>
        <w:rPr>
          <w:rFonts w:hint="eastAsia" w:ascii="宋体" w:hAnsi="宋体"/>
          <w:b/>
          <w:color w:val="auto"/>
          <w:sz w:val="24"/>
          <w:highlight w:val="none"/>
        </w:rPr>
      </w:pPr>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0AEABB05">
      <w:pPr>
        <w:spacing w:line="500" w:lineRule="exact"/>
        <w:ind w:firstLine="480"/>
        <w:rPr>
          <w:rFonts w:ascii="宋体" w:hAnsi="宋体"/>
          <w:color w:val="auto"/>
          <w:sz w:val="24"/>
          <w:highlight w:val="none"/>
        </w:rPr>
      </w:pPr>
      <w:r>
        <w:rPr>
          <w:rFonts w:hint="eastAsia" w:ascii="宋体" w:hAnsi="宋体"/>
          <w:color w:val="auto"/>
          <w:sz w:val="24"/>
          <w:highlight w:val="none"/>
        </w:rPr>
        <w:t>享受政府采购支持政策的残疾人福利性单位应当同时满足以下条件：</w:t>
      </w:r>
    </w:p>
    <w:p w14:paraId="360B17E5">
      <w:pPr>
        <w:spacing w:line="500" w:lineRule="exact"/>
        <w:ind w:firstLine="480"/>
        <w:rPr>
          <w:rFonts w:ascii="宋体" w:hAnsi="宋体"/>
          <w:color w:val="auto"/>
          <w:sz w:val="24"/>
          <w:highlight w:val="none"/>
        </w:rPr>
      </w:pPr>
      <w:r>
        <w:rPr>
          <w:rFonts w:hint="eastAsia" w:ascii="宋体" w:hAnsi="宋体"/>
          <w:color w:val="auto"/>
          <w:sz w:val="24"/>
          <w:highlight w:val="none"/>
        </w:rPr>
        <w:t>（1）安置的残疾人占本单位在职职工人数的比例不低于25%（含25%），并且安置的残疾人人数不少于10人（含10人）；</w:t>
      </w:r>
    </w:p>
    <w:p w14:paraId="0E0B3D09">
      <w:pPr>
        <w:spacing w:line="500" w:lineRule="exact"/>
        <w:ind w:firstLine="480"/>
        <w:rPr>
          <w:rFonts w:ascii="宋体" w:hAnsi="宋体"/>
          <w:color w:val="auto"/>
          <w:sz w:val="24"/>
          <w:highlight w:val="none"/>
        </w:rPr>
      </w:pPr>
      <w:r>
        <w:rPr>
          <w:rFonts w:hint="eastAsia" w:ascii="宋体" w:hAnsi="宋体"/>
          <w:color w:val="auto"/>
          <w:sz w:val="24"/>
          <w:highlight w:val="none"/>
        </w:rPr>
        <w:t>（2）依法与安置的每位残疾人签订了一年以上（含一年）的劳动合同或服务协议；</w:t>
      </w:r>
    </w:p>
    <w:p w14:paraId="146E5AF6">
      <w:pPr>
        <w:spacing w:line="500" w:lineRule="exact"/>
        <w:ind w:firstLine="480"/>
        <w:rPr>
          <w:rFonts w:ascii="宋体" w:hAnsi="宋体"/>
          <w:color w:val="auto"/>
          <w:sz w:val="24"/>
          <w:highlight w:val="none"/>
        </w:rPr>
      </w:pPr>
      <w:r>
        <w:rPr>
          <w:rFonts w:hint="eastAsia" w:ascii="宋体" w:hAnsi="宋体"/>
          <w:color w:val="auto"/>
          <w:sz w:val="24"/>
          <w:highlight w:val="none"/>
        </w:rPr>
        <w:t>（3）为安置的每位残疾人按月足额缴纳了基本养老保险、基本医疗保险、失业保险、工伤保险和生育保险等社会保险费；</w:t>
      </w:r>
    </w:p>
    <w:p w14:paraId="2C77E43B">
      <w:pPr>
        <w:spacing w:line="500" w:lineRule="exact"/>
        <w:ind w:firstLine="480"/>
        <w:rPr>
          <w:rFonts w:hint="eastAsia" w:ascii="宋体" w:hAnsi="宋体"/>
          <w:color w:val="auto"/>
          <w:sz w:val="24"/>
          <w:highlight w:val="none"/>
        </w:rPr>
      </w:pPr>
      <w:r>
        <w:rPr>
          <w:rFonts w:hint="eastAsia" w:ascii="宋体" w:hAnsi="宋体"/>
          <w:color w:val="auto"/>
          <w:sz w:val="24"/>
          <w:highlight w:val="none"/>
        </w:rPr>
        <w:t>（4）通过银行等金融机构向安置的每位残疾人，按月支付了不低于单位所在区县适用的经省级人民政府批准的月最低工资标准的工资；</w:t>
      </w:r>
    </w:p>
    <w:p w14:paraId="0FF3B7EF">
      <w:pPr>
        <w:spacing w:line="500" w:lineRule="exact"/>
        <w:ind w:firstLine="480"/>
        <w:rPr>
          <w:rFonts w:hint="eastAsia" w:ascii="宋体" w:hAnsi="宋体"/>
          <w:color w:val="auto"/>
          <w:sz w:val="24"/>
          <w:highlight w:val="none"/>
        </w:rPr>
      </w:pPr>
      <w:r>
        <w:rPr>
          <w:rFonts w:hint="eastAsia" w:ascii="宋体" w:hAnsi="宋体"/>
          <w:color w:val="auto"/>
          <w:sz w:val="24"/>
          <w:highlight w:val="none"/>
        </w:rPr>
        <w:t>（5）提供本单位制造的货物、承担的工程或者服务（以下简称产品），或者提供其他残疾人福利性单位制造的货物（不包括使用非残疾人福利性单位注册商标的货物）。</w:t>
      </w:r>
    </w:p>
    <w:p w14:paraId="0B3CB8C6">
      <w:pPr>
        <w:spacing w:line="500" w:lineRule="exact"/>
        <w:ind w:firstLine="480"/>
        <w:rPr>
          <w:rFonts w:hint="eastAsia" w:ascii="宋体" w:hAnsi="宋体"/>
          <w:color w:val="auto"/>
          <w:sz w:val="24"/>
          <w:highlight w:val="none"/>
        </w:rPr>
      </w:pPr>
      <w:r>
        <w:rPr>
          <w:rFonts w:hint="eastAsia" w:ascii="宋体" w:hAnsi="宋体"/>
          <w:color w:val="auto"/>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5BC7F73">
      <w:pPr>
        <w:jc w:val="center"/>
        <w:rPr>
          <w:rFonts w:hint="eastAsia" w:ascii="宋体" w:hAnsi="宋体"/>
          <w:color w:val="auto"/>
          <w:sz w:val="24"/>
          <w:highlight w:val="none"/>
        </w:rPr>
      </w:pPr>
    </w:p>
    <w:p w14:paraId="39B8623A">
      <w:pPr>
        <w:jc w:val="center"/>
        <w:rPr>
          <w:rFonts w:hint="eastAsia" w:ascii="宋体" w:hAnsi="宋体"/>
          <w:color w:val="auto"/>
          <w:sz w:val="24"/>
          <w:highlight w:val="none"/>
        </w:rPr>
      </w:pPr>
    </w:p>
    <w:p w14:paraId="07045494">
      <w:pPr>
        <w:jc w:val="center"/>
        <w:rPr>
          <w:rFonts w:hint="eastAsia" w:ascii="宋体" w:hAnsi="宋体"/>
          <w:color w:val="auto"/>
          <w:sz w:val="24"/>
          <w:highlight w:val="none"/>
        </w:rPr>
      </w:pPr>
    </w:p>
    <w:p w14:paraId="1831C400">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4</w:t>
      </w:r>
      <w:r>
        <w:rPr>
          <w:rFonts w:hint="eastAsia" w:ascii="宋体" w:hAnsi="宋体" w:cs="宋体"/>
          <w:b/>
          <w:bCs/>
          <w:color w:val="auto"/>
          <w:sz w:val="24"/>
          <w:szCs w:val="24"/>
          <w:highlight w:val="none"/>
        </w:rPr>
        <w:t>、供应商2021年1月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5BE0EFB9">
      <w:pPr>
        <w:jc w:val="left"/>
        <w:rPr>
          <w:rFonts w:hint="eastAsia" w:ascii="宋体" w:hAnsi="宋体" w:cs="宋体"/>
          <w:b/>
          <w:bCs/>
          <w:color w:val="auto"/>
          <w:sz w:val="24"/>
          <w:szCs w:val="24"/>
          <w:highlight w:val="none"/>
        </w:rPr>
      </w:pPr>
    </w:p>
    <w:p w14:paraId="7E140D13">
      <w:pPr>
        <w:jc w:val="left"/>
        <w:rPr>
          <w:rFonts w:hint="eastAsia" w:ascii="宋体" w:hAnsi="宋体" w:cs="宋体"/>
          <w:b/>
          <w:bCs/>
          <w:color w:val="auto"/>
          <w:sz w:val="24"/>
          <w:szCs w:val="24"/>
          <w:highlight w:val="none"/>
        </w:rPr>
      </w:pPr>
    </w:p>
    <w:p w14:paraId="4B6D4943">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0A6BD1F4">
      <w:pPr>
        <w:ind w:firstLine="105" w:firstLineChars="50"/>
        <w:rPr>
          <w:rFonts w:hint="eastAsia" w:ascii="宋体" w:hAnsi="宋体" w:cs="宋体"/>
          <w:color w:val="auto"/>
          <w:sz w:val="21"/>
          <w:szCs w:val="21"/>
          <w:highlight w:val="none"/>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00CC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3DE60B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1E4AFE1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6E9B31F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26FBC56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303A5D2A">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3446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38ACD79">
            <w:pPr>
              <w:jc w:val="center"/>
              <w:rPr>
                <w:rFonts w:hint="eastAsia" w:ascii="宋体" w:hAnsi="宋体" w:cs="宋体"/>
                <w:color w:val="auto"/>
                <w:sz w:val="24"/>
                <w:szCs w:val="24"/>
                <w:highlight w:val="none"/>
              </w:rPr>
            </w:pPr>
          </w:p>
        </w:tc>
        <w:tc>
          <w:tcPr>
            <w:tcW w:w="2661" w:type="dxa"/>
            <w:noWrap w:val="0"/>
            <w:vAlign w:val="top"/>
          </w:tcPr>
          <w:p w14:paraId="435336D1">
            <w:pPr>
              <w:rPr>
                <w:rFonts w:hint="eastAsia" w:ascii="宋体" w:hAnsi="宋体" w:cs="宋体"/>
                <w:color w:val="auto"/>
                <w:sz w:val="24"/>
                <w:szCs w:val="24"/>
                <w:highlight w:val="none"/>
              </w:rPr>
            </w:pPr>
          </w:p>
        </w:tc>
        <w:tc>
          <w:tcPr>
            <w:tcW w:w="2185" w:type="dxa"/>
            <w:noWrap w:val="0"/>
            <w:vAlign w:val="top"/>
          </w:tcPr>
          <w:p w14:paraId="02633498">
            <w:pPr>
              <w:rPr>
                <w:rFonts w:hint="eastAsia" w:ascii="宋体" w:hAnsi="宋体" w:cs="宋体"/>
                <w:color w:val="auto"/>
                <w:sz w:val="24"/>
                <w:szCs w:val="24"/>
                <w:highlight w:val="none"/>
              </w:rPr>
            </w:pPr>
          </w:p>
        </w:tc>
        <w:tc>
          <w:tcPr>
            <w:tcW w:w="1545" w:type="dxa"/>
            <w:noWrap w:val="0"/>
            <w:vAlign w:val="top"/>
          </w:tcPr>
          <w:p w14:paraId="3FDA1B51">
            <w:pPr>
              <w:rPr>
                <w:rFonts w:hint="eastAsia" w:ascii="宋体" w:hAnsi="宋体" w:cs="宋体"/>
                <w:color w:val="auto"/>
                <w:sz w:val="24"/>
                <w:szCs w:val="24"/>
                <w:highlight w:val="none"/>
              </w:rPr>
            </w:pPr>
          </w:p>
        </w:tc>
        <w:tc>
          <w:tcPr>
            <w:tcW w:w="1680" w:type="dxa"/>
            <w:noWrap w:val="0"/>
            <w:vAlign w:val="top"/>
          </w:tcPr>
          <w:p w14:paraId="4FEBEF6B">
            <w:pPr>
              <w:rPr>
                <w:rFonts w:hint="eastAsia" w:ascii="宋体" w:hAnsi="宋体" w:cs="宋体"/>
                <w:color w:val="auto"/>
                <w:sz w:val="24"/>
                <w:szCs w:val="24"/>
                <w:highlight w:val="none"/>
              </w:rPr>
            </w:pPr>
          </w:p>
        </w:tc>
      </w:tr>
      <w:tr w14:paraId="3B69E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5F0C99E6">
            <w:pPr>
              <w:jc w:val="center"/>
              <w:rPr>
                <w:rFonts w:hint="eastAsia" w:ascii="宋体" w:hAnsi="宋体" w:cs="宋体"/>
                <w:color w:val="auto"/>
                <w:sz w:val="24"/>
                <w:szCs w:val="24"/>
                <w:highlight w:val="none"/>
              </w:rPr>
            </w:pPr>
          </w:p>
        </w:tc>
        <w:tc>
          <w:tcPr>
            <w:tcW w:w="2661" w:type="dxa"/>
            <w:noWrap w:val="0"/>
            <w:vAlign w:val="top"/>
          </w:tcPr>
          <w:p w14:paraId="7ABF9657">
            <w:pPr>
              <w:rPr>
                <w:rFonts w:hint="eastAsia" w:ascii="宋体" w:hAnsi="宋体" w:cs="宋体"/>
                <w:color w:val="auto"/>
                <w:sz w:val="24"/>
                <w:szCs w:val="24"/>
                <w:highlight w:val="none"/>
              </w:rPr>
            </w:pPr>
          </w:p>
        </w:tc>
        <w:tc>
          <w:tcPr>
            <w:tcW w:w="2185" w:type="dxa"/>
            <w:noWrap w:val="0"/>
            <w:vAlign w:val="top"/>
          </w:tcPr>
          <w:p w14:paraId="26D5B602">
            <w:pPr>
              <w:rPr>
                <w:rFonts w:hint="eastAsia" w:ascii="宋体" w:hAnsi="宋体" w:cs="宋体"/>
                <w:color w:val="auto"/>
                <w:sz w:val="24"/>
                <w:szCs w:val="24"/>
                <w:highlight w:val="none"/>
              </w:rPr>
            </w:pPr>
          </w:p>
        </w:tc>
        <w:tc>
          <w:tcPr>
            <w:tcW w:w="1545" w:type="dxa"/>
            <w:noWrap w:val="0"/>
            <w:vAlign w:val="top"/>
          </w:tcPr>
          <w:p w14:paraId="42E36AA7">
            <w:pPr>
              <w:rPr>
                <w:rFonts w:hint="eastAsia" w:ascii="宋体" w:hAnsi="宋体" w:cs="宋体"/>
                <w:color w:val="auto"/>
                <w:sz w:val="24"/>
                <w:szCs w:val="24"/>
                <w:highlight w:val="none"/>
              </w:rPr>
            </w:pPr>
          </w:p>
        </w:tc>
        <w:tc>
          <w:tcPr>
            <w:tcW w:w="1680" w:type="dxa"/>
            <w:noWrap w:val="0"/>
            <w:vAlign w:val="top"/>
          </w:tcPr>
          <w:p w14:paraId="133D303A">
            <w:pPr>
              <w:rPr>
                <w:rFonts w:hint="eastAsia" w:ascii="宋体" w:hAnsi="宋体" w:cs="宋体"/>
                <w:color w:val="auto"/>
                <w:sz w:val="24"/>
                <w:szCs w:val="24"/>
                <w:highlight w:val="none"/>
              </w:rPr>
            </w:pPr>
          </w:p>
        </w:tc>
      </w:tr>
      <w:tr w14:paraId="086B6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703376A2">
            <w:pPr>
              <w:jc w:val="center"/>
              <w:rPr>
                <w:rFonts w:hint="eastAsia" w:ascii="宋体" w:hAnsi="宋体" w:cs="宋体"/>
                <w:color w:val="auto"/>
                <w:sz w:val="24"/>
                <w:szCs w:val="24"/>
                <w:highlight w:val="none"/>
              </w:rPr>
            </w:pPr>
          </w:p>
        </w:tc>
        <w:tc>
          <w:tcPr>
            <w:tcW w:w="2661" w:type="dxa"/>
            <w:noWrap w:val="0"/>
            <w:vAlign w:val="top"/>
          </w:tcPr>
          <w:p w14:paraId="02C3DED2">
            <w:pPr>
              <w:rPr>
                <w:rFonts w:hint="eastAsia" w:ascii="宋体" w:hAnsi="宋体" w:cs="宋体"/>
                <w:color w:val="auto"/>
                <w:sz w:val="24"/>
                <w:szCs w:val="24"/>
                <w:highlight w:val="none"/>
              </w:rPr>
            </w:pPr>
          </w:p>
        </w:tc>
        <w:tc>
          <w:tcPr>
            <w:tcW w:w="2185" w:type="dxa"/>
            <w:noWrap w:val="0"/>
            <w:vAlign w:val="top"/>
          </w:tcPr>
          <w:p w14:paraId="08880F4F">
            <w:pPr>
              <w:rPr>
                <w:rFonts w:hint="eastAsia" w:ascii="宋体" w:hAnsi="宋体" w:cs="宋体"/>
                <w:color w:val="auto"/>
                <w:sz w:val="24"/>
                <w:szCs w:val="24"/>
                <w:highlight w:val="none"/>
              </w:rPr>
            </w:pPr>
          </w:p>
        </w:tc>
        <w:tc>
          <w:tcPr>
            <w:tcW w:w="1545" w:type="dxa"/>
            <w:noWrap w:val="0"/>
            <w:vAlign w:val="top"/>
          </w:tcPr>
          <w:p w14:paraId="5FC6FAED">
            <w:pPr>
              <w:rPr>
                <w:rFonts w:hint="eastAsia" w:ascii="宋体" w:hAnsi="宋体" w:cs="宋体"/>
                <w:color w:val="auto"/>
                <w:sz w:val="24"/>
                <w:szCs w:val="24"/>
                <w:highlight w:val="none"/>
              </w:rPr>
            </w:pPr>
          </w:p>
        </w:tc>
        <w:tc>
          <w:tcPr>
            <w:tcW w:w="1680" w:type="dxa"/>
            <w:noWrap w:val="0"/>
            <w:vAlign w:val="top"/>
          </w:tcPr>
          <w:p w14:paraId="7159BE4B">
            <w:pPr>
              <w:jc w:val="center"/>
              <w:rPr>
                <w:rFonts w:hint="eastAsia" w:ascii="宋体" w:hAnsi="宋体" w:cs="宋体"/>
                <w:color w:val="auto"/>
                <w:sz w:val="24"/>
                <w:szCs w:val="24"/>
                <w:highlight w:val="none"/>
              </w:rPr>
            </w:pPr>
          </w:p>
        </w:tc>
      </w:tr>
      <w:tr w14:paraId="358B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3DC70308">
            <w:pPr>
              <w:jc w:val="center"/>
              <w:rPr>
                <w:rFonts w:hint="eastAsia" w:ascii="宋体" w:hAnsi="宋体" w:cs="宋体"/>
                <w:color w:val="auto"/>
                <w:sz w:val="24"/>
                <w:szCs w:val="24"/>
                <w:highlight w:val="none"/>
              </w:rPr>
            </w:pPr>
          </w:p>
        </w:tc>
        <w:tc>
          <w:tcPr>
            <w:tcW w:w="2661" w:type="dxa"/>
            <w:noWrap w:val="0"/>
            <w:vAlign w:val="top"/>
          </w:tcPr>
          <w:p w14:paraId="4626A321">
            <w:pPr>
              <w:rPr>
                <w:rFonts w:hint="eastAsia" w:ascii="宋体" w:hAnsi="宋体" w:cs="宋体"/>
                <w:color w:val="auto"/>
                <w:sz w:val="24"/>
                <w:szCs w:val="24"/>
                <w:highlight w:val="none"/>
              </w:rPr>
            </w:pPr>
          </w:p>
        </w:tc>
        <w:tc>
          <w:tcPr>
            <w:tcW w:w="2185" w:type="dxa"/>
            <w:noWrap w:val="0"/>
            <w:vAlign w:val="top"/>
          </w:tcPr>
          <w:p w14:paraId="76D45A8B">
            <w:pPr>
              <w:rPr>
                <w:rFonts w:hint="eastAsia" w:ascii="宋体" w:hAnsi="宋体" w:cs="宋体"/>
                <w:color w:val="auto"/>
                <w:sz w:val="24"/>
                <w:szCs w:val="24"/>
                <w:highlight w:val="none"/>
              </w:rPr>
            </w:pPr>
          </w:p>
        </w:tc>
        <w:tc>
          <w:tcPr>
            <w:tcW w:w="1545" w:type="dxa"/>
            <w:noWrap w:val="0"/>
            <w:vAlign w:val="top"/>
          </w:tcPr>
          <w:p w14:paraId="34C8429D">
            <w:pPr>
              <w:rPr>
                <w:rFonts w:hint="eastAsia" w:ascii="宋体" w:hAnsi="宋体" w:cs="宋体"/>
                <w:color w:val="auto"/>
                <w:sz w:val="24"/>
                <w:szCs w:val="24"/>
                <w:highlight w:val="none"/>
              </w:rPr>
            </w:pPr>
          </w:p>
        </w:tc>
        <w:tc>
          <w:tcPr>
            <w:tcW w:w="1680" w:type="dxa"/>
            <w:noWrap w:val="0"/>
            <w:vAlign w:val="top"/>
          </w:tcPr>
          <w:p w14:paraId="4F8BE2A8">
            <w:pPr>
              <w:rPr>
                <w:rFonts w:hint="eastAsia" w:ascii="宋体" w:hAnsi="宋体" w:cs="宋体"/>
                <w:color w:val="auto"/>
                <w:sz w:val="24"/>
                <w:szCs w:val="24"/>
                <w:highlight w:val="none"/>
              </w:rPr>
            </w:pPr>
          </w:p>
        </w:tc>
      </w:tr>
      <w:tr w14:paraId="5BBD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0A36D00D">
            <w:pPr>
              <w:jc w:val="center"/>
              <w:rPr>
                <w:rFonts w:hint="eastAsia" w:ascii="宋体" w:hAnsi="宋体" w:cs="宋体"/>
                <w:color w:val="auto"/>
                <w:sz w:val="24"/>
                <w:szCs w:val="24"/>
                <w:highlight w:val="none"/>
              </w:rPr>
            </w:pPr>
          </w:p>
        </w:tc>
        <w:tc>
          <w:tcPr>
            <w:tcW w:w="2661" w:type="dxa"/>
            <w:noWrap w:val="0"/>
            <w:vAlign w:val="top"/>
          </w:tcPr>
          <w:p w14:paraId="27764BD3">
            <w:pPr>
              <w:jc w:val="center"/>
              <w:rPr>
                <w:rFonts w:hint="eastAsia" w:ascii="宋体" w:hAnsi="宋体" w:cs="宋体"/>
                <w:color w:val="auto"/>
                <w:sz w:val="24"/>
                <w:szCs w:val="24"/>
                <w:highlight w:val="none"/>
              </w:rPr>
            </w:pPr>
          </w:p>
        </w:tc>
        <w:tc>
          <w:tcPr>
            <w:tcW w:w="2185" w:type="dxa"/>
            <w:noWrap w:val="0"/>
            <w:vAlign w:val="top"/>
          </w:tcPr>
          <w:p w14:paraId="539C0874">
            <w:pPr>
              <w:jc w:val="center"/>
              <w:rPr>
                <w:rFonts w:hint="eastAsia" w:ascii="宋体" w:hAnsi="宋体" w:cs="宋体"/>
                <w:color w:val="auto"/>
                <w:sz w:val="24"/>
                <w:szCs w:val="24"/>
                <w:highlight w:val="none"/>
              </w:rPr>
            </w:pPr>
          </w:p>
        </w:tc>
        <w:tc>
          <w:tcPr>
            <w:tcW w:w="1545" w:type="dxa"/>
            <w:noWrap w:val="0"/>
            <w:vAlign w:val="top"/>
          </w:tcPr>
          <w:p w14:paraId="3E2DB43B">
            <w:pPr>
              <w:jc w:val="center"/>
              <w:rPr>
                <w:rFonts w:hint="eastAsia" w:ascii="宋体" w:hAnsi="宋体" w:cs="宋体"/>
                <w:color w:val="auto"/>
                <w:sz w:val="24"/>
                <w:szCs w:val="24"/>
                <w:highlight w:val="none"/>
              </w:rPr>
            </w:pPr>
          </w:p>
        </w:tc>
        <w:tc>
          <w:tcPr>
            <w:tcW w:w="1680" w:type="dxa"/>
            <w:noWrap w:val="0"/>
            <w:vAlign w:val="top"/>
          </w:tcPr>
          <w:p w14:paraId="7A5C2041">
            <w:pPr>
              <w:jc w:val="center"/>
              <w:rPr>
                <w:rFonts w:hint="eastAsia" w:ascii="宋体" w:hAnsi="宋体" w:cs="宋体"/>
                <w:color w:val="auto"/>
                <w:sz w:val="24"/>
                <w:szCs w:val="24"/>
                <w:highlight w:val="none"/>
              </w:rPr>
            </w:pPr>
          </w:p>
        </w:tc>
      </w:tr>
    </w:tbl>
    <w:p w14:paraId="43B90201">
      <w:pPr>
        <w:pStyle w:val="3"/>
        <w:spacing w:line="360" w:lineRule="auto"/>
        <w:rPr>
          <w:rFonts w:hint="eastAsia" w:ascii="宋体" w:hAnsi="宋体" w:cs="宋体"/>
          <w:color w:val="auto"/>
          <w:highlight w:val="none"/>
        </w:rPr>
      </w:pPr>
    </w:p>
    <w:p w14:paraId="20AD001B">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390E33E0">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3EE4D0D7">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3AA159BC">
      <w:pPr>
        <w:adjustRightInd w:val="0"/>
        <w:spacing w:line="360" w:lineRule="auto"/>
        <w:ind w:firstLine="480" w:firstLineChars="200"/>
        <w:jc w:val="left"/>
        <w:rPr>
          <w:rFonts w:hint="eastAsia" w:ascii="宋体" w:hAnsi="宋体" w:cs="宋体"/>
          <w:color w:val="auto"/>
          <w:sz w:val="24"/>
          <w:szCs w:val="24"/>
          <w:highlight w:val="none"/>
        </w:rPr>
      </w:pPr>
    </w:p>
    <w:p w14:paraId="1EB15E5B">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6371F7D4">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7EA5ACD3">
      <w:pPr>
        <w:bidi w:val="0"/>
        <w:ind w:firstLine="480" w:firstLineChars="200"/>
        <w:rPr>
          <w:rFonts w:hint="eastAsia"/>
          <w:sz w:val="24"/>
          <w:szCs w:val="18"/>
        </w:rPr>
      </w:pPr>
      <w:r>
        <w:rPr>
          <w:rFonts w:hint="eastAsia"/>
          <w:sz w:val="24"/>
          <w:szCs w:val="18"/>
        </w:rPr>
        <w:t>日期:       年   月   日</w:t>
      </w:r>
    </w:p>
    <w:bookmarkEnd w:id="7"/>
    <w:p w14:paraId="7A58E2AE">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rPr>
        <w:t>5</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25803B2F">
      <w:pPr>
        <w:spacing w:line="500" w:lineRule="exact"/>
        <w:ind w:firstLine="480"/>
        <w:jc w:val="center"/>
        <w:rPr>
          <w:rFonts w:hint="eastAsia" w:ascii="宋体" w:hAnsi="宋体" w:cs="宋体"/>
          <w:color w:val="auto"/>
          <w:sz w:val="24"/>
          <w:highlight w:val="none"/>
        </w:rPr>
      </w:pPr>
    </w:p>
    <w:p w14:paraId="63D8C2F0">
      <w:pPr>
        <w:pStyle w:val="15"/>
        <w:spacing w:line="500" w:lineRule="exact"/>
        <w:ind w:firstLine="482"/>
        <w:jc w:val="center"/>
        <w:rPr>
          <w:rFonts w:hint="eastAsia" w:ascii="宋体" w:hAnsi="宋体" w:cs="宋体"/>
          <w:b/>
          <w:color w:val="auto"/>
          <w:kern w:val="0"/>
          <w:sz w:val="24"/>
          <w:szCs w:val="24"/>
          <w:highlight w:val="none"/>
        </w:rPr>
      </w:pPr>
    </w:p>
    <w:p w14:paraId="025AE853">
      <w:pPr>
        <w:pStyle w:val="8"/>
        <w:spacing w:line="500" w:lineRule="exact"/>
        <w:ind w:firstLine="480"/>
        <w:rPr>
          <w:rFonts w:hint="eastAsia" w:hAnsi="宋体" w:cs="宋体"/>
          <w:color w:val="auto"/>
          <w:sz w:val="24"/>
          <w:szCs w:val="24"/>
          <w:highlight w:val="none"/>
        </w:rPr>
      </w:pPr>
    </w:p>
    <w:p w14:paraId="073AB14D">
      <w:pPr>
        <w:pStyle w:val="8"/>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说明：</w:t>
      </w:r>
    </w:p>
    <w:p w14:paraId="4A239819">
      <w:pPr>
        <w:pStyle w:val="8"/>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 供应商提供的产品属于《节能产品政府采购品目清单》内产品，提供国家确定的认证机构出具的、处于有效期内的节能产品证书复印件(需要加盖供应商公章)；</w:t>
      </w:r>
    </w:p>
    <w:p w14:paraId="14B78266">
      <w:pPr>
        <w:pStyle w:val="8"/>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 供应商提供的产品属于《环境标志产品政府采购品目清单》内产品，提供国家确定的认证机构出具的、处于有效期内的环境标志产品证书复印件(均需要加盖供应商公章)；</w:t>
      </w:r>
    </w:p>
    <w:p w14:paraId="53912645">
      <w:pPr>
        <w:pStyle w:val="8"/>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3、供应商提供的产品属于信息安全认证产品的，应提供相关证明。</w:t>
      </w:r>
    </w:p>
    <w:p w14:paraId="027B8887">
      <w:pPr>
        <w:pStyle w:val="15"/>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4、未按上述要求提供、填写的，评标时不予以考虑。</w:t>
      </w:r>
    </w:p>
    <w:p w14:paraId="46D2812E">
      <w:pPr>
        <w:pStyle w:val="15"/>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(示例略)</w:t>
      </w:r>
    </w:p>
    <w:p w14:paraId="5CF651E2">
      <w:pPr>
        <w:jc w:val="center"/>
      </w:pPr>
      <w:r>
        <w:rPr>
          <w:rFonts w:hint="eastAsia" w:hAnsi="宋体" w:cs="宋体"/>
          <w:color w:val="auto"/>
          <w:sz w:val="24"/>
          <w:szCs w:val="24"/>
          <w:highlight w:val="none"/>
        </w:rPr>
        <w:br w:type="page"/>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供应</w:t>
      </w:r>
      <w:bookmarkStart w:id="8" w:name="_GoBack"/>
      <w:bookmarkEnd w:id="8"/>
      <w:r>
        <w:rPr>
          <w:rFonts w:hint="eastAsia" w:ascii="宋体" w:hAnsi="宋体" w:cs="宋体"/>
          <w:b/>
          <w:color w:val="auto"/>
          <w:sz w:val="24"/>
          <w:szCs w:val="24"/>
          <w:highlight w:val="none"/>
        </w:rPr>
        <w:t>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CFFF7">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1BAA6">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55F30"/>
    <w:rsid w:val="65755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widowControl/>
      <w:jc w:val="center"/>
      <w:outlineLvl w:val="0"/>
    </w:pPr>
    <w:rPr>
      <w:rFonts w:ascii="黑体" w:eastAsia="黑体"/>
      <w:kern w:val="0"/>
      <w:sz w:val="5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Body Text First Indent 2"/>
    <w:basedOn w:val="5"/>
    <w:next w:val="6"/>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styleId="5">
    <w:name w:val="Body Text Indent"/>
    <w:basedOn w:val="1"/>
    <w:next w:val="4"/>
    <w:qFormat/>
    <w:uiPriority w:val="0"/>
    <w:pPr>
      <w:widowControl/>
      <w:ind w:left="426" w:hanging="426" w:hangingChars="152"/>
      <w:jc w:val="left"/>
    </w:pPr>
    <w:rPr>
      <w:rFonts w:ascii="宋体"/>
      <w:kern w:val="0"/>
    </w:rPr>
  </w:style>
  <w:style w:type="paragraph" w:styleId="6">
    <w:name w:val="Body Text First Indent"/>
    <w:basedOn w:val="7"/>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w:basedOn w:val="1"/>
    <w:next w:val="1"/>
    <w:qFormat/>
    <w:uiPriority w:val="0"/>
    <w:pPr>
      <w:jc w:val="center"/>
    </w:pPr>
    <w:rPr>
      <w:b/>
      <w:spacing w:val="4"/>
      <w:sz w:val="84"/>
    </w:rPr>
  </w:style>
  <w:style w:type="paragraph" w:styleId="8">
    <w:name w:val="Plain Text"/>
    <w:basedOn w:val="1"/>
    <w:next w:val="9"/>
    <w:uiPriority w:val="0"/>
    <w:rPr>
      <w:rFonts w:ascii="宋体" w:hAnsi="Courier New"/>
      <w:kern w:val="0"/>
      <w:sz w:val="20"/>
    </w:rPr>
  </w:style>
  <w:style w:type="paragraph" w:customStyle="1" w:styleId="9">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10">
    <w:name w:val="footer"/>
    <w:basedOn w:val="1"/>
    <w:uiPriority w:val="0"/>
    <w:pPr>
      <w:tabs>
        <w:tab w:val="center" w:pos="4153"/>
        <w:tab w:val="right" w:pos="8306"/>
      </w:tabs>
      <w:snapToGrid w:val="0"/>
      <w:jc w:val="left"/>
    </w:pPr>
    <w:rPr>
      <w:sz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 w:type="paragraph" w:customStyle="1" w:styleId="15">
    <w:name w:val="Char1"/>
    <w:basedOn w:val="1"/>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2025-08-18T12:45:00Z</dcterms:created>
  <dc:creator>宋璟雯</dc:creator>
  <cp:lastModifiedBy>宋璟雯</cp:lastModifiedBy>
  <dcterms:modified xsi:type="dcterms:W3CDTF">2025-08-18T12:46:31Z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254EBE41511740828E077FD92EE91D56_11</vt:lpwstr>
  </property>
  <property fmtid="{D5CDD505-2E9C-101B-9397-08002B2CF9AE}" pid="4" name="KSOTemplateDocerSaveRecord">
    <vt:lpwstr>eyJoZGlkIjoiYzY3YWNkOWRmMzdkMWY0ODgxYzQ3M2FiOTAxMTEzOTYiLCJ1c2VySWQiOiIxNDUxODIyODU0In0=</vt:lpwstr>
  </property>
</Properties>
</file>