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版本号：【KRDL】K1-250716120250818001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智能建筑虚拟仿真数字化实训室建设项目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【KRDL】K1-2507161</w:t>
      </w:r>
      <w:r>
        <w:br/>
      </w:r>
      <w:r>
        <w:br/>
      </w:r>
      <w:r>
        <w:br/>
      </w:r>
    </w:p>
    <w:p>
      <w:pPr>
        <w:pStyle w:val="null3"/>
        <w:jc w:val="center"/>
        <w:outlineLvl w:val="2"/>
      </w:pPr>
      <w:r>
        <w:rPr>
          <w:rFonts w:ascii="仿宋_GB2312" w:hAnsi="仿宋_GB2312" w:cs="仿宋_GB2312" w:eastAsia="仿宋_GB2312"/>
          <w:sz w:val="28"/>
          <w:b/>
        </w:rPr>
        <w:t>陕西财经职业技术学院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陕西财经职业技术学院</w:t>
      </w:r>
      <w:r>
        <w:rPr>
          <w:rFonts w:ascii="仿宋_GB2312" w:hAnsi="仿宋_GB2312" w:cs="仿宋_GB2312" w:eastAsia="仿宋_GB2312"/>
        </w:rPr>
        <w:t>委托，拟对</w:t>
      </w:r>
      <w:r>
        <w:rPr>
          <w:rFonts w:ascii="仿宋_GB2312" w:hAnsi="仿宋_GB2312" w:cs="仿宋_GB2312" w:eastAsia="仿宋_GB2312"/>
        </w:rPr>
        <w:t>智能建筑虚拟仿真数字化实训室建设项目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【KRDL】K1-2507161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智能建筑虚拟仿真数字化实训室建设项目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智能建筑虚拟仿真数字化实训室建设项目，该项目为智慧化工程管理实训中心，1批，包括：智慧化工程管理科技展区、智慧化工程管理虚拟仿真教学区、智慧化工程管理综合实训区。具体以招标文件及答疑文件等文件所涵盖的全部内容为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1、主体资格：供应商为向采购人提供货物及相应服务的法人或其他组织。</w:t>
      </w:r>
    </w:p>
    <w:p>
      <w:pPr>
        <w:pStyle w:val="null3"/>
      </w:pPr>
      <w:r>
        <w:rPr>
          <w:rFonts w:ascii="仿宋_GB2312" w:hAnsi="仿宋_GB2312" w:cs="仿宋_GB2312" w:eastAsia="仿宋_GB2312"/>
        </w:rPr>
        <w:t>2、企业信用查询：供应商截止至投标文件递交截止时间之前，未被“信用中国”网站列入失信被执行人、重大税收违法失信主体名单，未被“中国政府采购网”网站列入政府采购严重违法失信行为记录名单。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3、投标授权代表：供应商应授权合法的人员参加本项目招标活动全过程。</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陕西财经职业技术学院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陕西省咸阳市秦都区文林路1号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原老师、党老师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029-33732421、029-33732426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柯敏、王昭、蔺玉栋、姚瑶、刘昆、张晨、代光艳、王森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029-89569197、18291007611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采购包1：2,311,300.00元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 代理服务费收费标准：参照国家计委颁发的《招标代理服务收费管理暂行办法》（计价格[2002]1980号）和国家发展改革委员会办公厅颁发的《关于招标代理服务收费 有关问题的通知》（发改办价格[2003] 857号）的有关规定标准计取。 开户名称：开瑞项目管理有限公司 账 号：129905724510808 开户银行：招商银行股份有限公司陕西自贸试验区西安高新科技支行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陕西财经职业技术学院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陕西财经职业技术学院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陕西财经职业技术学院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符合采购人与成交供应商签订的经济合同； 符合招标、投标文件的技术要求、商务要求； 符合产品原样本技术数据； 符合国家有关技术规范和标准； 所有安装、验收的手续费用由乙方自行办理和承担。</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联系人：王昭、柯敏</w:t>
      </w:r>
    </w:p>
    <w:p>
      <w:pPr>
        <w:pStyle w:val="null3"/>
      </w:pPr>
      <w:r>
        <w:rPr>
          <w:rFonts w:ascii="仿宋_GB2312" w:hAnsi="仿宋_GB2312" w:cs="仿宋_GB2312" w:eastAsia="仿宋_GB2312"/>
        </w:rPr>
        <w:t>联系电话：029-89569197、18291007611</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智能建筑虚拟仿真数字化实训室建设项目，该项目为智慧化工程管理实训中心，1批，包括：智慧化工程管理科技展区、智慧化工程管理虚拟仿真教学区、智慧化工程管理综合实训区。具体以招标文件及答疑文件等文件所涵盖的全部内容为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2,311,300.00</w:t>
      </w:r>
    </w:p>
    <w:p>
      <w:pPr>
        <w:pStyle w:val="null3"/>
      </w:pPr>
      <w:r>
        <w:rPr>
          <w:rFonts w:ascii="仿宋_GB2312" w:hAnsi="仿宋_GB2312" w:cs="仿宋_GB2312" w:eastAsia="仿宋_GB2312"/>
        </w:rPr>
        <w:t>采购包最高限价（元）: 2,311,300.00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2,311,300.00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45"/>
              <w:gridCol w:w="577"/>
              <w:gridCol w:w="577"/>
              <w:gridCol w:w="577"/>
              <w:gridCol w:w="577"/>
            </w:tblGrid>
            <w:tr>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577"/>
                </w:tcPr>
                <w:p>
                  <w:pPr>
                    <w:pStyle w:val="null3"/>
                  </w:pPr>
                  <w:r>
                    <w:rPr>
                      <w:rFonts w:ascii="仿宋_GB2312" w:hAnsi="仿宋_GB2312" w:cs="仿宋_GB2312" w:eastAsia="仿宋_GB2312"/>
                      <w:sz w:val="19"/>
                    </w:rPr>
                    <w:t>产品名称</w:t>
                  </w:r>
                </w:p>
              </w:tc>
              <w:tc>
                <w:tcPr>
                  <w:tcW w:type="dxa" w:w="577"/>
                </w:tcPr>
                <w:p>
                  <w:pPr>
                    <w:pStyle w:val="null3"/>
                  </w:pPr>
                  <w:r>
                    <w:rPr>
                      <w:rFonts w:ascii="仿宋_GB2312" w:hAnsi="仿宋_GB2312" w:cs="仿宋_GB2312" w:eastAsia="仿宋_GB2312"/>
                      <w:sz w:val="19"/>
                    </w:rPr>
                    <w:t>数量</w:t>
                  </w:r>
                </w:p>
              </w:tc>
              <w:tc>
                <w:tcPr>
                  <w:tcW w:type="dxa" w:w="577"/>
                </w:tcPr>
                <w:p>
                  <w:pPr>
                    <w:pStyle w:val="null3"/>
                  </w:pPr>
                  <w:r>
                    <w:rPr>
                      <w:rFonts w:ascii="仿宋_GB2312" w:hAnsi="仿宋_GB2312" w:cs="仿宋_GB2312" w:eastAsia="仿宋_GB2312"/>
                      <w:sz w:val="19"/>
                    </w:rPr>
                    <w:t>单位</w:t>
                  </w:r>
                </w:p>
              </w:tc>
              <w:tc>
                <w:tcPr>
                  <w:tcW w:type="dxa" w:w="577"/>
                </w:tcPr>
                <w:p>
                  <w:pPr>
                    <w:pStyle w:val="null3"/>
                  </w:pPr>
                  <w:r>
                    <w:rPr>
                      <w:rFonts w:ascii="仿宋_GB2312" w:hAnsi="仿宋_GB2312" w:cs="仿宋_GB2312" w:eastAsia="仿宋_GB2312"/>
                      <w:sz w:val="19"/>
                    </w:rPr>
                    <w:t>参数</w:t>
                  </w:r>
                </w:p>
              </w:tc>
            </w:tr>
            <w:tr>
              <w:tc>
                <w:tcPr>
                  <w:tcW w:type="dxa" w:w="245"/>
                </w:tcPr>
                <w:p>
                  <w:pPr>
                    <w:pStyle w:val="null3"/>
                  </w:pPr>
                  <w:r>
                    <w:rPr>
                      <w:rFonts w:ascii="仿宋_GB2312" w:hAnsi="仿宋_GB2312" w:cs="仿宋_GB2312" w:eastAsia="仿宋_GB2312"/>
                      <w:sz w:val="19"/>
                    </w:rPr>
                    <w:t>1</w:t>
                  </w:r>
                </w:p>
              </w:tc>
              <w:tc>
                <w:tcPr>
                  <w:tcW w:type="dxa" w:w="577"/>
                </w:tcPr>
                <w:p>
                  <w:pPr>
                    <w:pStyle w:val="null3"/>
                  </w:pPr>
                  <w:r>
                    <w:rPr>
                      <w:rFonts w:ascii="仿宋_GB2312" w:hAnsi="仿宋_GB2312" w:cs="仿宋_GB2312" w:eastAsia="仿宋_GB2312"/>
                      <w:sz w:val="19"/>
                    </w:rPr>
                    <w:t>装饰材料</w:t>
                  </w:r>
                </w:p>
              </w:tc>
              <w:tc>
                <w:tcPr>
                  <w:tcW w:type="dxa" w:w="577"/>
                </w:tcPr>
                <w:p>
                  <w:pPr>
                    <w:pStyle w:val="null3"/>
                  </w:pPr>
                  <w:r>
                    <w:rPr>
                      <w:rFonts w:ascii="仿宋_GB2312" w:hAnsi="仿宋_GB2312" w:cs="仿宋_GB2312" w:eastAsia="仿宋_GB2312"/>
                      <w:sz w:val="19"/>
                    </w:rPr>
                    <w:t>1</w:t>
                  </w:r>
                </w:p>
              </w:tc>
              <w:tc>
                <w:tcPr>
                  <w:tcW w:type="dxa" w:w="577"/>
                </w:tcPr>
                <w:p>
                  <w:pPr>
                    <w:pStyle w:val="null3"/>
                  </w:pPr>
                  <w:r>
                    <w:rPr>
                      <w:rFonts w:ascii="仿宋_GB2312" w:hAnsi="仿宋_GB2312" w:cs="仿宋_GB2312" w:eastAsia="仿宋_GB2312"/>
                      <w:sz w:val="19"/>
                    </w:rPr>
                    <w:t>项</w:t>
                  </w:r>
                </w:p>
              </w:tc>
              <w:tc>
                <w:tcPr>
                  <w:tcW w:type="dxa" w:w="577"/>
                </w:tcPr>
                <w:p>
                  <w:pPr>
                    <w:pStyle w:val="null3"/>
                  </w:pPr>
                  <w:r>
                    <w:rPr>
                      <w:rFonts w:ascii="仿宋_GB2312" w:hAnsi="仿宋_GB2312" w:cs="仿宋_GB2312" w:eastAsia="仿宋_GB2312"/>
                      <w:sz w:val="19"/>
                    </w:rPr>
                    <w:t>1、墙面1.2cm厚度木工板打底做造型+0.95厚石膏板饰面；</w:t>
                  </w:r>
                  <w:r>
                    <w:br/>
                  </w:r>
                  <w:r>
                    <w:rPr>
                      <w:rFonts w:ascii="仿宋_GB2312" w:hAnsi="仿宋_GB2312" w:cs="仿宋_GB2312" w:eastAsia="仿宋_GB2312"/>
                      <w:sz w:val="19"/>
                    </w:rPr>
                    <w:t xml:space="preserve"> 2、基层处理平整，腻子粉满刮腻子二遍，打磨平整，乳胶漆面漆刷或滚二遍；</w:t>
                  </w:r>
                  <w:r>
                    <w:br/>
                  </w:r>
                  <w:r>
                    <w:rPr>
                      <w:rFonts w:ascii="仿宋_GB2312" w:hAnsi="仿宋_GB2312" w:cs="仿宋_GB2312" w:eastAsia="仿宋_GB2312"/>
                      <w:sz w:val="19"/>
                    </w:rPr>
                    <w:t xml:space="preserve"> 3、木工板基础造型uv喷绘灯膜；</w:t>
                  </w:r>
                  <w:r>
                    <w:br/>
                  </w:r>
                  <w:r>
                    <w:rPr>
                      <w:rFonts w:ascii="仿宋_GB2312" w:hAnsi="仿宋_GB2312" w:cs="仿宋_GB2312" w:eastAsia="仿宋_GB2312"/>
                      <w:sz w:val="19"/>
                    </w:rPr>
                    <w:t xml:space="preserve"> 4、定制不规则文化墙，pvc展板、墙面展板、亚克力展板及雕刻字等；</w:t>
                  </w:r>
                  <w:r>
                    <w:br/>
                  </w:r>
                  <w:r>
                    <w:rPr>
                      <w:rFonts w:ascii="仿宋_GB2312" w:hAnsi="仿宋_GB2312" w:cs="仿宋_GB2312" w:eastAsia="仿宋_GB2312"/>
                      <w:sz w:val="19"/>
                    </w:rPr>
                    <w:t xml:space="preserve"> 5、10mm宽硅胶灯带蓝色灯光或白色灯光，联塑PVC-C型线管及管件，辅材，强电部分：电线采用正泰电BV多芯铜芯线，插座开关采用施耐德系列；</w:t>
                  </w:r>
                  <w:r>
                    <w:br/>
                  </w:r>
                  <w:r>
                    <w:rPr>
                      <w:rFonts w:ascii="仿宋_GB2312" w:hAnsi="仿宋_GB2312" w:cs="仿宋_GB2312" w:eastAsia="仿宋_GB2312"/>
                      <w:sz w:val="19"/>
                    </w:rPr>
                    <w:t xml:space="preserve"> 6、施工面积≥38㎡；</w:t>
                  </w:r>
                  <w:r>
                    <w:br/>
                  </w:r>
                  <w:r>
                    <w:rPr>
                      <w:rFonts w:ascii="仿宋_GB2312" w:hAnsi="仿宋_GB2312" w:cs="仿宋_GB2312" w:eastAsia="仿宋_GB2312"/>
                      <w:sz w:val="19"/>
                    </w:rPr>
                    <w:t xml:space="preserve"> 7、定制3D热转印肤感壁布，效果按甲方需求；</w:t>
                  </w:r>
                  <w:r>
                    <w:br/>
                  </w:r>
                  <w:r>
                    <w:rPr>
                      <w:rFonts w:ascii="仿宋_GB2312" w:hAnsi="仿宋_GB2312" w:cs="仿宋_GB2312" w:eastAsia="仿宋_GB2312"/>
                      <w:sz w:val="19"/>
                    </w:rPr>
                    <w:t xml:space="preserve"> 8、根据软硬件配置提供效果图，效果图规划讲解（现场演示）。</w:t>
                  </w:r>
                </w:p>
              </w:tc>
            </w:tr>
            <w:tr>
              <w:tc>
                <w:tcPr>
                  <w:tcW w:type="dxa" w:w="245"/>
                </w:tcPr>
                <w:p>
                  <w:pPr>
                    <w:pStyle w:val="null3"/>
                  </w:pPr>
                  <w:r>
                    <w:rPr>
                      <w:rFonts w:ascii="仿宋_GB2312" w:hAnsi="仿宋_GB2312" w:cs="仿宋_GB2312" w:eastAsia="仿宋_GB2312"/>
                      <w:sz w:val="19"/>
                    </w:rPr>
                    <w:t>2</w:t>
                  </w:r>
                </w:p>
              </w:tc>
              <w:tc>
                <w:tcPr>
                  <w:tcW w:type="dxa" w:w="577"/>
                </w:tcPr>
                <w:p>
                  <w:pPr>
                    <w:pStyle w:val="null3"/>
                  </w:pPr>
                  <w:r>
                    <w:rPr>
                      <w:rFonts w:ascii="仿宋_GB2312" w:hAnsi="仿宋_GB2312" w:cs="仿宋_GB2312" w:eastAsia="仿宋_GB2312"/>
                      <w:sz w:val="19"/>
                    </w:rPr>
                    <w:t>数字建筑理念资源（定制）</w:t>
                  </w:r>
                </w:p>
              </w:tc>
              <w:tc>
                <w:tcPr>
                  <w:tcW w:type="dxa" w:w="577"/>
                </w:tcPr>
                <w:p>
                  <w:pPr>
                    <w:pStyle w:val="null3"/>
                  </w:pPr>
                  <w:r>
                    <w:rPr>
                      <w:rFonts w:ascii="仿宋_GB2312" w:hAnsi="仿宋_GB2312" w:cs="仿宋_GB2312" w:eastAsia="仿宋_GB2312"/>
                      <w:sz w:val="19"/>
                    </w:rPr>
                    <w:t>1</w:t>
                  </w:r>
                </w:p>
              </w:tc>
              <w:tc>
                <w:tcPr>
                  <w:tcW w:type="dxa" w:w="577"/>
                </w:tcPr>
                <w:p>
                  <w:pPr>
                    <w:pStyle w:val="null3"/>
                  </w:pPr>
                  <w:r>
                    <w:rPr>
                      <w:rFonts w:ascii="仿宋_GB2312" w:hAnsi="仿宋_GB2312" w:cs="仿宋_GB2312" w:eastAsia="仿宋_GB2312"/>
                      <w:sz w:val="19"/>
                    </w:rPr>
                    <w:t>套</w:t>
                  </w:r>
                </w:p>
              </w:tc>
              <w:tc>
                <w:tcPr>
                  <w:tcW w:type="dxa" w:w="577"/>
                </w:tcPr>
                <w:p>
                  <w:pPr>
                    <w:pStyle w:val="null3"/>
                  </w:pPr>
                  <w:r>
                    <w:rPr>
                      <w:rFonts w:ascii="仿宋_GB2312" w:hAnsi="仿宋_GB2312" w:cs="仿宋_GB2312" w:eastAsia="仿宋_GB2312"/>
                      <w:sz w:val="19"/>
                    </w:rPr>
                    <w:t>一、数字建筑的资源定制：</w:t>
                  </w:r>
                  <w:r>
                    <w:br/>
                  </w:r>
                  <w:r>
                    <w:rPr>
                      <w:rFonts w:ascii="仿宋_GB2312" w:hAnsi="仿宋_GB2312" w:cs="仿宋_GB2312" w:eastAsia="仿宋_GB2312"/>
                      <w:sz w:val="19"/>
                    </w:rPr>
                    <w:t xml:space="preserve"> 1、数字建筑视频资源不少于4分钟，视频格式为MP4格式；</w:t>
                  </w:r>
                  <w:r>
                    <w:br/>
                  </w:r>
                  <w:r>
                    <w:rPr>
                      <w:rFonts w:ascii="仿宋_GB2312" w:hAnsi="仿宋_GB2312" w:cs="仿宋_GB2312" w:eastAsia="仿宋_GB2312"/>
                      <w:sz w:val="19"/>
                    </w:rPr>
                    <w:t xml:space="preserve"> 2、需要对结合一个特定项目对该项目的教育、交通等多方位进行展示；</w:t>
                  </w:r>
                  <w:r>
                    <w:br/>
                  </w:r>
                  <w:r>
                    <w:rPr>
                      <w:rFonts w:ascii="仿宋_GB2312" w:hAnsi="仿宋_GB2312" w:cs="仿宋_GB2312" w:eastAsia="仿宋_GB2312"/>
                      <w:sz w:val="19"/>
                    </w:rPr>
                    <w:t xml:space="preserve"> 3、颜色和调色：特殊效果来突出重点和增加视觉冲击力；</w:t>
                  </w:r>
                  <w:r>
                    <w:br/>
                  </w:r>
                  <w:r>
                    <w:rPr>
                      <w:rFonts w:ascii="仿宋_GB2312" w:hAnsi="仿宋_GB2312" w:cs="仿宋_GB2312" w:eastAsia="仿宋_GB2312"/>
                      <w:sz w:val="19"/>
                    </w:rPr>
                    <w:t xml:space="preserve"> 4、配音与配乐：配乐要与画面和内容相匹配；</w:t>
                  </w:r>
                  <w:r>
                    <w:br/>
                  </w:r>
                  <w:r>
                    <w:rPr>
                      <w:rFonts w:ascii="仿宋_GB2312" w:hAnsi="仿宋_GB2312" w:cs="仿宋_GB2312" w:eastAsia="仿宋_GB2312"/>
                      <w:sz w:val="19"/>
                    </w:rPr>
                    <w:t xml:space="preserve"> 5、内容结构：按照顺序介绍数字建筑的特点和优势；</w:t>
                  </w:r>
                </w:p>
              </w:tc>
            </w:tr>
            <w:tr>
              <w:tc>
                <w:tcPr>
                  <w:tcW w:type="dxa" w:w="245"/>
                </w:tcPr>
                <w:p>
                  <w:pPr>
                    <w:pStyle w:val="null3"/>
                  </w:pPr>
                  <w:r>
                    <w:rPr>
                      <w:rFonts w:ascii="仿宋_GB2312" w:hAnsi="仿宋_GB2312" w:cs="仿宋_GB2312" w:eastAsia="仿宋_GB2312"/>
                      <w:sz w:val="19"/>
                    </w:rPr>
                    <w:t>3</w:t>
                  </w:r>
                </w:p>
              </w:tc>
              <w:tc>
                <w:tcPr>
                  <w:tcW w:type="dxa" w:w="577"/>
                </w:tcPr>
                <w:p>
                  <w:pPr>
                    <w:pStyle w:val="null3"/>
                  </w:pPr>
                  <w:r>
                    <w:rPr>
                      <w:rFonts w:ascii="仿宋_GB2312" w:hAnsi="仿宋_GB2312" w:cs="仿宋_GB2312" w:eastAsia="仿宋_GB2312"/>
                      <w:sz w:val="19"/>
                    </w:rPr>
                    <w:t>智能数字孪生沙盘智教系统（定制）</w:t>
                  </w:r>
                </w:p>
              </w:tc>
              <w:tc>
                <w:tcPr>
                  <w:tcW w:type="dxa" w:w="577"/>
                </w:tcPr>
                <w:p>
                  <w:pPr>
                    <w:pStyle w:val="null3"/>
                  </w:pPr>
                  <w:r>
                    <w:rPr>
                      <w:rFonts w:ascii="仿宋_GB2312" w:hAnsi="仿宋_GB2312" w:cs="仿宋_GB2312" w:eastAsia="仿宋_GB2312"/>
                      <w:sz w:val="19"/>
                    </w:rPr>
                    <w:t>1</w:t>
                  </w:r>
                </w:p>
              </w:tc>
              <w:tc>
                <w:tcPr>
                  <w:tcW w:type="dxa" w:w="577"/>
                </w:tcPr>
                <w:p>
                  <w:pPr>
                    <w:pStyle w:val="null3"/>
                  </w:pPr>
                  <w:r>
                    <w:rPr>
                      <w:rFonts w:ascii="仿宋_GB2312" w:hAnsi="仿宋_GB2312" w:cs="仿宋_GB2312" w:eastAsia="仿宋_GB2312"/>
                      <w:sz w:val="19"/>
                    </w:rPr>
                    <w:t>套</w:t>
                  </w:r>
                </w:p>
              </w:tc>
              <w:tc>
                <w:tcPr>
                  <w:tcW w:type="dxa" w:w="577"/>
                </w:tcPr>
                <w:p>
                  <w:pPr>
                    <w:pStyle w:val="null3"/>
                  </w:pPr>
                  <w:r>
                    <w:rPr>
                      <w:rFonts w:ascii="仿宋_GB2312" w:hAnsi="仿宋_GB2312" w:cs="仿宋_GB2312" w:eastAsia="仿宋_GB2312"/>
                      <w:sz w:val="19"/>
                    </w:rPr>
                    <w:t>1.实体沙盘规格不小于4.5m*3m，可还原智慧工地的施工现场环境，场地中的设备和模型贴近真实，沙盘内容包含拟建物区、员工生活区、办公区，且各分区有围挡分隔，拟建物为了便于展示不同施工阶段的状态，须采用剖切状态模型，可以清晰的看到建筑物的剖面和地基的情况；</w:t>
                  </w:r>
                </w:p>
                <w:p>
                  <w:pPr>
                    <w:pStyle w:val="null3"/>
                  </w:pPr>
                  <w:r>
                    <w:rPr>
                      <w:rFonts w:ascii="仿宋_GB2312" w:hAnsi="仿宋_GB2312" w:cs="仿宋_GB2312" w:eastAsia="仿宋_GB2312"/>
                      <w:sz w:val="19"/>
                    </w:rPr>
                    <w:t>2.实体沙盘模型具备灯光显示系统，选用先进电子元器件微型电路制作。墙体主材料采用优质ABS板与亚克力板互相衔接制作，搭配完美。体现智慧工地的临时设施的布置情况；</w:t>
                  </w:r>
                </w:p>
                <w:p>
                  <w:pPr>
                    <w:pStyle w:val="null3"/>
                  </w:pPr>
                  <w:r>
                    <w:rPr>
                      <w:rFonts w:ascii="仿宋_GB2312" w:hAnsi="仿宋_GB2312" w:cs="仿宋_GB2312" w:eastAsia="仿宋_GB2312"/>
                      <w:sz w:val="19"/>
                    </w:rPr>
                    <w:t>3、实体沙盘各分区包含内容如下；</w:t>
                  </w:r>
                </w:p>
                <w:p>
                  <w:pPr>
                    <w:pStyle w:val="null3"/>
                  </w:pPr>
                  <w:r>
                    <w:rPr>
                      <w:rFonts w:ascii="仿宋_GB2312" w:hAnsi="仿宋_GB2312" w:cs="仿宋_GB2312" w:eastAsia="仿宋_GB2312"/>
                      <w:sz w:val="19"/>
                    </w:rPr>
                    <w:t>1）办公区：办公区、分类垃圾收集区、停车位、办公区围挡。</w:t>
                  </w:r>
                </w:p>
                <w:p>
                  <w:pPr>
                    <w:pStyle w:val="null3"/>
                  </w:pPr>
                  <w:r>
                    <w:rPr>
                      <w:rFonts w:ascii="仿宋_GB2312" w:hAnsi="仿宋_GB2312" w:cs="仿宋_GB2312" w:eastAsia="仿宋_GB2312"/>
                      <w:sz w:val="19"/>
                    </w:rPr>
                    <w:t>2）生活区：医务室、文体活动室、篮球场、员工食堂、开水间、员工宿舍楼、洗漱池、卫生间、沐浴室、分类垃圾收集区、生活区围挡。</w:t>
                  </w:r>
                </w:p>
                <w:p>
                  <w:pPr>
                    <w:pStyle w:val="null3"/>
                  </w:pPr>
                  <w:r>
                    <w:rPr>
                      <w:rFonts w:ascii="仿宋_GB2312" w:hAnsi="仿宋_GB2312" w:cs="仿宋_GB2312" w:eastAsia="仿宋_GB2312"/>
                      <w:sz w:val="19"/>
                    </w:rPr>
                    <w:t>3）施工区：水泵房、水泥库房、标养室/实验室、可移动厕所、水电库房、库房、危险品库房、砂石料堆放区、钢筋堆放区、钢筋加工棚、钢筋半成品堆放区、模板堆放区、木方堆放区、木工棚、木工材料堆放区、垃圾站、砂浆储存罐、加气砖堆放区、沙子堆放区、多孔砖堆放区、页岩砖堆放区、塔吊、实训楼、安全通道、施工电梯防护棚、施工电梯、机械车辆停放区、员工休息区、防火沙、消防台、总配电室防护棚、总配电室、宣传栏、五牌两图。</w:t>
                  </w:r>
                </w:p>
                <w:p>
                  <w:pPr>
                    <w:pStyle w:val="null3"/>
                  </w:pPr>
                  <w:r>
                    <w:rPr>
                      <w:rFonts w:ascii="仿宋_GB2312" w:hAnsi="仿宋_GB2312" w:cs="仿宋_GB2312" w:eastAsia="仿宋_GB2312"/>
                      <w:sz w:val="19"/>
                    </w:rPr>
                    <w:t>4）其他：智能洗车池、工艺展示区、安全教育宣传台、VR安全体验馆、综合用电演示体验、洞口坠落、安全急救培训、安全带、安全通道、人脸识别闸机、值班室、污水沉淀池、大门。</w:t>
                  </w:r>
                </w:p>
                <w:p>
                  <w:pPr>
                    <w:pStyle w:val="null3"/>
                  </w:pPr>
                  <w:r>
                    <w:rPr>
                      <w:rFonts w:ascii="仿宋_GB2312" w:hAnsi="仿宋_GB2312" w:cs="仿宋_GB2312" w:eastAsia="仿宋_GB2312"/>
                      <w:sz w:val="19"/>
                    </w:rPr>
                    <w:t>4.产品拥有由国家知识产权局认证的建筑电子沙盘实训系统专利认证证书证明文件；</w:t>
                  </w:r>
                </w:p>
                <w:p>
                  <w:pPr>
                    <w:pStyle w:val="null3"/>
                  </w:pPr>
                  <w:r>
                    <w:rPr>
                      <w:rFonts w:ascii="仿宋_GB2312" w:hAnsi="仿宋_GB2312" w:cs="仿宋_GB2312" w:eastAsia="仿宋_GB2312"/>
                      <w:sz w:val="19"/>
                    </w:rPr>
                    <w:t>▲5.实体沙盘须配套智慧工地虚拟智教系统，且教学系统中的场景和沙盘场景保持一致，从而达到虚实结合教学的目的，除和实体沙盘配套的虚拟场景和教学内容之外，系统还包含虚拟实训模块；（提供相关截图证明）</w:t>
                  </w:r>
                </w:p>
                <w:p>
                  <w:pPr>
                    <w:pStyle w:val="null3"/>
                  </w:pPr>
                  <w:r>
                    <w:rPr>
                      <w:rFonts w:ascii="仿宋_GB2312" w:hAnsi="仿宋_GB2312" w:cs="仿宋_GB2312" w:eastAsia="仿宋_GB2312"/>
                      <w:sz w:val="19"/>
                    </w:rPr>
                    <w:t>▲6.智慧工地智教系统内容须包含技术分析、案例讲解、标准工地、智能设施设备、智慧工地、虚拟实践六大模块，支持互联网账号登录；（提供相关截图证明）</w:t>
                  </w:r>
                </w:p>
                <w:p>
                  <w:pPr>
                    <w:pStyle w:val="null3"/>
                  </w:pPr>
                  <w:r>
                    <w:rPr>
                      <w:rFonts w:ascii="仿宋_GB2312" w:hAnsi="仿宋_GB2312" w:cs="仿宋_GB2312" w:eastAsia="仿宋_GB2312"/>
                      <w:sz w:val="19"/>
                    </w:rPr>
                    <w:t>▲7.软件针对智慧工地智能设备单独讲解，智能设备讲解模块分为安全文明工地、绿色文明工地、智能管理三大类别。包含智能水表监测、智能电表监测、施工临电箱监测、周界防护、VR安全体验区、标养室温温度远程监测、红外安全语音识别设备、智能塔吊、基坑临边防护、基坑监测、深基坑监测、大体积混凝土自动测温、外墙脚手架监测、高支模监测、卸料平台监测、施工升降机智能监测、塔吊喷淋系统、围墙道路喷淋系统、雾炮联动系统、环境监测系统、智能洗车池、工程车辆智慧管理、视频会议、智能安全帽、人脸识别闸机、视频监控（监控大屏）、智能广播、物料验收等不少于25项智能设施设备知识点讲解；（提供相关截图证明）</w:t>
                  </w:r>
                </w:p>
                <w:p>
                  <w:pPr>
                    <w:pStyle w:val="null3"/>
                  </w:pPr>
                  <w:r>
                    <w:rPr>
                      <w:rFonts w:ascii="仿宋_GB2312" w:hAnsi="仿宋_GB2312" w:cs="仿宋_GB2312" w:eastAsia="仿宋_GB2312"/>
                      <w:sz w:val="19"/>
                    </w:rPr>
                    <w:t>8.系统为了方便清晰的认知当前知识点在场景中的具体位置，场景模型与搭配知识点须支持在软件中的联动效果；</w:t>
                  </w:r>
                </w:p>
                <w:p>
                  <w:pPr>
                    <w:pStyle w:val="null3"/>
                  </w:pPr>
                  <w:r>
                    <w:rPr>
                      <w:rFonts w:ascii="仿宋_GB2312" w:hAnsi="仿宋_GB2312" w:cs="仿宋_GB2312" w:eastAsia="仿宋_GB2312"/>
                      <w:sz w:val="19"/>
                    </w:rPr>
                    <w:t>9.智慧工地学习模块须包含流程学习和自主学习两个部分。智慧工地知识点讲解按照施工的流程分为五大阶段进行展示和讲解。五大阶段为：“进场及临建阶段”“土方及基础阶段”“主体结构阶段”“装饰装修阶段”“综合调试及验收阶段”；</w:t>
                  </w:r>
                </w:p>
                <w:p>
                  <w:pPr>
                    <w:pStyle w:val="null3"/>
                  </w:pPr>
                  <w:r>
                    <w:rPr>
                      <w:rFonts w:ascii="仿宋_GB2312" w:hAnsi="仿宋_GB2312" w:cs="仿宋_GB2312" w:eastAsia="仿宋_GB2312"/>
                      <w:sz w:val="19"/>
                    </w:rPr>
                    <w:t>10.软件知识点须包括场地围闭、临水临电、道路硬化、安防系统、生活区建设、大型机械、模架体系、规划验收、电检、消防验收、四方验收等80多个知识点的呈现。流程学习模块场景模型须按照建造流程及知识点的学习过程进行相应变化。完成当前阶段的学习在进入下一阶段，充分让学生认识到智慧工地的整体建造流程。</w:t>
                  </w:r>
                </w:p>
              </w:tc>
            </w:tr>
            <w:tr>
              <w:tc>
                <w:tcPr>
                  <w:tcW w:type="dxa" w:w="245"/>
                </w:tcPr>
                <w:p>
                  <w:pPr>
                    <w:pStyle w:val="null3"/>
                  </w:pPr>
                  <w:r>
                    <w:rPr>
                      <w:rFonts w:ascii="仿宋_GB2312" w:hAnsi="仿宋_GB2312" w:cs="仿宋_GB2312" w:eastAsia="仿宋_GB2312"/>
                      <w:sz w:val="19"/>
                    </w:rPr>
                    <w:t>4</w:t>
                  </w:r>
                </w:p>
              </w:tc>
              <w:tc>
                <w:tcPr>
                  <w:tcW w:type="dxa" w:w="577"/>
                </w:tcPr>
                <w:p>
                  <w:pPr>
                    <w:pStyle w:val="null3"/>
                  </w:pPr>
                  <w:r>
                    <w:rPr>
                      <w:rFonts w:ascii="仿宋_GB2312" w:hAnsi="仿宋_GB2312" w:cs="仿宋_GB2312" w:eastAsia="仿宋_GB2312"/>
                      <w:sz w:val="19"/>
                    </w:rPr>
                    <w:t>金属硬幕投影</w:t>
                  </w:r>
                </w:p>
              </w:tc>
              <w:tc>
                <w:tcPr>
                  <w:tcW w:type="dxa" w:w="577"/>
                </w:tcPr>
                <w:p>
                  <w:pPr>
                    <w:pStyle w:val="null3"/>
                  </w:pPr>
                  <w:r>
                    <w:rPr>
                      <w:rFonts w:ascii="仿宋_GB2312" w:hAnsi="仿宋_GB2312" w:cs="仿宋_GB2312" w:eastAsia="仿宋_GB2312"/>
                      <w:sz w:val="19"/>
                    </w:rPr>
                    <w:t>1</w:t>
                  </w:r>
                </w:p>
              </w:tc>
              <w:tc>
                <w:tcPr>
                  <w:tcW w:type="dxa" w:w="577"/>
                </w:tcPr>
                <w:p>
                  <w:pPr>
                    <w:pStyle w:val="null3"/>
                  </w:pPr>
                  <w:r>
                    <w:rPr>
                      <w:rFonts w:ascii="仿宋_GB2312" w:hAnsi="仿宋_GB2312" w:cs="仿宋_GB2312" w:eastAsia="仿宋_GB2312"/>
                      <w:sz w:val="19"/>
                    </w:rPr>
                    <w:t>套</w:t>
                  </w:r>
                </w:p>
              </w:tc>
              <w:tc>
                <w:tcPr>
                  <w:tcW w:type="dxa" w:w="577"/>
                </w:tcPr>
                <w:p>
                  <w:pPr>
                    <w:pStyle w:val="null3"/>
                  </w:pPr>
                  <w:r>
                    <w:rPr>
                      <w:rFonts w:ascii="仿宋_GB2312" w:hAnsi="仿宋_GB2312" w:cs="仿宋_GB2312" w:eastAsia="仿宋_GB2312"/>
                      <w:sz w:val="19"/>
                    </w:rPr>
                    <w:t>激光工程投影机 (2 台) ：</w:t>
                  </w:r>
                  <w:r>
                    <w:br/>
                  </w:r>
                  <w:r>
                    <w:rPr>
                      <w:rFonts w:ascii="仿宋_GB2312" w:hAnsi="仿宋_GB2312" w:cs="仿宋_GB2312" w:eastAsia="仿宋_GB2312"/>
                      <w:sz w:val="19"/>
                    </w:rPr>
                    <w:t xml:space="preserve"> 1、DLP投影技术，DMD芯片面板尺寸≥0.65吋。单机原始分辨率1280×800;</w:t>
                  </w:r>
                  <w:r>
                    <w:br/>
                  </w:r>
                  <w:r>
                    <w:rPr>
                      <w:rFonts w:ascii="仿宋_GB2312" w:hAnsi="仿宋_GB2312" w:cs="仿宋_GB2312" w:eastAsia="仿宋_GB2312"/>
                      <w:sz w:val="19"/>
                    </w:rPr>
                    <w:t xml:space="preserve"> 2、亮度≥5000流明；</w:t>
                  </w:r>
                  <w:r>
                    <w:br/>
                  </w:r>
                  <w:r>
                    <w:rPr>
                      <w:rFonts w:ascii="仿宋_GB2312" w:hAnsi="仿宋_GB2312" w:cs="仿宋_GB2312" w:eastAsia="仿宋_GB2312"/>
                      <w:sz w:val="19"/>
                    </w:rPr>
                    <w:t xml:space="preserve"> 3、采用ALPD单色激光荧光粉色轮成像技术，纯激光光源; 拒绝混合光源和LED光源；</w:t>
                  </w:r>
                  <w:r>
                    <w:br/>
                  </w:r>
                  <w:r>
                    <w:rPr>
                      <w:rFonts w:ascii="仿宋_GB2312" w:hAnsi="仿宋_GB2312" w:cs="仿宋_GB2312" w:eastAsia="仿宋_GB2312"/>
                      <w:sz w:val="19"/>
                    </w:rPr>
                    <w:t xml:space="preserve"> 4、白色外观，投影机镜头居中设计，长时间使用不易位移；</w:t>
                  </w:r>
                  <w:r>
                    <w:br/>
                  </w:r>
                  <w:r>
                    <w:rPr>
                      <w:rFonts w:ascii="仿宋_GB2312" w:hAnsi="仿宋_GB2312" w:cs="仿宋_GB2312" w:eastAsia="仿宋_GB2312"/>
                      <w:sz w:val="19"/>
                    </w:rPr>
                    <w:t xml:space="preserve"> 5、配备防尘网，整机IP5X级增压防尘设计；</w:t>
                  </w:r>
                  <w:r>
                    <w:br/>
                  </w:r>
                  <w:r>
                    <w:rPr>
                      <w:rFonts w:ascii="仿宋_GB2312" w:hAnsi="仿宋_GB2312" w:cs="仿宋_GB2312" w:eastAsia="仿宋_GB2312"/>
                      <w:sz w:val="19"/>
                    </w:rPr>
                    <w:t xml:space="preserve"> 6、光源寿命≥20000小时，IP6X全密闭光源设计；</w:t>
                  </w:r>
                  <w:r>
                    <w:br/>
                  </w:r>
                  <w:r>
                    <w:rPr>
                      <w:rFonts w:ascii="仿宋_GB2312" w:hAnsi="仿宋_GB2312" w:cs="仿宋_GB2312" w:eastAsia="仿宋_GB2312"/>
                      <w:sz w:val="19"/>
                    </w:rPr>
                    <w:t xml:space="preserve"> 7、对比度≥35000:1；</w:t>
                  </w:r>
                  <w:r>
                    <w:br/>
                  </w:r>
                  <w:r>
                    <w:rPr>
                      <w:rFonts w:ascii="仿宋_GB2312" w:hAnsi="仿宋_GB2312" w:cs="仿宋_GB2312" w:eastAsia="仿宋_GB2312"/>
                      <w:sz w:val="19"/>
                    </w:rPr>
                    <w:t xml:space="preserve"> 8、支持手动镜头变焦，变焦比例≥1.8倍；</w:t>
                  </w:r>
                  <w:r>
                    <w:br/>
                  </w:r>
                  <w:r>
                    <w:rPr>
                      <w:rFonts w:ascii="仿宋_GB2312" w:hAnsi="仿宋_GB2312" w:cs="仿宋_GB2312" w:eastAsia="仿宋_GB2312"/>
                      <w:sz w:val="19"/>
                    </w:rPr>
                    <w:t xml:space="preserve"> 9、支持垂直水平方向手动镜头位移，垂直方向≥45%，水平方向≥20%；</w:t>
                  </w:r>
                  <w:r>
                    <w:br/>
                  </w:r>
                  <w:r>
                    <w:rPr>
                      <w:rFonts w:ascii="仿宋_GB2312" w:hAnsi="仿宋_GB2312" w:cs="仿宋_GB2312" w:eastAsia="仿宋_GB2312"/>
                      <w:sz w:val="19"/>
                    </w:rPr>
                    <w:t xml:space="preserve"> 10、激光投影机满足能效等级1级标准，整机能效比≥12流明/瓦；</w:t>
                  </w:r>
                  <w:r>
                    <w:br/>
                  </w:r>
                  <w:r>
                    <w:rPr>
                      <w:rFonts w:ascii="仿宋_GB2312" w:hAnsi="仿宋_GB2312" w:cs="仿宋_GB2312" w:eastAsia="仿宋_GB2312"/>
                      <w:sz w:val="19"/>
                    </w:rPr>
                    <w:t xml:space="preserve"> 金属硬幕：</w:t>
                  </w:r>
                </w:p>
                <w:p>
                  <w:pPr>
                    <w:pStyle w:val="null3"/>
                  </w:pPr>
                  <w:r>
                    <w:rPr>
                      <w:rFonts w:ascii="仿宋_GB2312" w:hAnsi="仿宋_GB2312" w:cs="仿宋_GB2312" w:eastAsia="仿宋_GB2312"/>
                      <w:sz w:val="19"/>
                    </w:rPr>
                    <w:t>正投硬幕玻璃纤维基材主要技术参数如下：</w:t>
                  </w:r>
                </w:p>
                <w:p>
                  <w:pPr>
                    <w:pStyle w:val="null3"/>
                  </w:pPr>
                  <w:r>
                    <w:rPr>
                      <w:rFonts w:ascii="仿宋_GB2312" w:hAnsi="仿宋_GB2312" w:cs="仿宋_GB2312" w:eastAsia="仿宋_GB2312"/>
                      <w:sz w:val="19"/>
                    </w:rPr>
                    <w:t>1、适用于冬夏温差较大的地区，热胀系数小;遮光效果好:</w:t>
                  </w:r>
                </w:p>
                <w:p>
                  <w:pPr>
                    <w:pStyle w:val="null3"/>
                  </w:pPr>
                  <w:r>
                    <w:rPr>
                      <w:rFonts w:ascii="仿宋_GB2312" w:hAnsi="仿宋_GB2312" w:cs="仿宋_GB2312" w:eastAsia="仿宋_GB2312"/>
                      <w:sz w:val="19"/>
                    </w:rPr>
                    <w:t>2、柔韧性系数，硬度系数比树脂和其它板材高;</w:t>
                  </w:r>
                </w:p>
                <w:p>
                  <w:pPr>
                    <w:pStyle w:val="null3"/>
                  </w:pPr>
                  <w:r>
                    <w:rPr>
                      <w:rFonts w:ascii="仿宋_GB2312" w:hAnsi="仿宋_GB2312" w:cs="仿宋_GB2312" w:eastAsia="仿宋_GB2312"/>
                      <w:sz w:val="19"/>
                    </w:rPr>
                    <w:t>3、屏幕涂料附着力强，不会脱落</w:t>
                  </w:r>
                </w:p>
                <w:p>
                  <w:pPr>
                    <w:pStyle w:val="null3"/>
                  </w:pPr>
                  <w:r>
                    <w:rPr>
                      <w:rFonts w:ascii="仿宋_GB2312" w:hAnsi="仿宋_GB2312" w:cs="仿宋_GB2312" w:eastAsia="仿宋_GB2312"/>
                      <w:sz w:val="19"/>
                    </w:rPr>
                    <w:t>4、采用的材料具有阻燃、抗振动特性。</w:t>
                  </w:r>
                </w:p>
                <w:p>
                  <w:pPr>
                    <w:pStyle w:val="null3"/>
                  </w:pPr>
                  <w:r>
                    <w:rPr>
                      <w:rFonts w:ascii="仿宋_GB2312" w:hAnsi="仿宋_GB2312" w:cs="仿宋_GB2312" w:eastAsia="仿宋_GB2312"/>
                      <w:sz w:val="19"/>
                    </w:rPr>
                    <w:t>5、可定做7200毫米的超宽尺寸屏幕;</w:t>
                  </w:r>
                </w:p>
                <w:p>
                  <w:pPr>
                    <w:pStyle w:val="null3"/>
                  </w:pPr>
                  <w:r>
                    <w:rPr>
                      <w:rFonts w:ascii="仿宋_GB2312" w:hAnsi="仿宋_GB2312" w:cs="仿宋_GB2312" w:eastAsia="仿宋_GB2312"/>
                      <w:sz w:val="19"/>
                    </w:rPr>
                    <w:t>6、纳米微透镜确保画面的色彩与解析度，可支持分辨率1600*1200，100线对/平方毫米。</w:t>
                  </w:r>
                </w:p>
                <w:p>
                  <w:pPr>
                    <w:pStyle w:val="null3"/>
                  </w:pPr>
                  <w:r>
                    <w:rPr>
                      <w:rFonts w:ascii="仿宋_GB2312" w:hAnsi="仿宋_GB2312" w:cs="仿宋_GB2312" w:eastAsia="仿宋_GB2312"/>
                      <w:sz w:val="19"/>
                    </w:rPr>
                    <w:t>7、超宽视角:可视角大于160度;高亮度与高对比度。</w:t>
                  </w:r>
                </w:p>
                <w:p>
                  <w:pPr>
                    <w:pStyle w:val="null3"/>
                  </w:pPr>
                  <w:r>
                    <w:rPr>
                      <w:rFonts w:ascii="仿宋_GB2312" w:hAnsi="仿宋_GB2312" w:cs="仿宋_GB2312" w:eastAsia="仿宋_GB2312"/>
                      <w:sz w:val="19"/>
                    </w:rPr>
                    <w:t>8、高度精密的雾面结构可以吸收外来环境光，即使在明亮环境中也可以清晰显像,完全消除太阳效应。</w:t>
                  </w:r>
                </w:p>
                <w:p>
                  <w:pPr>
                    <w:pStyle w:val="null3"/>
                  </w:pPr>
                  <w:r>
                    <w:rPr>
                      <w:rFonts w:ascii="仿宋_GB2312" w:hAnsi="仿宋_GB2312" w:cs="仿宋_GB2312" w:eastAsia="仿宋_GB2312"/>
                      <w:sz w:val="19"/>
                    </w:rPr>
                    <w:t>9、同批屏幕具有相同的增益和色温增益1.0-2.0。</w:t>
                  </w:r>
                </w:p>
              </w:tc>
            </w:tr>
            <w:tr>
              <w:tc>
                <w:tcPr>
                  <w:tcW w:type="dxa" w:w="245"/>
                </w:tcPr>
                <w:p>
                  <w:pPr>
                    <w:pStyle w:val="null3"/>
                  </w:pPr>
                  <w:r>
                    <w:rPr>
                      <w:rFonts w:ascii="仿宋_GB2312" w:hAnsi="仿宋_GB2312" w:cs="仿宋_GB2312" w:eastAsia="仿宋_GB2312"/>
                      <w:sz w:val="19"/>
                    </w:rPr>
                    <w:t>5</w:t>
                  </w:r>
                </w:p>
              </w:tc>
              <w:tc>
                <w:tcPr>
                  <w:tcW w:type="dxa" w:w="577"/>
                </w:tcPr>
                <w:p>
                  <w:pPr>
                    <w:pStyle w:val="null3"/>
                  </w:pPr>
                  <w:r>
                    <w:rPr>
                      <w:rFonts w:ascii="仿宋_GB2312" w:hAnsi="仿宋_GB2312" w:cs="仿宋_GB2312" w:eastAsia="仿宋_GB2312"/>
                      <w:sz w:val="19"/>
                    </w:rPr>
                    <w:t>主控端</w:t>
                  </w:r>
                </w:p>
              </w:tc>
              <w:tc>
                <w:tcPr>
                  <w:tcW w:type="dxa" w:w="577"/>
                </w:tcPr>
                <w:p>
                  <w:pPr>
                    <w:pStyle w:val="null3"/>
                  </w:pPr>
                  <w:r>
                    <w:rPr>
                      <w:rFonts w:ascii="仿宋_GB2312" w:hAnsi="仿宋_GB2312" w:cs="仿宋_GB2312" w:eastAsia="仿宋_GB2312"/>
                      <w:sz w:val="19"/>
                    </w:rPr>
                    <w:t>1</w:t>
                  </w:r>
                </w:p>
              </w:tc>
              <w:tc>
                <w:tcPr>
                  <w:tcW w:type="dxa" w:w="577"/>
                </w:tcPr>
                <w:p>
                  <w:pPr>
                    <w:pStyle w:val="null3"/>
                  </w:pPr>
                  <w:r>
                    <w:rPr>
                      <w:rFonts w:ascii="仿宋_GB2312" w:hAnsi="仿宋_GB2312" w:cs="仿宋_GB2312" w:eastAsia="仿宋_GB2312"/>
                      <w:sz w:val="19"/>
                    </w:rPr>
                    <w:t>台</w:t>
                  </w:r>
                </w:p>
              </w:tc>
              <w:tc>
                <w:tcPr>
                  <w:tcW w:type="dxa" w:w="577"/>
                </w:tcPr>
                <w:p>
                  <w:pPr>
                    <w:pStyle w:val="null3"/>
                  </w:pPr>
                  <w:r>
                    <w:rPr>
                      <w:rFonts w:ascii="仿宋_GB2312" w:hAnsi="仿宋_GB2312" w:cs="仿宋_GB2312" w:eastAsia="仿宋_GB2312"/>
                      <w:sz w:val="19"/>
                    </w:rPr>
                    <w:t>1、屏幕尺寸≥23.6，分辨率≥1920*1080；</w:t>
                  </w:r>
                  <w:r>
                    <w:br/>
                  </w:r>
                  <w:r>
                    <w:rPr>
                      <w:rFonts w:ascii="仿宋_GB2312" w:hAnsi="仿宋_GB2312" w:cs="仿宋_GB2312" w:eastAsia="仿宋_GB2312"/>
                      <w:sz w:val="19"/>
                    </w:rPr>
                    <w:t xml:space="preserve"> 2、可视度:178度全视角；</w:t>
                  </w:r>
                  <w:r>
                    <w:br/>
                  </w:r>
                  <w:r>
                    <w:rPr>
                      <w:rFonts w:ascii="仿宋_GB2312" w:hAnsi="仿宋_GB2312" w:cs="仿宋_GB2312" w:eastAsia="仿宋_GB2312"/>
                      <w:sz w:val="19"/>
                    </w:rPr>
                    <w:t xml:space="preserve"> 3、响应速度:&gt;8ms；</w:t>
                  </w:r>
                  <w:r>
                    <w:br/>
                  </w:r>
                  <w:r>
                    <w:rPr>
                      <w:rFonts w:ascii="仿宋_GB2312" w:hAnsi="仿宋_GB2312" w:cs="仿宋_GB2312" w:eastAsia="仿宋_GB2312"/>
                      <w:sz w:val="19"/>
                    </w:rPr>
                    <w:t xml:space="preserve"> 4、功率/电压：DC 5V 功率小于1W；</w:t>
                  </w:r>
                  <w:r>
                    <w:br/>
                  </w:r>
                  <w:r>
                    <w:rPr>
                      <w:rFonts w:ascii="仿宋_GB2312" w:hAnsi="仿宋_GB2312" w:cs="仿宋_GB2312" w:eastAsia="仿宋_GB2312"/>
                      <w:sz w:val="19"/>
                    </w:rPr>
                    <w:t xml:space="preserve"> 5、可定时开关，分时展示，设定好时间段自动开关机，减少支出，节约资源；</w:t>
                  </w:r>
                  <w:r>
                    <w:br/>
                  </w:r>
                  <w:r>
                    <w:rPr>
                      <w:rFonts w:ascii="仿宋_GB2312" w:hAnsi="仿宋_GB2312" w:cs="仿宋_GB2312" w:eastAsia="仿宋_GB2312"/>
                      <w:sz w:val="19"/>
                    </w:rPr>
                    <w:t xml:space="preserve"> 6、储存空间：≥128G 固态</w:t>
                  </w:r>
                </w:p>
              </w:tc>
            </w:tr>
            <w:tr>
              <w:tc>
                <w:tcPr>
                  <w:tcW w:type="dxa" w:w="245"/>
                </w:tcPr>
                <w:p>
                  <w:pPr>
                    <w:pStyle w:val="null3"/>
                  </w:pPr>
                  <w:r>
                    <w:rPr>
                      <w:rFonts w:ascii="仿宋_GB2312" w:hAnsi="仿宋_GB2312" w:cs="仿宋_GB2312" w:eastAsia="仿宋_GB2312"/>
                      <w:sz w:val="19"/>
                    </w:rPr>
                    <w:t>6</w:t>
                  </w:r>
                </w:p>
              </w:tc>
              <w:tc>
                <w:tcPr>
                  <w:tcW w:type="dxa" w:w="577"/>
                </w:tcPr>
                <w:p>
                  <w:pPr>
                    <w:pStyle w:val="null3"/>
                  </w:pPr>
                  <w:r>
                    <w:rPr>
                      <w:rFonts w:ascii="仿宋_GB2312" w:hAnsi="仿宋_GB2312" w:cs="仿宋_GB2312" w:eastAsia="仿宋_GB2312"/>
                      <w:sz w:val="19"/>
                    </w:rPr>
                    <w:t>建筑全过程资源定制（核心产品）</w:t>
                  </w:r>
                </w:p>
              </w:tc>
              <w:tc>
                <w:tcPr>
                  <w:tcW w:type="dxa" w:w="577"/>
                </w:tcPr>
                <w:p>
                  <w:pPr>
                    <w:pStyle w:val="null3"/>
                  </w:pPr>
                  <w:r>
                    <w:rPr>
                      <w:rFonts w:ascii="仿宋_GB2312" w:hAnsi="仿宋_GB2312" w:cs="仿宋_GB2312" w:eastAsia="仿宋_GB2312"/>
                      <w:sz w:val="19"/>
                    </w:rPr>
                    <w:t>1</w:t>
                  </w:r>
                </w:p>
              </w:tc>
              <w:tc>
                <w:tcPr>
                  <w:tcW w:type="dxa" w:w="577"/>
                </w:tcPr>
                <w:p>
                  <w:pPr>
                    <w:pStyle w:val="null3"/>
                  </w:pPr>
                  <w:r>
                    <w:rPr>
                      <w:rFonts w:ascii="仿宋_GB2312" w:hAnsi="仿宋_GB2312" w:cs="仿宋_GB2312" w:eastAsia="仿宋_GB2312"/>
                      <w:sz w:val="19"/>
                    </w:rPr>
                    <w:t>套</w:t>
                  </w:r>
                </w:p>
              </w:tc>
              <w:tc>
                <w:tcPr>
                  <w:tcW w:type="dxa" w:w="577"/>
                </w:tcPr>
                <w:p>
                  <w:pPr>
                    <w:pStyle w:val="null3"/>
                  </w:pPr>
                  <w:r>
                    <w:rPr>
                      <w:rFonts w:ascii="仿宋_GB2312" w:hAnsi="仿宋_GB2312" w:cs="仿宋_GB2312" w:eastAsia="仿宋_GB2312"/>
                      <w:sz w:val="19"/>
                    </w:rPr>
                    <w:t>▲1、平台由网页端、PC端组成，整合了建设项目从决策结算、设计阶段、发承包阶段、实施阶段、竣工阶段，以BIM+全过程造价管理为主线，实现数字化和BIM技术相结合；（提供相关截图证明）</w:t>
                  </w:r>
                  <w:r>
                    <w:br/>
                  </w:r>
                  <w:r>
                    <w:rPr>
                      <w:rFonts w:ascii="仿宋_GB2312" w:hAnsi="仿宋_GB2312" w:cs="仿宋_GB2312" w:eastAsia="仿宋_GB2312"/>
                      <w:sz w:val="19"/>
                    </w:rPr>
                    <w:t xml:space="preserve"> 2、平台应具备数据抓取功能，能够从业务场景中自动提取相关数据，使用智能算法进行分析，生成折线图和柱状图等可视化报告，便于用户直观理解数据趋势；</w:t>
                  </w:r>
                  <w:r>
                    <w:br/>
                  </w:r>
                  <w:r>
                    <w:rPr>
                      <w:rFonts w:ascii="仿宋_GB2312" w:hAnsi="仿宋_GB2312" w:cs="仿宋_GB2312" w:eastAsia="仿宋_GB2312"/>
                      <w:sz w:val="19"/>
                    </w:rPr>
                    <w:t xml:space="preserve"> 3、平台网页端需具有动态投资模块，能够实现原始目标成本、合同金额、累计已发生成本、当前预计实际成本的对比，成本科目与合同金额的对应，并能够直观看出当前预计超支或结余情况，且能够实现合同金额、合同净值、变更金额、签证金额、索赔金额的动态关联，展示项目实施阶段的动态台账；</w:t>
                  </w:r>
                  <w:r>
                    <w:br/>
                  </w:r>
                  <w:r>
                    <w:rPr>
                      <w:rFonts w:ascii="仿宋_GB2312" w:hAnsi="仿宋_GB2312" w:cs="仿宋_GB2312" w:eastAsia="仿宋_GB2312"/>
                      <w:sz w:val="19"/>
                    </w:rPr>
                    <w:t xml:space="preserve"> ▲4、平台网页端需有资金计划模块，支持用户在平台上进行全周期、年度、月度维度的资金计划编制，并能够以表格形式呈现；此模块也需具备实时监控项目费用和进度的功能，能够自动生成费用偏差和实施进度偏差预警，帮助项目管理者调整策略提供依据；（提供相关截图证明）</w:t>
                  </w:r>
                  <w:r>
                    <w:br/>
                  </w:r>
                  <w:r>
                    <w:rPr>
                      <w:rFonts w:ascii="仿宋_GB2312" w:hAnsi="仿宋_GB2312" w:cs="仿宋_GB2312" w:eastAsia="仿宋_GB2312"/>
                      <w:sz w:val="19"/>
                    </w:rPr>
                    <w:t xml:space="preserve"> ▲5、平台网页端需有合同管理模块，支持付款类型、付款节点、付款基数、支付比例、付款说明、预计支付时间、停止支付比例等各项参数设置；（提供相关截图证明）</w:t>
                  </w:r>
                  <w:r>
                    <w:br/>
                  </w:r>
                  <w:r>
                    <w:rPr>
                      <w:rFonts w:ascii="仿宋_GB2312" w:hAnsi="仿宋_GB2312" w:cs="仿宋_GB2312" w:eastAsia="仿宋_GB2312"/>
                      <w:sz w:val="19"/>
                    </w:rPr>
                    <w:t xml:space="preserve"> ▲6、平台网页端需有设计变更、现场签证、工程索赔等模块，应能将合同管理、设计变更、现场签证及工程索赔等业务数据与BIM模型结合，提供跟模型联动的变更、签证、索赔等业务数据可视化展示；（提供相关截图证明）</w:t>
                  </w:r>
                  <w:r>
                    <w:br/>
                  </w:r>
                  <w:r>
                    <w:rPr>
                      <w:rFonts w:ascii="仿宋_GB2312" w:hAnsi="仿宋_GB2312" w:cs="仿宋_GB2312" w:eastAsia="仿宋_GB2312"/>
                      <w:sz w:val="19"/>
                    </w:rPr>
                    <w:t xml:space="preserve"> ▲7、平台网页端需有流程管理模块，支持设计建设方、监理方、咨询方、施工方等多参与方的流程审批，并以流程图的形式进行展示；（提供相关截图证明）</w:t>
                  </w:r>
                  <w:r>
                    <w:br/>
                  </w:r>
                  <w:r>
                    <w:rPr>
                      <w:rFonts w:ascii="仿宋_GB2312" w:hAnsi="仿宋_GB2312" w:cs="仿宋_GB2312" w:eastAsia="仿宋_GB2312"/>
                      <w:sz w:val="19"/>
                    </w:rPr>
                    <w:t xml:space="preserve"> ▲8、平台PC端需有计量核算模块，支持在计量核算中导入外部模型文件和计价文件形成关联关系（模型文件支持格式：.IGMS/.E5D/.ifc/），利用BIM模型与进度、成本的关联；支持根据形象进度提取每期产值的工程量；（提供相关截图证明）</w:t>
                  </w:r>
                  <w:r>
                    <w:br/>
                  </w:r>
                  <w:r>
                    <w:rPr>
                      <w:rFonts w:ascii="仿宋_GB2312" w:hAnsi="仿宋_GB2312" w:cs="仿宋_GB2312" w:eastAsia="仿宋_GB2312"/>
                      <w:sz w:val="19"/>
                    </w:rPr>
                    <w:t xml:space="preserve"> ▲9、平台网页端需有计量支付模块，支持对计量周期、计量日期、支付类型、送审金额、审核金额参数进行编写，需要结合数据判断支付款是否超支；（提供相关截图证明）</w:t>
                  </w:r>
                  <w:r>
                    <w:br/>
                  </w:r>
                  <w:r>
                    <w:rPr>
                      <w:rFonts w:ascii="仿宋_GB2312" w:hAnsi="仿宋_GB2312" w:cs="仿宋_GB2312" w:eastAsia="仿宋_GB2312"/>
                      <w:sz w:val="19"/>
                    </w:rPr>
                    <w:t xml:space="preserve"> 10、平台PC端需有价差核算模块，支持自动提取调差人材机的工程量，导入人材机的价格信息，支持选择调差项、设置调差规则，批量导入投标当期和投标基期的信息价，完成价差费用的核算；</w:t>
                  </w:r>
                  <w:r>
                    <w:br/>
                  </w:r>
                  <w:r>
                    <w:rPr>
                      <w:rFonts w:ascii="仿宋_GB2312" w:hAnsi="仿宋_GB2312" w:cs="仿宋_GB2312" w:eastAsia="仿宋_GB2312"/>
                      <w:sz w:val="19"/>
                    </w:rPr>
                    <w:t xml:space="preserve"> 11、平台网页端需有竣工结算模块，实现合同台账数据自动生成结算项功能，能够处理各合同的结算文件，支持导入结算计价文件及结算所用结算书，支持结算书、计算书、竣工图及施工过程确认资料等相关附件进行管理；</w:t>
                  </w:r>
                  <w:r>
                    <w:br/>
                  </w:r>
                  <w:r>
                    <w:rPr>
                      <w:rFonts w:ascii="仿宋_GB2312" w:hAnsi="仿宋_GB2312" w:cs="仿宋_GB2312" w:eastAsia="仿宋_GB2312"/>
                      <w:sz w:val="19"/>
                    </w:rPr>
                    <w:t xml:space="preserve"> 12、平台需支持项目过程资料一键上传与归档；</w:t>
                  </w:r>
                  <w:r>
                    <w:br/>
                  </w:r>
                  <w:r>
                    <w:rPr>
                      <w:rFonts w:ascii="仿宋_GB2312" w:hAnsi="仿宋_GB2312" w:cs="仿宋_GB2312" w:eastAsia="仿宋_GB2312"/>
                      <w:sz w:val="19"/>
                    </w:rPr>
                    <w:t xml:space="preserve"> ▲13、平台PC端需有进度跟踪模块，支持导入学校现有进度计划与BIM模型的关联，实时对比计划时间与实际施工进度，并通过进度模拟展示各阶段施工情况，为工期安排提供依据；（提供相关截图证明）</w:t>
                  </w:r>
                  <w:r>
                    <w:br/>
                  </w:r>
                  <w:r>
                    <w:rPr>
                      <w:rFonts w:ascii="仿宋_GB2312" w:hAnsi="仿宋_GB2312" w:cs="仿宋_GB2312" w:eastAsia="仿宋_GB2312"/>
                      <w:sz w:val="19"/>
                    </w:rPr>
                    <w:t xml:space="preserve"> 14、产品需具备相应配套的教学平台，配备入课所需的课件、微课视频及案例资料等，其中微课视频不少于10个，配套PPT课件不少于10个，案例资源包括但不限于图纸文件、模型文件、进度计划、合同、预算文件；</w:t>
                  </w:r>
                  <w:r>
                    <w:br/>
                  </w:r>
                  <w:r>
                    <w:rPr>
                      <w:rFonts w:ascii="仿宋_GB2312" w:hAnsi="仿宋_GB2312" w:cs="仿宋_GB2312" w:eastAsia="仿宋_GB2312"/>
                      <w:sz w:val="19"/>
                    </w:rPr>
                    <w:t xml:space="preserve"> ▲15、平台网页端需具备“全过程造价BI中心“模块，通过柱状图、折线图等形式呈现合同变动费用分析、动态成本情况、变更/签证/索赔/其他费用统计、变更/签证/索赔原因及数量分析；（提供相关截图证明）</w:t>
                  </w:r>
                  <w:r>
                    <w:br/>
                  </w:r>
                  <w:r>
                    <w:rPr>
                      <w:rFonts w:ascii="仿宋_GB2312" w:hAnsi="仿宋_GB2312" w:cs="仿宋_GB2312" w:eastAsia="仿宋_GB2312"/>
                      <w:sz w:val="19"/>
                    </w:rPr>
                    <w:t xml:space="preserve"> ▲16、平台需具备配套的评分系统，通过设置评分项，自由设置标准分，生成评分报告；（提供相关截图证明）</w:t>
                  </w:r>
                </w:p>
              </w:tc>
            </w:tr>
            <w:tr>
              <w:tc>
                <w:tcPr>
                  <w:tcW w:type="dxa" w:w="245"/>
                </w:tcPr>
                <w:p>
                  <w:pPr>
                    <w:pStyle w:val="null3"/>
                  </w:pPr>
                  <w:r>
                    <w:rPr>
                      <w:rFonts w:ascii="仿宋_GB2312" w:hAnsi="仿宋_GB2312" w:cs="仿宋_GB2312" w:eastAsia="仿宋_GB2312"/>
                      <w:sz w:val="19"/>
                    </w:rPr>
                    <w:t>7</w:t>
                  </w:r>
                </w:p>
              </w:tc>
              <w:tc>
                <w:tcPr>
                  <w:tcW w:type="dxa" w:w="577"/>
                </w:tcPr>
                <w:p>
                  <w:pPr>
                    <w:pStyle w:val="null3"/>
                  </w:pPr>
                  <w:r>
                    <w:rPr>
                      <w:rFonts w:ascii="仿宋_GB2312" w:hAnsi="仿宋_GB2312" w:cs="仿宋_GB2312" w:eastAsia="仿宋_GB2312"/>
                      <w:sz w:val="19"/>
                    </w:rPr>
                    <w:t>数字运维定制</w:t>
                  </w:r>
                </w:p>
              </w:tc>
              <w:tc>
                <w:tcPr>
                  <w:tcW w:type="dxa" w:w="577"/>
                </w:tcPr>
                <w:p>
                  <w:pPr>
                    <w:pStyle w:val="null3"/>
                  </w:pPr>
                  <w:r>
                    <w:rPr>
                      <w:rFonts w:ascii="仿宋_GB2312" w:hAnsi="仿宋_GB2312" w:cs="仿宋_GB2312" w:eastAsia="仿宋_GB2312"/>
                      <w:sz w:val="19"/>
                    </w:rPr>
                    <w:t>1</w:t>
                  </w:r>
                </w:p>
              </w:tc>
              <w:tc>
                <w:tcPr>
                  <w:tcW w:type="dxa" w:w="577"/>
                </w:tcPr>
                <w:p>
                  <w:pPr>
                    <w:pStyle w:val="null3"/>
                  </w:pPr>
                  <w:r>
                    <w:rPr>
                      <w:rFonts w:ascii="仿宋_GB2312" w:hAnsi="仿宋_GB2312" w:cs="仿宋_GB2312" w:eastAsia="仿宋_GB2312"/>
                      <w:sz w:val="19"/>
                    </w:rPr>
                    <w:t>套</w:t>
                  </w:r>
                </w:p>
              </w:tc>
              <w:tc>
                <w:tcPr>
                  <w:tcW w:type="dxa" w:w="577"/>
                </w:tcPr>
                <w:p>
                  <w:pPr>
                    <w:pStyle w:val="null3"/>
                  </w:pPr>
                  <w:r>
                    <w:rPr>
                      <w:rFonts w:ascii="仿宋_GB2312" w:hAnsi="仿宋_GB2312" w:cs="仿宋_GB2312" w:eastAsia="仿宋_GB2312"/>
                      <w:sz w:val="19"/>
                    </w:rPr>
                    <w:t>▲1、平台课程配套的教学资源能贯穿备、教、练、考和评五大教学阶段。能支撑课前课后的预习、复习，教师能对作业完成时间进行要求，随时随地查看学生学习时长、作业完成情况；支撑课堂发放教学任务，课程教案的在线编辑；（提供相关截图证明）</w:t>
                  </w:r>
                  <w:r>
                    <w:br/>
                  </w:r>
                  <w:r>
                    <w:rPr>
                      <w:rFonts w:ascii="仿宋_GB2312" w:hAnsi="仿宋_GB2312" w:cs="仿宋_GB2312" w:eastAsia="仿宋_GB2312"/>
                      <w:sz w:val="19"/>
                    </w:rPr>
                    <w:t xml:space="preserve"> 2、平台支持50余种文件格式的在线预览，支持建筑类文件格式3DM、3DS、3DXML、DWG、DXF、RVT等文件解析和模型图纸浏览；</w:t>
                  </w:r>
                </w:p>
              </w:tc>
            </w:tr>
            <w:tr>
              <w:tc>
                <w:tcPr>
                  <w:tcW w:type="dxa" w:w="245"/>
                </w:tcPr>
                <w:p>
                  <w:pPr>
                    <w:pStyle w:val="null3"/>
                  </w:pPr>
                  <w:r>
                    <w:rPr>
                      <w:rFonts w:ascii="仿宋_GB2312" w:hAnsi="仿宋_GB2312" w:cs="仿宋_GB2312" w:eastAsia="仿宋_GB2312"/>
                      <w:sz w:val="19"/>
                    </w:rPr>
                    <w:t>8</w:t>
                  </w:r>
                </w:p>
              </w:tc>
              <w:tc>
                <w:tcPr>
                  <w:tcW w:type="dxa" w:w="577"/>
                </w:tcPr>
                <w:p>
                  <w:pPr>
                    <w:pStyle w:val="null3"/>
                  </w:pPr>
                  <w:r>
                    <w:rPr>
                      <w:rFonts w:ascii="仿宋_GB2312" w:hAnsi="仿宋_GB2312" w:cs="仿宋_GB2312" w:eastAsia="仿宋_GB2312"/>
                      <w:sz w:val="19"/>
                    </w:rPr>
                    <w:t>智慧黑板</w:t>
                  </w:r>
                </w:p>
              </w:tc>
              <w:tc>
                <w:tcPr>
                  <w:tcW w:type="dxa" w:w="577"/>
                </w:tcPr>
                <w:p>
                  <w:pPr>
                    <w:pStyle w:val="null3"/>
                  </w:pPr>
                  <w:r>
                    <w:rPr>
                      <w:rFonts w:ascii="仿宋_GB2312" w:hAnsi="仿宋_GB2312" w:cs="仿宋_GB2312" w:eastAsia="仿宋_GB2312"/>
                      <w:sz w:val="19"/>
                    </w:rPr>
                    <w:t>1</w:t>
                  </w:r>
                </w:p>
              </w:tc>
              <w:tc>
                <w:tcPr>
                  <w:tcW w:type="dxa" w:w="577"/>
                </w:tcPr>
                <w:p>
                  <w:pPr>
                    <w:pStyle w:val="null3"/>
                  </w:pPr>
                  <w:r>
                    <w:rPr>
                      <w:rFonts w:ascii="仿宋_GB2312" w:hAnsi="仿宋_GB2312" w:cs="仿宋_GB2312" w:eastAsia="仿宋_GB2312"/>
                      <w:sz w:val="19"/>
                    </w:rPr>
                    <w:t>台</w:t>
                  </w:r>
                </w:p>
              </w:tc>
              <w:tc>
                <w:tcPr>
                  <w:tcW w:type="dxa" w:w="577"/>
                </w:tcPr>
                <w:p>
                  <w:pPr>
                    <w:pStyle w:val="null3"/>
                  </w:pPr>
                  <w:r>
                    <w:rPr>
                      <w:rFonts w:ascii="仿宋_GB2312" w:hAnsi="仿宋_GB2312" w:cs="仿宋_GB2312" w:eastAsia="仿宋_GB2312"/>
                      <w:sz w:val="19"/>
                    </w:rPr>
                    <w:t>1、整机采用三拼接平面一体化设计，中间为液晶显示画面，≥86英寸，可以进行触摸互动，显示画面隐藏后可作为一个普通黑板。两侧副板采用金属铝蜂窝板材质，坚固耐用。主屏及两侧副板均支持普通粉笔、水溶性粉笔等直接书写；</w:t>
                  </w:r>
                  <w:r>
                    <w:br/>
                  </w:r>
                  <w:r>
                    <w:rPr>
                      <w:rFonts w:ascii="仿宋_GB2312" w:hAnsi="仿宋_GB2312" w:cs="仿宋_GB2312" w:eastAsia="仿宋_GB2312"/>
                      <w:sz w:val="19"/>
                    </w:rPr>
                    <w:t xml:space="preserve"> 2、整机液晶显示屏采用A规及以上级别，LED背光，物理分辨率为UHD超高清4K，显示分辨率≥3840×2160，刷新率≥60Hz，显示比例16:9，可视角度≥178°；</w:t>
                  </w:r>
                  <w:r>
                    <w:br/>
                  </w:r>
                  <w:r>
                    <w:rPr>
                      <w:rFonts w:ascii="仿宋_GB2312" w:hAnsi="仿宋_GB2312" w:cs="仿宋_GB2312" w:eastAsia="仿宋_GB2312"/>
                      <w:sz w:val="19"/>
                    </w:rPr>
                    <w:t xml:space="preserve"> 3、整机显示采用高色域技术，色域NTSC≥85%。支持色彩空间可选，在sRGB模式下可做到高色准△E≤1.5；</w:t>
                  </w:r>
                  <w:r>
                    <w:br/>
                  </w:r>
                  <w:r>
                    <w:rPr>
                      <w:rFonts w:ascii="仿宋_GB2312" w:hAnsi="仿宋_GB2312" w:cs="仿宋_GB2312" w:eastAsia="仿宋_GB2312"/>
                      <w:sz w:val="19"/>
                    </w:rPr>
                    <w:t xml:space="preserve"> 4、整机内置4.2声道扬声器，额定总功率≥60W；</w:t>
                  </w:r>
                  <w:r>
                    <w:br/>
                  </w:r>
                  <w:r>
                    <w:rPr>
                      <w:rFonts w:ascii="仿宋_GB2312" w:hAnsi="仿宋_GB2312" w:cs="仿宋_GB2312" w:eastAsia="仿宋_GB2312"/>
                      <w:sz w:val="19"/>
                    </w:rPr>
                    <w:t xml:space="preserve"> 5、整机前置接口需具备：USB3.0，HDMI，Type-C，接口具备中文标识，方便快速识别与使用。前置接口具备防撞设计，防撞档板与机器边框一体化设计。</w:t>
                  </w:r>
                </w:p>
              </w:tc>
            </w:tr>
            <w:tr>
              <w:tc>
                <w:tcPr>
                  <w:tcW w:type="dxa" w:w="245"/>
                </w:tcPr>
                <w:p>
                  <w:pPr>
                    <w:pStyle w:val="null3"/>
                  </w:pPr>
                  <w:r>
                    <w:rPr>
                      <w:rFonts w:ascii="仿宋_GB2312" w:hAnsi="仿宋_GB2312" w:cs="仿宋_GB2312" w:eastAsia="仿宋_GB2312"/>
                      <w:sz w:val="19"/>
                    </w:rPr>
                    <w:t>9</w:t>
                  </w:r>
                </w:p>
              </w:tc>
              <w:tc>
                <w:tcPr>
                  <w:tcW w:type="dxa" w:w="577"/>
                </w:tcPr>
                <w:p>
                  <w:pPr>
                    <w:pStyle w:val="null3"/>
                  </w:pPr>
                  <w:r>
                    <w:rPr>
                      <w:rFonts w:ascii="仿宋_GB2312" w:hAnsi="仿宋_GB2312" w:cs="仿宋_GB2312" w:eastAsia="仿宋_GB2312"/>
                      <w:sz w:val="19"/>
                    </w:rPr>
                    <w:t>多媒体讲台</w:t>
                  </w:r>
                </w:p>
              </w:tc>
              <w:tc>
                <w:tcPr>
                  <w:tcW w:type="dxa" w:w="577"/>
                </w:tcPr>
                <w:p>
                  <w:pPr>
                    <w:pStyle w:val="null3"/>
                  </w:pPr>
                  <w:r>
                    <w:rPr>
                      <w:rFonts w:ascii="仿宋_GB2312" w:hAnsi="仿宋_GB2312" w:cs="仿宋_GB2312" w:eastAsia="仿宋_GB2312"/>
                      <w:sz w:val="19"/>
                    </w:rPr>
                    <w:t>1</w:t>
                  </w:r>
                </w:p>
              </w:tc>
              <w:tc>
                <w:tcPr>
                  <w:tcW w:type="dxa" w:w="577"/>
                </w:tcPr>
                <w:p>
                  <w:pPr>
                    <w:pStyle w:val="null3"/>
                  </w:pPr>
                  <w:r>
                    <w:rPr>
                      <w:rFonts w:ascii="仿宋_GB2312" w:hAnsi="仿宋_GB2312" w:cs="仿宋_GB2312" w:eastAsia="仿宋_GB2312"/>
                      <w:sz w:val="19"/>
                    </w:rPr>
                    <w:t>台</w:t>
                  </w:r>
                </w:p>
              </w:tc>
              <w:tc>
                <w:tcPr>
                  <w:tcW w:type="dxa" w:w="577"/>
                </w:tcPr>
                <w:p>
                  <w:pPr>
                    <w:pStyle w:val="null3"/>
                  </w:pPr>
                  <w:r>
                    <w:rPr>
                      <w:rFonts w:ascii="仿宋_GB2312" w:hAnsi="仿宋_GB2312" w:cs="仿宋_GB2312" w:eastAsia="仿宋_GB2312"/>
                      <w:sz w:val="19"/>
                    </w:rPr>
                    <w:t>教师操作台：</w:t>
                  </w:r>
                  <w:r>
                    <w:br/>
                  </w:r>
                  <w:r>
                    <w:rPr>
                      <w:rFonts w:ascii="仿宋_GB2312" w:hAnsi="仿宋_GB2312" w:cs="仿宋_GB2312" w:eastAsia="仿宋_GB2312"/>
                      <w:sz w:val="19"/>
                    </w:rPr>
                    <w:t xml:space="preserve"> 1、多媒体讲台 包装尺寸: 1100*780*1000mm(尺寸可定制);</w:t>
                  </w:r>
                  <w:r>
                    <w:br/>
                  </w:r>
                  <w:r>
                    <w:rPr>
                      <w:rFonts w:ascii="仿宋_GB2312" w:hAnsi="仿宋_GB2312" w:cs="仿宋_GB2312" w:eastAsia="仿宋_GB2312"/>
                      <w:sz w:val="19"/>
                    </w:rPr>
                    <w:t xml:space="preserve"> 音箱：单10寸音箱适合做中小型扩声系统主扩音箱或辅助音箱。</w:t>
                  </w:r>
                  <w:r>
                    <w:br/>
                  </w:r>
                  <w:r>
                    <w:rPr>
                      <w:rFonts w:ascii="仿宋_GB2312" w:hAnsi="仿宋_GB2312" w:cs="仿宋_GB2312" w:eastAsia="仿宋_GB2312"/>
                      <w:sz w:val="19"/>
                    </w:rPr>
                    <w:t xml:space="preserve"> 2、75mm音圈铝盆架低音单元经典设计。</w:t>
                  </w:r>
                  <w:r>
                    <w:br/>
                  </w:r>
                  <w:r>
                    <w:rPr>
                      <w:rFonts w:ascii="仿宋_GB2312" w:hAnsi="仿宋_GB2312" w:cs="仿宋_GB2312" w:eastAsia="仿宋_GB2312"/>
                      <w:sz w:val="19"/>
                    </w:rPr>
                    <w:t xml:space="preserve"> 3、单元组成：低音 10英寸，2.5英寸音圈</w:t>
                  </w:r>
                  <w:r>
                    <w:br/>
                  </w:r>
                  <w:r>
                    <w:rPr>
                      <w:rFonts w:ascii="仿宋_GB2312" w:hAnsi="仿宋_GB2312" w:cs="仿宋_GB2312" w:eastAsia="仿宋_GB2312"/>
                      <w:sz w:val="19"/>
                    </w:rPr>
                    <w:t xml:space="preserve"> 4、单元组成：高音 1.5英寸钛合金振膜，1英寸喉管</w:t>
                  </w:r>
                  <w:r>
                    <w:br/>
                  </w:r>
                  <w:r>
                    <w:rPr>
                      <w:rFonts w:ascii="仿宋_GB2312" w:hAnsi="仿宋_GB2312" w:cs="仿宋_GB2312" w:eastAsia="仿宋_GB2312"/>
                      <w:sz w:val="19"/>
                    </w:rPr>
                    <w:t xml:space="preserve"> 5、标准阻抗：8Ω</w:t>
                  </w:r>
                  <w:r>
                    <w:br/>
                  </w:r>
                  <w:r>
                    <w:rPr>
                      <w:rFonts w:ascii="仿宋_GB2312" w:hAnsi="仿宋_GB2312" w:cs="仿宋_GB2312" w:eastAsia="仿宋_GB2312"/>
                      <w:sz w:val="19"/>
                    </w:rPr>
                    <w:t xml:space="preserve"> 6、输入功率：250W(额定)/500W(峰值)</w:t>
                  </w:r>
                  <w:r>
                    <w:br/>
                  </w:r>
                  <w:r>
                    <w:rPr>
                      <w:rFonts w:ascii="仿宋_GB2312" w:hAnsi="仿宋_GB2312" w:cs="仿宋_GB2312" w:eastAsia="仿宋_GB2312"/>
                      <w:sz w:val="19"/>
                    </w:rPr>
                    <w:t xml:space="preserve"> 功放：</w:t>
                  </w:r>
                  <w:r>
                    <w:br/>
                  </w:r>
                  <w:r>
                    <w:rPr>
                      <w:rFonts w:ascii="仿宋_GB2312" w:hAnsi="仿宋_GB2312" w:cs="仿宋_GB2312" w:eastAsia="仿宋_GB2312"/>
                      <w:sz w:val="19"/>
                    </w:rPr>
                    <w:t xml:space="preserve"> 输出功率：8Ω 2×300W，4Ω 2×500W</w:t>
                  </w:r>
                  <w:r>
                    <w:br/>
                  </w:r>
                  <w:r>
                    <w:rPr>
                      <w:rFonts w:ascii="仿宋_GB2312" w:hAnsi="仿宋_GB2312" w:cs="仿宋_GB2312" w:eastAsia="仿宋_GB2312"/>
                      <w:sz w:val="19"/>
                    </w:rPr>
                    <w:t xml:space="preserve"> 总谐波失真：2×&lt;0.5%(1KHz，1W，16Ω)</w:t>
                  </w:r>
                  <w:r>
                    <w:br/>
                  </w:r>
                  <w:r>
                    <w:rPr>
                      <w:rFonts w:ascii="仿宋_GB2312" w:hAnsi="仿宋_GB2312" w:cs="仿宋_GB2312" w:eastAsia="仿宋_GB2312"/>
                      <w:sz w:val="19"/>
                    </w:rPr>
                    <w:t xml:space="preserve"> 频率响应：320Hz-20KHz(±2dB)</w:t>
                  </w:r>
                  <w:r>
                    <w:br/>
                  </w:r>
                  <w:r>
                    <w:rPr>
                      <w:rFonts w:ascii="仿宋_GB2312" w:hAnsi="仿宋_GB2312" w:cs="仿宋_GB2312" w:eastAsia="仿宋_GB2312"/>
                      <w:sz w:val="19"/>
                    </w:rPr>
                    <w:t xml:space="preserve"> 转换速度：100V/us</w:t>
                  </w:r>
                  <w:r>
                    <w:br/>
                  </w:r>
                  <w:r>
                    <w:rPr>
                      <w:rFonts w:ascii="仿宋_GB2312" w:hAnsi="仿宋_GB2312" w:cs="仿宋_GB2312" w:eastAsia="仿宋_GB2312"/>
                      <w:sz w:val="19"/>
                    </w:rPr>
                    <w:t xml:space="preserve"> 阻尼系数：&gt;100：1</w:t>
                  </w:r>
                  <w:r>
                    <w:br/>
                  </w:r>
                  <w:r>
                    <w:rPr>
                      <w:rFonts w:ascii="仿宋_GB2312" w:hAnsi="仿宋_GB2312" w:cs="仿宋_GB2312" w:eastAsia="仿宋_GB2312"/>
                      <w:sz w:val="19"/>
                    </w:rPr>
                    <w:t xml:space="preserve"> 输出连接：左右通道两组功率输出</w:t>
                  </w:r>
                  <w:r>
                    <w:br/>
                  </w:r>
                  <w:r>
                    <w:rPr>
                      <w:rFonts w:ascii="仿宋_GB2312" w:hAnsi="仿宋_GB2312" w:cs="仿宋_GB2312" w:eastAsia="仿宋_GB2312"/>
                      <w:sz w:val="19"/>
                    </w:rPr>
                    <w:t xml:space="preserve"> 信噪比：≥71dB</w:t>
                  </w:r>
                  <w:r>
                    <w:br/>
                  </w:r>
                  <w:r>
                    <w:rPr>
                      <w:rFonts w:ascii="仿宋_GB2312" w:hAnsi="仿宋_GB2312" w:cs="仿宋_GB2312" w:eastAsia="仿宋_GB2312"/>
                      <w:sz w:val="19"/>
                    </w:rPr>
                    <w:t xml:space="preserve"> 动态压限：＜0.05%</w:t>
                  </w:r>
                  <w:r>
                    <w:br/>
                  </w:r>
                  <w:r>
                    <w:rPr>
                      <w:rFonts w:ascii="仿宋_GB2312" w:hAnsi="仿宋_GB2312" w:cs="仿宋_GB2312" w:eastAsia="仿宋_GB2312"/>
                      <w:sz w:val="19"/>
                    </w:rPr>
                    <w:t xml:space="preserve"> 保护电路：软启动，输入浪涌限制，输出短路、直流、过载保护，主保险丝</w:t>
                  </w:r>
                </w:p>
              </w:tc>
            </w:tr>
            <w:tr>
              <w:tc>
                <w:tcPr>
                  <w:tcW w:type="dxa" w:w="245"/>
                </w:tcPr>
                <w:p>
                  <w:pPr>
                    <w:pStyle w:val="null3"/>
                  </w:pPr>
                  <w:r>
                    <w:rPr>
                      <w:rFonts w:ascii="仿宋_GB2312" w:hAnsi="仿宋_GB2312" w:cs="仿宋_GB2312" w:eastAsia="仿宋_GB2312"/>
                      <w:sz w:val="19"/>
                    </w:rPr>
                    <w:t>10</w:t>
                  </w:r>
                </w:p>
              </w:tc>
              <w:tc>
                <w:tcPr>
                  <w:tcW w:type="dxa" w:w="577"/>
                </w:tcPr>
                <w:p>
                  <w:pPr>
                    <w:pStyle w:val="null3"/>
                  </w:pPr>
                  <w:r>
                    <w:rPr>
                      <w:rFonts w:ascii="仿宋_GB2312" w:hAnsi="仿宋_GB2312" w:cs="仿宋_GB2312" w:eastAsia="仿宋_GB2312"/>
                      <w:sz w:val="19"/>
                    </w:rPr>
                    <w:t>工作站（含数字教育平台）</w:t>
                  </w:r>
                </w:p>
              </w:tc>
              <w:tc>
                <w:tcPr>
                  <w:tcW w:type="dxa" w:w="577"/>
                </w:tcPr>
                <w:p>
                  <w:pPr>
                    <w:pStyle w:val="null3"/>
                  </w:pPr>
                  <w:r>
                    <w:rPr>
                      <w:rFonts w:ascii="仿宋_GB2312" w:hAnsi="仿宋_GB2312" w:cs="仿宋_GB2312" w:eastAsia="仿宋_GB2312"/>
                      <w:sz w:val="19"/>
                    </w:rPr>
                    <w:t>31</w:t>
                  </w:r>
                </w:p>
              </w:tc>
              <w:tc>
                <w:tcPr>
                  <w:tcW w:type="dxa" w:w="577"/>
                </w:tcPr>
                <w:p>
                  <w:pPr>
                    <w:pStyle w:val="null3"/>
                  </w:pPr>
                  <w:r>
                    <w:rPr>
                      <w:rFonts w:ascii="仿宋_GB2312" w:hAnsi="仿宋_GB2312" w:cs="仿宋_GB2312" w:eastAsia="仿宋_GB2312"/>
                      <w:sz w:val="19"/>
                    </w:rPr>
                    <w:t>台</w:t>
                  </w:r>
                </w:p>
              </w:tc>
              <w:tc>
                <w:tcPr>
                  <w:tcW w:type="dxa" w:w="577"/>
                </w:tcPr>
                <w:p>
                  <w:pPr>
                    <w:pStyle w:val="null3"/>
                  </w:pPr>
                  <w:r>
                    <w:rPr>
                      <w:rFonts w:ascii="仿宋_GB2312" w:hAnsi="仿宋_GB2312" w:cs="仿宋_GB2312" w:eastAsia="仿宋_GB2312"/>
                      <w:sz w:val="19"/>
                    </w:rPr>
                    <w:t>固态硬盘</w:t>
                  </w:r>
                  <w:r>
                    <w:br/>
                  </w:r>
                  <w:r>
                    <w:rPr>
                      <w:rFonts w:ascii="仿宋_GB2312" w:hAnsi="仿宋_GB2312" w:cs="仿宋_GB2312" w:eastAsia="仿宋_GB2312"/>
                      <w:sz w:val="19"/>
                    </w:rPr>
                    <w:t xml:space="preserve"> 芯片组： ≥intel 770芯片组</w:t>
                  </w:r>
                  <w:r>
                    <w:br/>
                  </w:r>
                  <w:r>
                    <w:rPr>
                      <w:rFonts w:ascii="仿宋_GB2312" w:hAnsi="仿宋_GB2312" w:cs="仿宋_GB2312" w:eastAsia="仿宋_GB2312"/>
                      <w:sz w:val="19"/>
                    </w:rPr>
                    <w:t xml:space="preserve"> 芯片组处理器： ≥i7-13700</w:t>
                  </w:r>
                  <w:r>
                    <w:br/>
                  </w:r>
                  <w:r>
                    <w:rPr>
                      <w:rFonts w:ascii="仿宋_GB2312" w:hAnsi="仿宋_GB2312" w:cs="仿宋_GB2312" w:eastAsia="仿宋_GB2312"/>
                      <w:sz w:val="19"/>
                    </w:rPr>
                    <w:t xml:space="preserve"> 内存： ≥16G DDR4 3200，2 个内存插槽</w:t>
                  </w:r>
                  <w:r>
                    <w:br/>
                  </w:r>
                  <w:r>
                    <w:rPr>
                      <w:rFonts w:ascii="仿宋_GB2312" w:hAnsi="仿宋_GB2312" w:cs="仿宋_GB2312" w:eastAsia="仿宋_GB2312"/>
                      <w:sz w:val="19"/>
                    </w:rPr>
                    <w:t xml:space="preserve"> 硬盘： ≥1T M.2 固态硬盘</w:t>
                  </w:r>
                  <w:r>
                    <w:br/>
                  </w:r>
                  <w:r>
                    <w:rPr>
                      <w:rFonts w:ascii="仿宋_GB2312" w:hAnsi="仿宋_GB2312" w:cs="仿宋_GB2312" w:eastAsia="仿宋_GB2312"/>
                      <w:sz w:val="19"/>
                    </w:rPr>
                    <w:t xml:space="preserve"> 显卡： ≥Geforce3050 8G</w:t>
                  </w:r>
                  <w:r>
                    <w:br/>
                  </w:r>
                  <w:r>
                    <w:rPr>
                      <w:rFonts w:ascii="仿宋_GB2312" w:hAnsi="仿宋_GB2312" w:cs="仿宋_GB2312" w:eastAsia="仿宋_GB2312"/>
                      <w:sz w:val="19"/>
                    </w:rPr>
                    <w:t xml:space="preserve"> 键鼠：USB 有线键盘鼠标</w:t>
                  </w:r>
                  <w:r>
                    <w:br/>
                  </w:r>
                  <w:r>
                    <w:rPr>
                      <w:rFonts w:ascii="仿宋_GB2312" w:hAnsi="仿宋_GB2312" w:cs="仿宋_GB2312" w:eastAsia="仿宋_GB2312"/>
                      <w:sz w:val="19"/>
                    </w:rPr>
                    <w:t xml:space="preserve"> 网络同传：标配网络同传，硬盘保护功能</w:t>
                  </w:r>
                  <w:r>
                    <w:br/>
                  </w:r>
                  <w:r>
                    <w:rPr>
                      <w:rFonts w:ascii="仿宋_GB2312" w:hAnsi="仿宋_GB2312" w:cs="仿宋_GB2312" w:eastAsia="仿宋_GB2312"/>
                      <w:sz w:val="19"/>
                    </w:rPr>
                    <w:t xml:space="preserve"> 电源：≥350w</w:t>
                  </w:r>
                  <w:r>
                    <w:br/>
                  </w:r>
                  <w:r>
                    <w:rPr>
                      <w:rFonts w:ascii="仿宋_GB2312" w:hAnsi="仿宋_GB2312" w:cs="仿宋_GB2312" w:eastAsia="仿宋_GB2312"/>
                      <w:sz w:val="19"/>
                    </w:rPr>
                    <w:t xml:space="preserve"> 显示器： ≥23.8 英寸以上，LED背光液晶显示器，分辨率1920×1080，HDMI接口和线</w:t>
                  </w:r>
                  <w:r>
                    <w:br/>
                  </w:r>
                  <w:r>
                    <w:rPr>
                      <w:rFonts w:ascii="仿宋_GB2312" w:hAnsi="仿宋_GB2312" w:cs="仿宋_GB2312" w:eastAsia="仿宋_GB2312"/>
                      <w:sz w:val="19"/>
                    </w:rPr>
                    <w:t xml:space="preserve"> 教育平台：</w:t>
                  </w:r>
                  <w:r>
                    <w:br/>
                  </w:r>
                  <w:r>
                    <w:rPr>
                      <w:rFonts w:ascii="仿宋_GB2312" w:hAnsi="仿宋_GB2312" w:cs="仿宋_GB2312" w:eastAsia="仿宋_GB2312"/>
                      <w:sz w:val="19"/>
                    </w:rPr>
                    <w:t xml:space="preserve"> ▲1、平台台支持教学管理员操作权限（土建+安装算量课程），对系统课程进行院校个性化调整；可收集教学过程数据，对教学情况进行量化，支持教学业务数据分析，平台内部带有AI助学助手；（提供相关截图证明）</w:t>
                  </w:r>
                  <w:r>
                    <w:br/>
                  </w:r>
                  <w:r>
                    <w:rPr>
                      <w:rFonts w:ascii="仿宋_GB2312" w:hAnsi="仿宋_GB2312" w:cs="仿宋_GB2312" w:eastAsia="仿宋_GB2312"/>
                      <w:sz w:val="19"/>
                    </w:rPr>
                    <w:t xml:space="preserve"> ▲2、老师教学可以布置理论题和实操题（土建+安装算量课程），学生收到老师任务进行作答后，提交作答结果5秒左右即可返回评分结果，支持查看提交的作业文件与标准答案的差距；（提供相关截图证明）</w:t>
                  </w:r>
                  <w:r>
                    <w:br/>
                  </w:r>
                  <w:r>
                    <w:rPr>
                      <w:rFonts w:ascii="仿宋_GB2312" w:hAnsi="仿宋_GB2312" w:cs="仿宋_GB2312" w:eastAsia="仿宋_GB2312"/>
                      <w:sz w:val="19"/>
                    </w:rPr>
                    <w:t xml:space="preserve"> 3、学生实操时提交作业或者考试后可实时出现分数；</w:t>
                  </w:r>
                  <w:r>
                    <w:br/>
                  </w:r>
                  <w:r>
                    <w:rPr>
                      <w:rFonts w:ascii="仿宋_GB2312" w:hAnsi="仿宋_GB2312" w:cs="仿宋_GB2312" w:eastAsia="仿宋_GB2312"/>
                      <w:sz w:val="19"/>
                    </w:rPr>
                    <w:t xml:space="preserve"> ▲4、采购每门课程包括微课、图纸、课件、工程模型、客观及实操练习题等统一集成的教学资源；（提供相关截图证明）</w:t>
                  </w:r>
                  <w:r>
                    <w:br/>
                  </w:r>
                  <w:r>
                    <w:rPr>
                      <w:rFonts w:ascii="仿宋_GB2312" w:hAnsi="仿宋_GB2312" w:cs="仿宋_GB2312" w:eastAsia="仿宋_GB2312"/>
                      <w:sz w:val="19"/>
                    </w:rPr>
                    <w:t xml:space="preserve"> 5、平台内部带有独立考试模块，老师可自主创建考试类型发布评分，可实现在线出题、在线考核、自动判题。</w:t>
                  </w:r>
                </w:p>
              </w:tc>
            </w:tr>
            <w:tr>
              <w:tc>
                <w:tcPr>
                  <w:tcW w:type="dxa" w:w="245"/>
                </w:tcPr>
                <w:p>
                  <w:pPr>
                    <w:pStyle w:val="null3"/>
                  </w:pPr>
                  <w:r>
                    <w:rPr>
                      <w:rFonts w:ascii="仿宋_GB2312" w:hAnsi="仿宋_GB2312" w:cs="仿宋_GB2312" w:eastAsia="仿宋_GB2312"/>
                      <w:sz w:val="19"/>
                    </w:rPr>
                    <w:t>11</w:t>
                  </w:r>
                </w:p>
              </w:tc>
              <w:tc>
                <w:tcPr>
                  <w:tcW w:type="dxa" w:w="577"/>
                </w:tcPr>
                <w:p>
                  <w:pPr>
                    <w:pStyle w:val="null3"/>
                  </w:pPr>
                  <w:r>
                    <w:rPr>
                      <w:rFonts w:ascii="仿宋_GB2312" w:hAnsi="仿宋_GB2312" w:cs="仿宋_GB2312" w:eastAsia="仿宋_GB2312"/>
                      <w:sz w:val="19"/>
                    </w:rPr>
                    <w:t>多媒体教学软件</w:t>
                  </w:r>
                </w:p>
              </w:tc>
              <w:tc>
                <w:tcPr>
                  <w:tcW w:type="dxa" w:w="577"/>
                </w:tcPr>
                <w:p>
                  <w:pPr>
                    <w:pStyle w:val="null3"/>
                  </w:pPr>
                  <w:r>
                    <w:rPr>
                      <w:rFonts w:ascii="仿宋_GB2312" w:hAnsi="仿宋_GB2312" w:cs="仿宋_GB2312" w:eastAsia="仿宋_GB2312"/>
                      <w:sz w:val="19"/>
                    </w:rPr>
                    <w:t>30</w:t>
                  </w:r>
                </w:p>
              </w:tc>
              <w:tc>
                <w:tcPr>
                  <w:tcW w:type="dxa" w:w="577"/>
                </w:tcPr>
                <w:p>
                  <w:pPr>
                    <w:pStyle w:val="null3"/>
                  </w:pPr>
                  <w:r>
                    <w:rPr>
                      <w:rFonts w:ascii="仿宋_GB2312" w:hAnsi="仿宋_GB2312" w:cs="仿宋_GB2312" w:eastAsia="仿宋_GB2312"/>
                      <w:sz w:val="19"/>
                    </w:rPr>
                    <w:t>节点</w:t>
                  </w:r>
                </w:p>
              </w:tc>
              <w:tc>
                <w:tcPr>
                  <w:tcW w:type="dxa" w:w="577"/>
                </w:tcPr>
                <w:p>
                  <w:pPr>
                    <w:pStyle w:val="null3"/>
                  </w:pPr>
                  <w:r>
                    <w:rPr>
                      <w:rFonts w:ascii="仿宋_GB2312" w:hAnsi="仿宋_GB2312" w:cs="仿宋_GB2312" w:eastAsia="仿宋_GB2312"/>
                      <w:sz w:val="19"/>
                    </w:rPr>
                    <w:t>1、 教师演示：将“教师机”的屏幕图象内容同步广播到网络上的“学生机”上；</w:t>
                  </w:r>
                  <w:r>
                    <w:br/>
                  </w:r>
                  <w:r>
                    <w:rPr>
                      <w:rFonts w:ascii="仿宋_GB2312" w:hAnsi="仿宋_GB2312" w:cs="仿宋_GB2312" w:eastAsia="仿宋_GB2312"/>
                      <w:sz w:val="19"/>
                    </w:rPr>
                    <w:t xml:space="preserve"> 2、学生示范：随时点播学生机进入“教师机”角色，向其他学生进行示范操作；</w:t>
                  </w:r>
                  <w:r>
                    <w:br/>
                  </w:r>
                  <w:r>
                    <w:rPr>
                      <w:rFonts w:ascii="仿宋_GB2312" w:hAnsi="仿宋_GB2312" w:cs="仿宋_GB2312" w:eastAsia="仿宋_GB2312"/>
                      <w:sz w:val="19"/>
                    </w:rPr>
                    <w:t xml:space="preserve"> 3、黑屏肃静：可以将指定或全部电脑的鼠标和键盘锁定，使学生集中精神听讲；</w:t>
                  </w:r>
                  <w:r>
                    <w:br/>
                  </w:r>
                  <w:r>
                    <w:rPr>
                      <w:rFonts w:ascii="仿宋_GB2312" w:hAnsi="仿宋_GB2312" w:cs="仿宋_GB2312" w:eastAsia="仿宋_GB2312"/>
                      <w:sz w:val="19"/>
                    </w:rPr>
                    <w:t xml:space="preserve"> 4、语音教学：网上语音广播、两人交谈、多方讨论和语音监听等多种模式，体会沟通无极限；</w:t>
                  </w:r>
                  <w:r>
                    <w:br/>
                  </w:r>
                  <w:r>
                    <w:rPr>
                      <w:rFonts w:ascii="仿宋_GB2312" w:hAnsi="仿宋_GB2312" w:cs="仿宋_GB2312" w:eastAsia="仿宋_GB2312"/>
                      <w:sz w:val="19"/>
                    </w:rPr>
                    <w:t xml:space="preserve"> 5、 屏幕监视：对教室里的任何学生机进行屏幕图象监视，并可以同屏监视、循环监视；</w:t>
                  </w:r>
                  <w:r>
                    <w:br/>
                  </w:r>
                  <w:r>
                    <w:rPr>
                      <w:rFonts w:ascii="仿宋_GB2312" w:hAnsi="仿宋_GB2312" w:cs="仿宋_GB2312" w:eastAsia="仿宋_GB2312"/>
                      <w:sz w:val="19"/>
                    </w:rPr>
                    <w:t xml:space="preserve"> 6、 遥控辅导：直接操作学生机进行远程控制，可以用于管理，也可以进行手把手教学；</w:t>
                  </w:r>
                  <w:r>
                    <w:br/>
                  </w:r>
                  <w:r>
                    <w:rPr>
                      <w:rFonts w:ascii="仿宋_GB2312" w:hAnsi="仿宋_GB2312" w:cs="仿宋_GB2312" w:eastAsia="仿宋_GB2312"/>
                      <w:sz w:val="19"/>
                    </w:rPr>
                    <w:t xml:space="preserve"> 7、网络考试：无纸化考试，网上在线考试达到的高效率和方便性是传统考试望尘莫及的；</w:t>
                  </w:r>
                  <w:r>
                    <w:br/>
                  </w:r>
                  <w:r>
                    <w:rPr>
                      <w:rFonts w:ascii="仿宋_GB2312" w:hAnsi="仿宋_GB2312" w:cs="仿宋_GB2312" w:eastAsia="仿宋_GB2312"/>
                      <w:sz w:val="19"/>
                    </w:rPr>
                    <w:t xml:space="preserve"> 8、屏幕录制：学生可以录制上课内容以便课后温习，老师可以提前制作课件或教材；</w:t>
                  </w:r>
                  <w:r>
                    <w:br/>
                  </w:r>
                  <w:r>
                    <w:rPr>
                      <w:rFonts w:ascii="仿宋_GB2312" w:hAnsi="仿宋_GB2312" w:cs="仿宋_GB2312" w:eastAsia="仿宋_GB2312"/>
                      <w:sz w:val="19"/>
                    </w:rPr>
                    <w:t xml:space="preserve"> 9、 屏幕回放：除单机回放外，更强大的是支持网络回放，录制的画面可以自动网络播放；</w:t>
                  </w:r>
                  <w:r>
                    <w:br/>
                  </w:r>
                  <w:r>
                    <w:rPr>
                      <w:rFonts w:ascii="仿宋_GB2312" w:hAnsi="仿宋_GB2312" w:cs="仿宋_GB2312" w:eastAsia="仿宋_GB2312"/>
                      <w:sz w:val="19"/>
                    </w:rPr>
                    <w:t xml:space="preserve"> 10、提交作业：配合教师机的"文件传输"功能，实现了学生作业的网上分发与提交；</w:t>
                  </w:r>
                  <w:r>
                    <w:br/>
                  </w:r>
                  <w:r>
                    <w:rPr>
                      <w:rFonts w:ascii="仿宋_GB2312" w:hAnsi="仿宋_GB2312" w:cs="仿宋_GB2312" w:eastAsia="仿宋_GB2312"/>
                      <w:sz w:val="19"/>
                    </w:rPr>
                    <w:t xml:space="preserve"> 11、计划任务：按照预定的时间自动执行时间提醒、发送消息、执行远程命令等；</w:t>
                  </w:r>
                  <w:r>
                    <w:br/>
                  </w:r>
                  <w:r>
                    <w:rPr>
                      <w:rFonts w:ascii="仿宋_GB2312" w:hAnsi="仿宋_GB2312" w:cs="仿宋_GB2312" w:eastAsia="仿宋_GB2312"/>
                      <w:sz w:val="19"/>
                    </w:rPr>
                    <w:t xml:space="preserve"> 12、 班级管理：班级、小组、学生概念的引入，使管理更直接、直观和便捷；</w:t>
                  </w:r>
                </w:p>
              </w:tc>
            </w:tr>
            <w:tr>
              <w:tc>
                <w:tcPr>
                  <w:tcW w:type="dxa" w:w="245"/>
                </w:tcPr>
                <w:p>
                  <w:pPr>
                    <w:pStyle w:val="null3"/>
                  </w:pPr>
                  <w:r>
                    <w:rPr>
                      <w:rFonts w:ascii="仿宋_GB2312" w:hAnsi="仿宋_GB2312" w:cs="仿宋_GB2312" w:eastAsia="仿宋_GB2312"/>
                      <w:sz w:val="19"/>
                    </w:rPr>
                    <w:t>12</w:t>
                  </w:r>
                </w:p>
              </w:tc>
              <w:tc>
                <w:tcPr>
                  <w:tcW w:type="dxa" w:w="577"/>
                </w:tcPr>
                <w:p>
                  <w:pPr>
                    <w:pStyle w:val="null3"/>
                  </w:pPr>
                  <w:r>
                    <w:rPr>
                      <w:rFonts w:ascii="仿宋_GB2312" w:hAnsi="仿宋_GB2312" w:cs="仿宋_GB2312" w:eastAsia="仿宋_GB2312"/>
                      <w:sz w:val="19"/>
                    </w:rPr>
                    <w:t>摄像头</w:t>
                  </w:r>
                </w:p>
              </w:tc>
              <w:tc>
                <w:tcPr>
                  <w:tcW w:type="dxa" w:w="577"/>
                </w:tcPr>
                <w:p>
                  <w:pPr>
                    <w:pStyle w:val="null3"/>
                  </w:pPr>
                  <w:r>
                    <w:rPr>
                      <w:rFonts w:ascii="仿宋_GB2312" w:hAnsi="仿宋_GB2312" w:cs="仿宋_GB2312" w:eastAsia="仿宋_GB2312"/>
                      <w:sz w:val="19"/>
                    </w:rPr>
                    <w:t>1</w:t>
                  </w:r>
                </w:p>
              </w:tc>
              <w:tc>
                <w:tcPr>
                  <w:tcW w:type="dxa" w:w="577"/>
                </w:tcPr>
                <w:p>
                  <w:pPr>
                    <w:pStyle w:val="null3"/>
                  </w:pPr>
                  <w:r>
                    <w:rPr>
                      <w:rFonts w:ascii="仿宋_GB2312" w:hAnsi="仿宋_GB2312" w:cs="仿宋_GB2312" w:eastAsia="仿宋_GB2312"/>
                      <w:sz w:val="19"/>
                    </w:rPr>
                    <w:t>套</w:t>
                  </w:r>
                </w:p>
              </w:tc>
              <w:tc>
                <w:tcPr>
                  <w:tcW w:type="dxa" w:w="577"/>
                </w:tcPr>
                <w:p>
                  <w:pPr>
                    <w:pStyle w:val="null3"/>
                  </w:pPr>
                  <w:r>
                    <w:rPr>
                      <w:rFonts w:ascii="仿宋_GB2312" w:hAnsi="仿宋_GB2312" w:cs="仿宋_GB2312" w:eastAsia="仿宋_GB2312"/>
                      <w:sz w:val="19"/>
                    </w:rPr>
                    <w:t>1、摄像头</w:t>
                  </w:r>
                  <w:r>
                    <w:br/>
                  </w:r>
                  <w:r>
                    <w:rPr>
                      <w:rFonts w:ascii="仿宋_GB2312" w:hAnsi="仿宋_GB2312" w:cs="仿宋_GB2312" w:eastAsia="仿宋_GB2312"/>
                      <w:sz w:val="19"/>
                    </w:rPr>
                    <w:t xml:space="preserve"> 传感器：传感器靶面 1/2.7"最高分辨率 2560*1440</w:t>
                  </w:r>
                  <w:r>
                    <w:br/>
                  </w:r>
                  <w:r>
                    <w:rPr>
                      <w:rFonts w:ascii="仿宋_GB2312" w:hAnsi="仿宋_GB2312" w:cs="仿宋_GB2312" w:eastAsia="仿宋_GB2312"/>
                      <w:sz w:val="19"/>
                    </w:rPr>
                    <w:t xml:space="preserve"> 镜头：焦距 4.0mm光圈 F1.6水平视场角 94.4°</w:t>
                  </w:r>
                  <w:r>
                    <w:br/>
                  </w:r>
                  <w:r>
                    <w:rPr>
                      <w:rFonts w:ascii="仿宋_GB2312" w:hAnsi="仿宋_GB2312" w:cs="仿宋_GB2312" w:eastAsia="仿宋_GB2312"/>
                      <w:sz w:val="19"/>
                    </w:rPr>
                    <w:t xml:space="preserve"> 垂直视场角 47.5°补光距离 红外30米，白光30米</w:t>
                  </w:r>
                  <w:r>
                    <w:br/>
                  </w:r>
                  <w:r>
                    <w:rPr>
                      <w:rFonts w:ascii="仿宋_GB2312" w:hAnsi="仿宋_GB2312" w:cs="仿宋_GB2312" w:eastAsia="仿宋_GB2312"/>
                      <w:sz w:val="19"/>
                    </w:rPr>
                    <w:t xml:space="preserve"> 图像：快门 自动/手动，快门范围：1~1/100000s</w:t>
                  </w:r>
                  <w:r>
                    <w:br/>
                  </w:r>
                  <w:r>
                    <w:rPr>
                      <w:rFonts w:ascii="仿宋_GB2312" w:hAnsi="仿宋_GB2312" w:cs="仿宋_GB2312" w:eastAsia="仿宋_GB2312"/>
                      <w:sz w:val="19"/>
                    </w:rPr>
                    <w:t xml:space="preserve"> 信噪比 &gt;56dB</w:t>
                  </w:r>
                  <w:r>
                    <w:br/>
                  </w:r>
                  <w:r>
                    <w:rPr>
                      <w:rFonts w:ascii="仿宋_GB2312" w:hAnsi="仿宋_GB2312" w:cs="仿宋_GB2312" w:eastAsia="仿宋_GB2312"/>
                      <w:sz w:val="19"/>
                    </w:rPr>
                    <w:t xml:space="preserve"> 宽动态 数字宽动态最低照度 0.005lux（F1.6，AGC ON，彩色）； 0.003lux（F1.6，AGC ON，黑白）</w:t>
                  </w:r>
                  <w:r>
                    <w:br/>
                  </w:r>
                  <w:r>
                    <w:rPr>
                      <w:rFonts w:ascii="仿宋_GB2312" w:hAnsi="仿宋_GB2312" w:cs="仿宋_GB2312" w:eastAsia="仿宋_GB2312"/>
                      <w:sz w:val="19"/>
                    </w:rPr>
                    <w:t xml:space="preserve"> 强光抑制 支持：透雾 自适应透雾</w:t>
                  </w:r>
                  <w:r>
                    <w:br/>
                  </w:r>
                  <w:r>
                    <w:rPr>
                      <w:rFonts w:ascii="仿宋_GB2312" w:hAnsi="仿宋_GB2312" w:cs="仿宋_GB2312" w:eastAsia="仿宋_GB2312"/>
                      <w:sz w:val="19"/>
                    </w:rPr>
                    <w:t xml:space="preserve"> 视频视频编码格式 H.265, H.264, 超级265</w:t>
                  </w:r>
                  <w:r>
                    <w:br/>
                  </w:r>
                  <w:r>
                    <w:rPr>
                      <w:rFonts w:ascii="仿宋_GB2312" w:hAnsi="仿宋_GB2312" w:cs="仿宋_GB2312" w:eastAsia="仿宋_GB2312"/>
                      <w:sz w:val="19"/>
                    </w:rPr>
                    <w:t xml:space="preserve"> 视频参数 主码流：2560*1440、2304*1296,1920*1080；</w:t>
                  </w:r>
                  <w:r>
                    <w:br/>
                  </w:r>
                  <w:r>
                    <w:rPr>
                      <w:rFonts w:ascii="仿宋_GB2312" w:hAnsi="仿宋_GB2312" w:cs="仿宋_GB2312" w:eastAsia="仿宋_GB2312"/>
                      <w:sz w:val="19"/>
                    </w:rPr>
                    <w:t xml:space="preserve"> 辅码流：640*360,704*288(2CIF) ,352*288(CIF)</w:t>
                  </w:r>
                  <w:r>
                    <w:br/>
                  </w:r>
                  <w:r>
                    <w:rPr>
                      <w:rFonts w:ascii="仿宋_GB2312" w:hAnsi="仿宋_GB2312" w:cs="仿宋_GB2312" w:eastAsia="仿宋_GB2312"/>
                      <w:sz w:val="19"/>
                    </w:rPr>
                    <w:t xml:space="preserve"> 最高帧率 30帧</w:t>
                  </w:r>
                  <w:r>
                    <w:br/>
                  </w:r>
                  <w:r>
                    <w:rPr>
                      <w:rFonts w:ascii="仿宋_GB2312" w:hAnsi="仿宋_GB2312" w:cs="仿宋_GB2312" w:eastAsia="仿宋_GB2312"/>
                      <w:sz w:val="19"/>
                    </w:rPr>
                    <w:t xml:space="preserve"> 最大实况流路数 6路</w:t>
                  </w:r>
                  <w:r>
                    <w:br/>
                  </w:r>
                  <w:r>
                    <w:rPr>
                      <w:rFonts w:ascii="仿宋_GB2312" w:hAnsi="仿宋_GB2312" w:cs="仿宋_GB2312" w:eastAsia="仿宋_GB2312"/>
                      <w:sz w:val="19"/>
                    </w:rPr>
                    <w:t xml:space="preserve"> 视频码率 128Kbps~16384Kbps</w:t>
                  </w:r>
                  <w:r>
                    <w:br/>
                  </w:r>
                  <w:r>
                    <w:rPr>
                      <w:rFonts w:ascii="仿宋_GB2312" w:hAnsi="仿宋_GB2312" w:cs="仿宋_GB2312" w:eastAsia="仿宋_GB2312"/>
                      <w:sz w:val="19"/>
                    </w:rPr>
                    <w:t xml:space="preserve"> 隐私遮盖规则 2D规则</w:t>
                  </w:r>
                  <w:r>
                    <w:br/>
                  </w:r>
                  <w:r>
                    <w:rPr>
                      <w:rFonts w:ascii="仿宋_GB2312" w:hAnsi="仿宋_GB2312" w:cs="仿宋_GB2312" w:eastAsia="仿宋_GB2312"/>
                      <w:sz w:val="19"/>
                    </w:rPr>
                    <w:t xml:space="preserve"> 隐私遮盖样式 黑色样式</w:t>
                  </w:r>
                  <w:r>
                    <w:br/>
                  </w:r>
                  <w:r>
                    <w:rPr>
                      <w:rFonts w:ascii="仿宋_GB2312" w:hAnsi="仿宋_GB2312" w:cs="仿宋_GB2312" w:eastAsia="仿宋_GB2312"/>
                      <w:sz w:val="19"/>
                    </w:rPr>
                    <w:t xml:space="preserve"> 隐私遮盖区域数目 4个</w:t>
                  </w:r>
                  <w:r>
                    <w:br/>
                  </w:r>
                  <w:r>
                    <w:rPr>
                      <w:rFonts w:ascii="仿宋_GB2312" w:hAnsi="仿宋_GB2312" w:cs="仿宋_GB2312" w:eastAsia="仿宋_GB2312"/>
                      <w:sz w:val="19"/>
                    </w:rPr>
                    <w:t xml:space="preserve"> 区域增强(ROI) 8个区域</w:t>
                  </w:r>
                  <w:r>
                    <w:br/>
                  </w:r>
                  <w:r>
                    <w:rPr>
                      <w:rFonts w:ascii="仿宋_GB2312" w:hAnsi="仿宋_GB2312" w:cs="仿宋_GB2312" w:eastAsia="仿宋_GB2312"/>
                      <w:sz w:val="19"/>
                    </w:rPr>
                    <w:t xml:space="preserve"> OSD字库 点阵字库</w:t>
                  </w:r>
                  <w:r>
                    <w:br/>
                  </w:r>
                  <w:r>
                    <w:rPr>
                      <w:rFonts w:ascii="仿宋_GB2312" w:hAnsi="仿宋_GB2312" w:cs="仿宋_GB2312" w:eastAsia="仿宋_GB2312"/>
                      <w:sz w:val="19"/>
                    </w:rPr>
                    <w:t xml:space="preserve"> OSD数量 2行，每行OSD最多60个字符，22寸液晶监视显示单元</w:t>
                  </w:r>
                  <w:r>
                    <w:br/>
                  </w:r>
                  <w:r>
                    <w:rPr>
                      <w:rFonts w:ascii="仿宋_GB2312" w:hAnsi="仿宋_GB2312" w:cs="仿宋_GB2312" w:eastAsia="仿宋_GB2312"/>
                      <w:sz w:val="19"/>
                    </w:rPr>
                    <w:t xml:space="preserve"> MW3222-V</w:t>
                  </w:r>
                  <w:r>
                    <w:br/>
                  </w:r>
                  <w:r>
                    <w:rPr>
                      <w:rFonts w:ascii="仿宋_GB2312" w:hAnsi="仿宋_GB2312" w:cs="仿宋_GB2312" w:eastAsia="仿宋_GB2312"/>
                      <w:sz w:val="19"/>
                    </w:rPr>
                    <w:t xml:space="preserve"> 2、22寸液晶监视显示单元</w:t>
                  </w:r>
                  <w:r>
                    <w:br/>
                  </w:r>
                  <w:r>
                    <w:rPr>
                      <w:rFonts w:ascii="仿宋_GB2312" w:hAnsi="仿宋_GB2312" w:cs="仿宋_GB2312" w:eastAsia="仿宋_GB2312"/>
                      <w:sz w:val="19"/>
                    </w:rPr>
                    <w:t xml:space="preserve"> (背光:LED :22寸 分辨率:≥1920*1080 点距（H*V）（mm）:0.248*0.248 色彩数:16.7M 亮度（cd/m²）:250 对比度:3000：1 响应时间（ms）:5 视角（H/V）:178°/178° 显示尺寸（H*V）（mm）:476.64*268.11 视频输入:1个HDMI、1个VGA 音频输入:1个AUDIO IN )</w:t>
                  </w:r>
                  <w:r>
                    <w:br/>
                  </w:r>
                  <w:r>
                    <w:rPr>
                      <w:rFonts w:ascii="仿宋_GB2312" w:hAnsi="仿宋_GB2312" w:cs="仿宋_GB2312" w:eastAsia="仿宋_GB2312"/>
                      <w:sz w:val="19"/>
                    </w:rPr>
                    <w:t xml:space="preserve"> 3、非网管以太网交换机(PoE)</w:t>
                  </w:r>
                  <w:r>
                    <w:br/>
                  </w:r>
                  <w:r>
                    <w:rPr>
                      <w:rFonts w:ascii="仿宋_GB2312" w:hAnsi="仿宋_GB2312" w:cs="仿宋_GB2312" w:eastAsia="仿宋_GB2312"/>
                      <w:sz w:val="19"/>
                    </w:rPr>
                    <w:t xml:space="preserve"> (名称:千兆非管理高功率POE交换机 接口类型:5千兆电 交换容量:10Gbps 包转发率:7.44Mpps POE功率:POE最大功率60W 单端口最大功率30W )</w:t>
                  </w:r>
                </w:p>
              </w:tc>
            </w:tr>
            <w:tr>
              <w:tc>
                <w:tcPr>
                  <w:tcW w:type="dxa" w:w="245"/>
                </w:tcPr>
                <w:p>
                  <w:pPr>
                    <w:pStyle w:val="null3"/>
                  </w:pPr>
                  <w:r>
                    <w:rPr>
                      <w:rFonts w:ascii="仿宋_GB2312" w:hAnsi="仿宋_GB2312" w:cs="仿宋_GB2312" w:eastAsia="仿宋_GB2312"/>
                      <w:sz w:val="19"/>
                    </w:rPr>
                    <w:t>13</w:t>
                  </w:r>
                </w:p>
              </w:tc>
              <w:tc>
                <w:tcPr>
                  <w:tcW w:type="dxa" w:w="577"/>
                </w:tcPr>
                <w:p>
                  <w:pPr>
                    <w:pStyle w:val="null3"/>
                  </w:pPr>
                  <w:r>
                    <w:rPr>
                      <w:rFonts w:ascii="仿宋_GB2312" w:hAnsi="仿宋_GB2312" w:cs="仿宋_GB2312" w:eastAsia="仿宋_GB2312"/>
                      <w:sz w:val="19"/>
                    </w:rPr>
                    <w:t>学生桌椅</w:t>
                  </w:r>
                </w:p>
              </w:tc>
              <w:tc>
                <w:tcPr>
                  <w:tcW w:type="dxa" w:w="577"/>
                </w:tcPr>
                <w:p>
                  <w:pPr>
                    <w:pStyle w:val="null3"/>
                  </w:pPr>
                  <w:r>
                    <w:rPr>
                      <w:rFonts w:ascii="仿宋_GB2312" w:hAnsi="仿宋_GB2312" w:cs="仿宋_GB2312" w:eastAsia="仿宋_GB2312"/>
                      <w:sz w:val="19"/>
                    </w:rPr>
                    <w:t>30</w:t>
                  </w:r>
                </w:p>
              </w:tc>
              <w:tc>
                <w:tcPr>
                  <w:tcW w:type="dxa" w:w="577"/>
                </w:tcPr>
                <w:p>
                  <w:pPr>
                    <w:pStyle w:val="null3"/>
                  </w:pPr>
                  <w:r>
                    <w:rPr>
                      <w:rFonts w:ascii="仿宋_GB2312" w:hAnsi="仿宋_GB2312" w:cs="仿宋_GB2312" w:eastAsia="仿宋_GB2312"/>
                      <w:sz w:val="19"/>
                    </w:rPr>
                    <w:t>工位</w:t>
                  </w:r>
                </w:p>
              </w:tc>
              <w:tc>
                <w:tcPr>
                  <w:tcW w:type="dxa" w:w="577"/>
                </w:tcPr>
                <w:p>
                  <w:pPr>
                    <w:pStyle w:val="null3"/>
                  </w:pPr>
                  <w:r>
                    <w:rPr>
                      <w:rFonts w:ascii="仿宋_GB2312" w:hAnsi="仿宋_GB2312" w:cs="仿宋_GB2312" w:eastAsia="仿宋_GB2312"/>
                      <w:sz w:val="19"/>
                    </w:rPr>
                    <w:t>1、桌子尺寸：根据现场尺寸定制，30个座位，31把椅子，用于布线桌面预留计算机线孔；</w:t>
                  </w:r>
                  <w:r>
                    <w:br/>
                  </w:r>
                  <w:r>
                    <w:rPr>
                      <w:rFonts w:ascii="仿宋_GB2312" w:hAnsi="仿宋_GB2312" w:cs="仿宋_GB2312" w:eastAsia="仿宋_GB2312"/>
                      <w:sz w:val="19"/>
                    </w:rPr>
                    <w:t xml:space="preserve"> 2、材质：密度板，桌腿钢的；</w:t>
                  </w:r>
                  <w:r>
                    <w:br/>
                  </w:r>
                  <w:r>
                    <w:rPr>
                      <w:rFonts w:ascii="仿宋_GB2312" w:hAnsi="仿宋_GB2312" w:cs="仿宋_GB2312" w:eastAsia="仿宋_GB2312"/>
                      <w:sz w:val="19"/>
                    </w:rPr>
                    <w:t xml:space="preserve"> 3、尺寸不小于 890*460*980mm（可根据现场情况定制）</w:t>
                  </w:r>
                </w:p>
              </w:tc>
            </w:tr>
            <w:tr>
              <w:tc>
                <w:tcPr>
                  <w:tcW w:type="dxa" w:w="245"/>
                </w:tcPr>
                <w:p>
                  <w:pPr>
                    <w:pStyle w:val="null3"/>
                  </w:pPr>
                  <w:r>
                    <w:rPr>
                      <w:rFonts w:ascii="仿宋_GB2312" w:hAnsi="仿宋_GB2312" w:cs="仿宋_GB2312" w:eastAsia="仿宋_GB2312"/>
                      <w:sz w:val="19"/>
                    </w:rPr>
                    <w:t>14</w:t>
                  </w:r>
                </w:p>
              </w:tc>
              <w:tc>
                <w:tcPr>
                  <w:tcW w:type="dxa" w:w="577"/>
                </w:tcPr>
                <w:p>
                  <w:pPr>
                    <w:pStyle w:val="null3"/>
                  </w:pPr>
                  <w:r>
                    <w:rPr>
                      <w:rFonts w:ascii="仿宋_GB2312" w:hAnsi="仿宋_GB2312" w:cs="仿宋_GB2312" w:eastAsia="仿宋_GB2312"/>
                      <w:sz w:val="19"/>
                    </w:rPr>
                    <w:t>靠背椅子</w:t>
                  </w:r>
                </w:p>
              </w:tc>
              <w:tc>
                <w:tcPr>
                  <w:tcW w:type="dxa" w:w="577"/>
                </w:tcPr>
                <w:p>
                  <w:pPr>
                    <w:pStyle w:val="null3"/>
                  </w:pPr>
                  <w:r>
                    <w:rPr>
                      <w:rFonts w:ascii="仿宋_GB2312" w:hAnsi="仿宋_GB2312" w:cs="仿宋_GB2312" w:eastAsia="仿宋_GB2312"/>
                      <w:sz w:val="19"/>
                    </w:rPr>
                    <w:t>20</w:t>
                  </w:r>
                </w:p>
              </w:tc>
              <w:tc>
                <w:tcPr>
                  <w:tcW w:type="dxa" w:w="577"/>
                </w:tcPr>
                <w:p>
                  <w:pPr>
                    <w:pStyle w:val="null3"/>
                  </w:pPr>
                  <w:r>
                    <w:rPr>
                      <w:rFonts w:ascii="仿宋_GB2312" w:hAnsi="仿宋_GB2312" w:cs="仿宋_GB2312" w:eastAsia="仿宋_GB2312"/>
                      <w:sz w:val="19"/>
                    </w:rPr>
                    <w:t>套</w:t>
                  </w:r>
                </w:p>
              </w:tc>
              <w:tc>
                <w:tcPr>
                  <w:tcW w:type="dxa" w:w="577"/>
                </w:tcPr>
                <w:p>
                  <w:pPr>
                    <w:pStyle w:val="null3"/>
                  </w:pPr>
                  <w:r>
                    <w:rPr>
                      <w:rFonts w:ascii="仿宋_GB2312" w:hAnsi="仿宋_GB2312" w:cs="仿宋_GB2312" w:eastAsia="仿宋_GB2312"/>
                      <w:sz w:val="19"/>
                    </w:rPr>
                    <w:t>1、折叠会议培训椅：特大旋转收纳写字板；</w:t>
                  </w:r>
                  <w:r>
                    <w:br/>
                  </w:r>
                  <w:r>
                    <w:rPr>
                      <w:rFonts w:ascii="仿宋_GB2312" w:hAnsi="仿宋_GB2312" w:cs="仿宋_GB2312" w:eastAsia="仿宋_GB2312"/>
                      <w:sz w:val="19"/>
                    </w:rPr>
                    <w:t xml:space="preserve"> 2、面积为32*52CM大于市面写字板；</w:t>
                  </w:r>
                  <w:r>
                    <w:br/>
                  </w:r>
                  <w:r>
                    <w:rPr>
                      <w:rFonts w:ascii="仿宋_GB2312" w:hAnsi="仿宋_GB2312" w:cs="仿宋_GB2312" w:eastAsia="仿宋_GB2312"/>
                      <w:sz w:val="19"/>
                    </w:rPr>
                    <w:t xml:space="preserve"> 3、底部加固双层设计，与支架灵活契合；</w:t>
                  </w:r>
                  <w:r>
                    <w:br/>
                  </w:r>
                  <w:r>
                    <w:rPr>
                      <w:rFonts w:ascii="仿宋_GB2312" w:hAnsi="仿宋_GB2312" w:cs="仿宋_GB2312" w:eastAsia="仿宋_GB2312"/>
                      <w:sz w:val="19"/>
                    </w:rPr>
                    <w:t xml:space="preserve"> 4、承重能力达到100斤坚固又安全；</w:t>
                  </w:r>
                  <w:r>
                    <w:br/>
                  </w:r>
                  <w:r>
                    <w:rPr>
                      <w:rFonts w:ascii="仿宋_GB2312" w:hAnsi="仿宋_GB2312" w:cs="仿宋_GB2312" w:eastAsia="仿宋_GB2312"/>
                      <w:sz w:val="19"/>
                    </w:rPr>
                    <w:t xml:space="preserve"> 5、底部加固双层设计，与支架灵活契合；</w:t>
                  </w:r>
                  <w:r>
                    <w:br/>
                  </w:r>
                  <w:r>
                    <w:rPr>
                      <w:rFonts w:ascii="仿宋_GB2312" w:hAnsi="仿宋_GB2312" w:cs="仿宋_GB2312" w:eastAsia="仿宋_GB2312"/>
                      <w:sz w:val="19"/>
                    </w:rPr>
                    <w:t xml:space="preserve"> 6、承重能力达到100斤坚固又安全；</w:t>
                  </w:r>
                  <w:r>
                    <w:br/>
                  </w:r>
                  <w:r>
                    <w:rPr>
                      <w:rFonts w:ascii="仿宋_GB2312" w:hAnsi="仿宋_GB2312" w:cs="仿宋_GB2312" w:eastAsia="仿宋_GB2312"/>
                      <w:sz w:val="19"/>
                    </w:rPr>
                    <w:t xml:space="preserve"> 7、节省空间，方便拆装，安装后牢固耐用且。</w:t>
                  </w:r>
                </w:p>
              </w:tc>
            </w:tr>
            <w:tr>
              <w:tc>
                <w:tcPr>
                  <w:tcW w:type="dxa" w:w="245"/>
                </w:tcPr>
                <w:p>
                  <w:pPr>
                    <w:pStyle w:val="null3"/>
                  </w:pPr>
                  <w:r>
                    <w:rPr>
                      <w:rFonts w:ascii="仿宋_GB2312" w:hAnsi="仿宋_GB2312" w:cs="仿宋_GB2312" w:eastAsia="仿宋_GB2312"/>
                      <w:sz w:val="19"/>
                    </w:rPr>
                    <w:t>15</w:t>
                  </w:r>
                </w:p>
              </w:tc>
              <w:tc>
                <w:tcPr>
                  <w:tcW w:type="dxa" w:w="577"/>
                </w:tcPr>
                <w:p>
                  <w:pPr>
                    <w:pStyle w:val="null3"/>
                  </w:pPr>
                  <w:r>
                    <w:rPr>
                      <w:rFonts w:ascii="仿宋_GB2312" w:hAnsi="仿宋_GB2312" w:cs="仿宋_GB2312" w:eastAsia="仿宋_GB2312"/>
                      <w:sz w:val="19"/>
                    </w:rPr>
                    <w:t>交换机</w:t>
                  </w:r>
                </w:p>
              </w:tc>
              <w:tc>
                <w:tcPr>
                  <w:tcW w:type="dxa" w:w="577"/>
                </w:tcPr>
                <w:p>
                  <w:pPr>
                    <w:pStyle w:val="null3"/>
                  </w:pPr>
                  <w:r>
                    <w:rPr>
                      <w:rFonts w:ascii="仿宋_GB2312" w:hAnsi="仿宋_GB2312" w:cs="仿宋_GB2312" w:eastAsia="仿宋_GB2312"/>
                      <w:sz w:val="19"/>
                    </w:rPr>
                    <w:t>2</w:t>
                  </w:r>
                </w:p>
              </w:tc>
              <w:tc>
                <w:tcPr>
                  <w:tcW w:type="dxa" w:w="577"/>
                </w:tcPr>
                <w:p>
                  <w:pPr>
                    <w:pStyle w:val="null3"/>
                  </w:pPr>
                  <w:r>
                    <w:rPr>
                      <w:rFonts w:ascii="仿宋_GB2312" w:hAnsi="仿宋_GB2312" w:cs="仿宋_GB2312" w:eastAsia="仿宋_GB2312"/>
                      <w:sz w:val="19"/>
                    </w:rPr>
                    <w:t>台</w:t>
                  </w:r>
                </w:p>
              </w:tc>
              <w:tc>
                <w:tcPr>
                  <w:tcW w:type="dxa" w:w="577"/>
                </w:tcPr>
                <w:p>
                  <w:pPr>
                    <w:pStyle w:val="null3"/>
                    <w:numPr>
                      <w:ilvl w:val="0"/>
                      <w:numId w:val="1"/>
                    </w:numPr>
                  </w:pPr>
                  <w:r>
                    <w:rPr>
                      <w:rFonts w:ascii="仿宋_GB2312" w:hAnsi="仿宋_GB2312" w:cs="仿宋_GB2312" w:eastAsia="仿宋_GB2312"/>
                      <w:sz w:val="19"/>
                    </w:rPr>
                    <w:t>三层交换机，交换容量≥330Gbps，包转发率≥50Mpps；≥24个10/100/1000M自适应电口,≥4个SFP光口；支持RIP，OSPF等路由协议；</w:t>
                  </w:r>
                </w:p>
              </w:tc>
            </w:tr>
            <w:tr>
              <w:tc>
                <w:tcPr>
                  <w:tcW w:type="dxa" w:w="245"/>
                </w:tcPr>
                <w:p>
                  <w:pPr>
                    <w:pStyle w:val="null3"/>
                  </w:pPr>
                  <w:r>
                    <w:rPr>
                      <w:rFonts w:ascii="仿宋_GB2312" w:hAnsi="仿宋_GB2312" w:cs="仿宋_GB2312" w:eastAsia="仿宋_GB2312"/>
                      <w:sz w:val="19"/>
                    </w:rPr>
                    <w:t>16</w:t>
                  </w:r>
                </w:p>
              </w:tc>
              <w:tc>
                <w:tcPr>
                  <w:tcW w:type="dxa" w:w="577"/>
                </w:tcPr>
                <w:p>
                  <w:pPr>
                    <w:pStyle w:val="null3"/>
                  </w:pPr>
                  <w:r>
                    <w:rPr>
                      <w:rFonts w:ascii="仿宋_GB2312" w:hAnsi="仿宋_GB2312" w:cs="仿宋_GB2312" w:eastAsia="仿宋_GB2312"/>
                      <w:sz w:val="19"/>
                    </w:rPr>
                    <w:t>网络布线</w:t>
                  </w:r>
                </w:p>
              </w:tc>
              <w:tc>
                <w:tcPr>
                  <w:tcW w:type="dxa" w:w="577"/>
                </w:tcPr>
                <w:p>
                  <w:pPr>
                    <w:pStyle w:val="null3"/>
                  </w:pPr>
                  <w:r>
                    <w:rPr>
                      <w:rFonts w:ascii="仿宋_GB2312" w:hAnsi="仿宋_GB2312" w:cs="仿宋_GB2312" w:eastAsia="仿宋_GB2312"/>
                      <w:sz w:val="19"/>
                    </w:rPr>
                    <w:t>1</w:t>
                  </w:r>
                </w:p>
              </w:tc>
              <w:tc>
                <w:tcPr>
                  <w:tcW w:type="dxa" w:w="577"/>
                </w:tcPr>
                <w:p>
                  <w:pPr>
                    <w:pStyle w:val="null3"/>
                  </w:pPr>
                  <w:r>
                    <w:rPr>
                      <w:rFonts w:ascii="仿宋_GB2312" w:hAnsi="仿宋_GB2312" w:cs="仿宋_GB2312" w:eastAsia="仿宋_GB2312"/>
                      <w:sz w:val="19"/>
                    </w:rPr>
                    <w:t>批</w:t>
                  </w:r>
                </w:p>
              </w:tc>
              <w:tc>
                <w:tcPr>
                  <w:tcW w:type="dxa" w:w="577"/>
                </w:tcPr>
                <w:p>
                  <w:pPr>
                    <w:pStyle w:val="null3"/>
                  </w:pPr>
                  <w:r>
                    <w:rPr>
                      <w:rFonts w:ascii="仿宋_GB2312" w:hAnsi="仿宋_GB2312" w:cs="仿宋_GB2312" w:eastAsia="仿宋_GB2312"/>
                      <w:sz w:val="19"/>
                    </w:rPr>
                    <w:t>根据现场尺寸定制，现场≥137平米</w:t>
                  </w:r>
                </w:p>
              </w:tc>
            </w:tr>
            <w:tr>
              <w:tc>
                <w:tcPr>
                  <w:tcW w:type="dxa" w:w="245"/>
                </w:tcPr>
                <w:p>
                  <w:pPr>
                    <w:pStyle w:val="null3"/>
                  </w:pPr>
                  <w:r>
                    <w:rPr>
                      <w:rFonts w:ascii="仿宋_GB2312" w:hAnsi="仿宋_GB2312" w:cs="仿宋_GB2312" w:eastAsia="仿宋_GB2312"/>
                      <w:sz w:val="19"/>
                    </w:rPr>
                    <w:t>17</w:t>
                  </w:r>
                </w:p>
              </w:tc>
              <w:tc>
                <w:tcPr>
                  <w:tcW w:type="dxa" w:w="577"/>
                </w:tcPr>
                <w:p>
                  <w:pPr>
                    <w:pStyle w:val="null3"/>
                  </w:pPr>
                  <w:r>
                    <w:rPr>
                      <w:rFonts w:ascii="仿宋_GB2312" w:hAnsi="仿宋_GB2312" w:cs="仿宋_GB2312" w:eastAsia="仿宋_GB2312"/>
                      <w:sz w:val="19"/>
                    </w:rPr>
                    <w:t>空调</w:t>
                  </w:r>
                </w:p>
              </w:tc>
              <w:tc>
                <w:tcPr>
                  <w:tcW w:type="dxa" w:w="577"/>
                </w:tcPr>
                <w:p>
                  <w:pPr>
                    <w:pStyle w:val="null3"/>
                  </w:pPr>
                  <w:r>
                    <w:rPr>
                      <w:rFonts w:ascii="仿宋_GB2312" w:hAnsi="仿宋_GB2312" w:cs="仿宋_GB2312" w:eastAsia="仿宋_GB2312"/>
                      <w:sz w:val="19"/>
                    </w:rPr>
                    <w:t>2</w:t>
                  </w:r>
                </w:p>
              </w:tc>
              <w:tc>
                <w:tcPr>
                  <w:tcW w:type="dxa" w:w="577"/>
                </w:tcPr>
                <w:p>
                  <w:pPr>
                    <w:pStyle w:val="null3"/>
                  </w:pPr>
                  <w:r>
                    <w:rPr>
                      <w:rFonts w:ascii="仿宋_GB2312" w:hAnsi="仿宋_GB2312" w:cs="仿宋_GB2312" w:eastAsia="仿宋_GB2312"/>
                      <w:sz w:val="19"/>
                    </w:rPr>
                    <w:t>台</w:t>
                  </w:r>
                </w:p>
              </w:tc>
              <w:tc>
                <w:tcPr>
                  <w:tcW w:type="dxa" w:w="577"/>
                </w:tcPr>
                <w:p>
                  <w:pPr>
                    <w:pStyle w:val="null3"/>
                    <w:numPr>
                      <w:ilvl w:val="0"/>
                      <w:numId w:val="1"/>
                    </w:numPr>
                  </w:pPr>
                  <w:r>
                    <w:rPr>
                      <w:rFonts w:ascii="仿宋_GB2312" w:hAnsi="仿宋_GB2312" w:cs="仿宋_GB2312" w:eastAsia="仿宋_GB2312"/>
                      <w:sz w:val="19"/>
                    </w:rPr>
                    <w:t>空调类型 立柜式，冷暖类型冷暖型</w:t>
                  </w:r>
                  <w:r>
                    <w:br/>
                  </w:r>
                  <w:r>
                    <w:rPr>
                      <w:rFonts w:ascii="仿宋_GB2312" w:hAnsi="仿宋_GB2312" w:cs="仿宋_GB2312" w:eastAsia="仿宋_GB2312"/>
                      <w:sz w:val="19"/>
                    </w:rPr>
                    <w:t xml:space="preserve"> 2、变频/定频 变频 空调匹数 2P</w:t>
                  </w:r>
                  <w:r>
                    <w:br/>
                  </w:r>
                  <w:r>
                    <w:rPr>
                      <w:rFonts w:ascii="仿宋_GB2312" w:hAnsi="仿宋_GB2312" w:cs="仿宋_GB2312" w:eastAsia="仿宋_GB2312"/>
                      <w:sz w:val="19"/>
                    </w:rPr>
                    <w:t xml:space="preserve"> 3、能效比 ≥4.75</w:t>
                  </w:r>
                  <w:r>
                    <w:br/>
                  </w:r>
                  <w:r>
                    <w:rPr>
                      <w:rFonts w:ascii="仿宋_GB2312" w:hAnsi="仿宋_GB2312" w:cs="仿宋_GB2312" w:eastAsia="仿宋_GB2312"/>
                      <w:sz w:val="19"/>
                    </w:rPr>
                    <w:t xml:space="preserve"> 4、能效等级 一级能效</w:t>
                  </w:r>
                  <w:r>
                    <w:br/>
                  </w:r>
                  <w:r>
                    <w:rPr>
                      <w:rFonts w:ascii="仿宋_GB2312" w:hAnsi="仿宋_GB2312" w:cs="仿宋_GB2312" w:eastAsia="仿宋_GB2312"/>
                      <w:sz w:val="19"/>
                    </w:rPr>
                    <w:t xml:space="preserve"> 5、控制方式 键控/遥控</w:t>
                  </w:r>
                  <w:r>
                    <w:br/>
                  </w:r>
                  <w:r>
                    <w:rPr>
                      <w:rFonts w:ascii="仿宋_GB2312" w:hAnsi="仿宋_GB2312" w:cs="仿宋_GB2312" w:eastAsia="仿宋_GB2312"/>
                      <w:sz w:val="19"/>
                    </w:rPr>
                    <w:t xml:space="preserve"> 制冷剂 R32</w:t>
                  </w:r>
                  <w:r>
                    <w:br/>
                  </w:r>
                  <w:r>
                    <w:rPr>
                      <w:rFonts w:ascii="仿宋_GB2312" w:hAnsi="仿宋_GB2312" w:cs="仿宋_GB2312" w:eastAsia="仿宋_GB2312"/>
                      <w:sz w:val="19"/>
                    </w:rPr>
                    <w:t xml:space="preserve"> 制冷量 5130W( 890-7180) W</w:t>
                  </w:r>
                  <w:r>
                    <w:br/>
                  </w:r>
                  <w:r>
                    <w:rPr>
                      <w:rFonts w:ascii="仿宋_GB2312" w:hAnsi="仿宋_GB2312" w:cs="仿宋_GB2312" w:eastAsia="仿宋_GB2312"/>
                      <w:sz w:val="19"/>
                    </w:rPr>
                    <w:t xml:space="preserve"> 制冷输入功率 1270W ( 190-2650) W</w:t>
                  </w:r>
                  <w:r>
                    <w:br/>
                  </w:r>
                  <w:r>
                    <w:rPr>
                      <w:rFonts w:ascii="仿宋_GB2312" w:hAnsi="仿宋_GB2312" w:cs="仿宋_GB2312" w:eastAsia="仿宋_GB2312"/>
                      <w:sz w:val="19"/>
                    </w:rPr>
                    <w:t xml:space="preserve"> 制热量 7325W ( 690-8650)W+1800W(PTC)</w:t>
                  </w:r>
                  <w:r>
                    <w:br/>
                  </w:r>
                  <w:r>
                    <w:rPr>
                      <w:rFonts w:ascii="仿宋_GB2312" w:hAnsi="仿宋_GB2312" w:cs="仿宋_GB2312" w:eastAsia="仿宋_GB2312"/>
                      <w:sz w:val="19"/>
                    </w:rPr>
                    <w:t xml:space="preserve"> 制热输入功率 1930W ( 190-2750) W</w:t>
                  </w:r>
                  <w:r>
                    <w:br/>
                  </w:r>
                  <w:r>
                    <w:rPr>
                      <w:rFonts w:ascii="仿宋_GB2312" w:hAnsi="仿宋_GB2312" w:cs="仿宋_GB2312" w:eastAsia="仿宋_GB2312"/>
                      <w:sz w:val="19"/>
                    </w:rPr>
                    <w:t xml:space="preserve"> 电辅加热功率 1800W</w:t>
                  </w:r>
                  <w:r>
                    <w:br/>
                  </w:r>
                  <w:r>
                    <w:rPr>
                      <w:rFonts w:ascii="仿宋_GB2312" w:hAnsi="仿宋_GB2312" w:cs="仿宋_GB2312" w:eastAsia="仿宋_GB2312"/>
                      <w:sz w:val="19"/>
                    </w:rPr>
                    <w:t xml:space="preserve"> 6、噪音（室内/室外）：38-42dB(A)/54dB(A)</w:t>
                  </w:r>
                </w:p>
                <w:p>
                  <w:pPr>
                    <w:pStyle w:val="null3"/>
                  </w:pPr>
                  <w:r>
                    <w:rPr>
                      <w:rFonts w:ascii="仿宋_GB2312" w:hAnsi="仿宋_GB2312" w:cs="仿宋_GB2312" w:eastAsia="仿宋_GB2312"/>
                      <w:sz w:val="19"/>
                    </w:rPr>
                    <w:t>7、电源性能 220V/50Hz 机身颜色 白色</w:t>
                  </w:r>
                </w:p>
              </w:tc>
            </w:tr>
            <w:tr>
              <w:tc>
                <w:tcPr>
                  <w:tcW w:type="dxa" w:w="245"/>
                </w:tcPr>
                <w:p>
                  <w:pPr>
                    <w:pStyle w:val="null3"/>
                  </w:pPr>
                  <w:r>
                    <w:rPr>
                      <w:rFonts w:ascii="仿宋_GB2312" w:hAnsi="仿宋_GB2312" w:cs="仿宋_GB2312" w:eastAsia="仿宋_GB2312"/>
                      <w:sz w:val="19"/>
                    </w:rPr>
                    <w:t>18</w:t>
                  </w:r>
                </w:p>
              </w:tc>
              <w:tc>
                <w:tcPr>
                  <w:tcW w:type="dxa" w:w="577"/>
                </w:tcPr>
                <w:p>
                  <w:pPr>
                    <w:pStyle w:val="null3"/>
                  </w:pPr>
                  <w:r>
                    <w:rPr>
                      <w:rFonts w:ascii="仿宋_GB2312" w:hAnsi="仿宋_GB2312" w:cs="仿宋_GB2312" w:eastAsia="仿宋_GB2312"/>
                      <w:sz w:val="19"/>
                    </w:rPr>
                    <w:t>造型吊顶</w:t>
                  </w:r>
                </w:p>
              </w:tc>
              <w:tc>
                <w:tcPr>
                  <w:tcW w:type="dxa" w:w="577"/>
                </w:tcPr>
                <w:p>
                  <w:pPr>
                    <w:pStyle w:val="null3"/>
                  </w:pPr>
                  <w:r>
                    <w:rPr>
                      <w:rFonts w:ascii="仿宋_GB2312" w:hAnsi="仿宋_GB2312" w:cs="仿宋_GB2312" w:eastAsia="仿宋_GB2312"/>
                      <w:sz w:val="19"/>
                    </w:rPr>
                    <w:t>1</w:t>
                  </w:r>
                </w:p>
              </w:tc>
              <w:tc>
                <w:tcPr>
                  <w:tcW w:type="dxa" w:w="577"/>
                </w:tcPr>
                <w:p>
                  <w:pPr>
                    <w:pStyle w:val="null3"/>
                  </w:pPr>
                  <w:r>
                    <w:rPr>
                      <w:rFonts w:ascii="仿宋_GB2312" w:hAnsi="仿宋_GB2312" w:cs="仿宋_GB2312" w:eastAsia="仿宋_GB2312"/>
                      <w:sz w:val="19"/>
                    </w:rPr>
                    <w:t>项</w:t>
                  </w:r>
                </w:p>
              </w:tc>
              <w:tc>
                <w:tcPr>
                  <w:tcW w:type="dxa" w:w="577"/>
                </w:tcPr>
                <w:p>
                  <w:pPr>
                    <w:pStyle w:val="null3"/>
                  </w:pPr>
                  <w:r>
                    <w:rPr>
                      <w:rFonts w:ascii="仿宋_GB2312" w:hAnsi="仿宋_GB2312" w:cs="仿宋_GB2312" w:eastAsia="仿宋_GB2312"/>
                      <w:sz w:val="19"/>
                    </w:rPr>
                    <w:t>1、吊顶采用石膏板边吊与铝方通结合方式进行装饰，安装时采用与主龙骨配套的吊件与吊杆连，50*65铝方通吊顶，间距5cm、型材厚度0.6MM；</w:t>
                  </w:r>
                  <w:r>
                    <w:br/>
                  </w:r>
                  <w:r>
                    <w:rPr>
                      <w:rFonts w:ascii="仿宋_GB2312" w:hAnsi="仿宋_GB2312" w:cs="仿宋_GB2312" w:eastAsia="仿宋_GB2312"/>
                      <w:sz w:val="19"/>
                    </w:rPr>
                    <w:t xml:space="preserve"> 2、边吊预留10mm线槽，定制硅胶灯带蓝色灯光或白色灯光；</w:t>
                  </w:r>
                  <w:r>
                    <w:br/>
                  </w:r>
                  <w:r>
                    <w:rPr>
                      <w:rFonts w:ascii="仿宋_GB2312" w:hAnsi="仿宋_GB2312" w:cs="仿宋_GB2312" w:eastAsia="仿宋_GB2312"/>
                      <w:sz w:val="19"/>
                    </w:rPr>
                    <w:t xml:space="preserve"> 3、顶部全部喷黑处理，灯光异形灯定制；</w:t>
                  </w:r>
                  <w:r>
                    <w:br/>
                  </w:r>
                  <w:r>
                    <w:rPr>
                      <w:rFonts w:ascii="仿宋_GB2312" w:hAnsi="仿宋_GB2312" w:cs="仿宋_GB2312" w:eastAsia="仿宋_GB2312"/>
                      <w:sz w:val="19"/>
                    </w:rPr>
                    <w:t xml:space="preserve"> 4、基层处理平整，有缝处用立邦接缝王处理后网格带接缝、腻子粉满刮腻子二遍，打磨平整，立邦底漆刷或滚一遍,乳胶漆面漆刷或滚二遍；</w:t>
                  </w:r>
                  <w:r>
                    <w:br/>
                  </w:r>
                  <w:r>
                    <w:rPr>
                      <w:rFonts w:ascii="仿宋_GB2312" w:hAnsi="仿宋_GB2312" w:cs="仿宋_GB2312" w:eastAsia="仿宋_GB2312"/>
                      <w:sz w:val="19"/>
                    </w:rPr>
                    <w:t xml:space="preserve"> 5、施工面积≥137㎡</w:t>
                  </w:r>
                </w:p>
              </w:tc>
            </w:tr>
            <w:tr>
              <w:tc>
                <w:tcPr>
                  <w:tcW w:type="dxa" w:w="245"/>
                </w:tcPr>
                <w:p>
                  <w:pPr>
                    <w:pStyle w:val="null3"/>
                  </w:pPr>
                  <w:r>
                    <w:rPr>
                      <w:rFonts w:ascii="仿宋_GB2312" w:hAnsi="仿宋_GB2312" w:cs="仿宋_GB2312" w:eastAsia="仿宋_GB2312"/>
                      <w:sz w:val="19"/>
                    </w:rPr>
                    <w:t>19</w:t>
                  </w:r>
                </w:p>
              </w:tc>
              <w:tc>
                <w:tcPr>
                  <w:tcW w:type="dxa" w:w="577"/>
                </w:tcPr>
                <w:p>
                  <w:pPr>
                    <w:pStyle w:val="null3"/>
                  </w:pPr>
                  <w:r>
                    <w:rPr>
                      <w:rFonts w:ascii="仿宋_GB2312" w:hAnsi="仿宋_GB2312" w:cs="仿宋_GB2312" w:eastAsia="仿宋_GB2312"/>
                      <w:sz w:val="19"/>
                    </w:rPr>
                    <w:t>地面铺贴</w:t>
                  </w:r>
                </w:p>
              </w:tc>
              <w:tc>
                <w:tcPr>
                  <w:tcW w:type="dxa" w:w="577"/>
                </w:tcPr>
                <w:p>
                  <w:pPr>
                    <w:pStyle w:val="null3"/>
                  </w:pPr>
                  <w:r>
                    <w:rPr>
                      <w:rFonts w:ascii="仿宋_GB2312" w:hAnsi="仿宋_GB2312" w:cs="仿宋_GB2312" w:eastAsia="仿宋_GB2312"/>
                      <w:sz w:val="19"/>
                    </w:rPr>
                    <w:t>1</w:t>
                  </w:r>
                </w:p>
              </w:tc>
              <w:tc>
                <w:tcPr>
                  <w:tcW w:type="dxa" w:w="577"/>
                </w:tcPr>
                <w:p>
                  <w:pPr>
                    <w:pStyle w:val="null3"/>
                  </w:pPr>
                  <w:r>
                    <w:rPr>
                      <w:rFonts w:ascii="仿宋_GB2312" w:hAnsi="仿宋_GB2312" w:cs="仿宋_GB2312" w:eastAsia="仿宋_GB2312"/>
                      <w:sz w:val="19"/>
                    </w:rPr>
                    <w:t>项</w:t>
                  </w:r>
                </w:p>
              </w:tc>
              <w:tc>
                <w:tcPr>
                  <w:tcW w:type="dxa" w:w="577"/>
                </w:tcPr>
                <w:p>
                  <w:pPr>
                    <w:pStyle w:val="null3"/>
                  </w:pPr>
                  <w:r>
                    <w:rPr>
                      <w:rFonts w:ascii="仿宋_GB2312" w:hAnsi="仿宋_GB2312" w:cs="仿宋_GB2312" w:eastAsia="仿宋_GB2312"/>
                      <w:sz w:val="19"/>
                    </w:rPr>
                    <w:t>1、水泥地自流平砂浆找平；</w:t>
                  </w:r>
                  <w:r>
                    <w:br/>
                  </w:r>
                  <w:r>
                    <w:rPr>
                      <w:rFonts w:ascii="仿宋_GB2312" w:hAnsi="仿宋_GB2312" w:cs="仿宋_GB2312" w:eastAsia="仿宋_GB2312"/>
                      <w:sz w:val="19"/>
                    </w:rPr>
                    <w:t xml:space="preserve"> 2、pvc2.0厚密实底塑胶地板，环保材质；</w:t>
                  </w:r>
                  <w:r>
                    <w:br/>
                  </w:r>
                  <w:r>
                    <w:rPr>
                      <w:rFonts w:ascii="仿宋_GB2312" w:hAnsi="仿宋_GB2312" w:cs="仿宋_GB2312" w:eastAsia="仿宋_GB2312"/>
                      <w:sz w:val="19"/>
                    </w:rPr>
                    <w:t xml:space="preserve"> 3、地面浅灰色2.0mm；</w:t>
                  </w:r>
                  <w:r>
                    <w:br/>
                  </w:r>
                  <w:r>
                    <w:rPr>
                      <w:rFonts w:ascii="仿宋_GB2312" w:hAnsi="仿宋_GB2312" w:cs="仿宋_GB2312" w:eastAsia="仿宋_GB2312"/>
                      <w:sz w:val="19"/>
                    </w:rPr>
                    <w:t xml:space="preserve"> 4、地面预留 地插，联塑PVC-C型线管及管件，辅材，强电部分：电线采用正泰电BV多芯铜芯线，地插施耐德系列；</w:t>
                  </w:r>
                  <w:r>
                    <w:br/>
                  </w:r>
                  <w:r>
                    <w:rPr>
                      <w:rFonts w:ascii="仿宋_GB2312" w:hAnsi="仿宋_GB2312" w:cs="仿宋_GB2312" w:eastAsia="仿宋_GB2312"/>
                      <w:sz w:val="19"/>
                    </w:rPr>
                    <w:t xml:space="preserve"> 5、地面规则不干胶警示条；</w:t>
                  </w:r>
                  <w:r>
                    <w:br/>
                  </w:r>
                  <w:r>
                    <w:rPr>
                      <w:rFonts w:ascii="仿宋_GB2312" w:hAnsi="仿宋_GB2312" w:cs="仿宋_GB2312" w:eastAsia="仿宋_GB2312"/>
                      <w:sz w:val="19"/>
                    </w:rPr>
                    <w:t xml:space="preserve"> 6、施工面积≥137㎡</w:t>
                  </w:r>
                </w:p>
              </w:tc>
            </w:tr>
            <w:tr>
              <w:tc>
                <w:tcPr>
                  <w:tcW w:type="dxa" w:w="245"/>
                </w:tcPr>
                <w:p>
                  <w:pPr>
                    <w:pStyle w:val="null3"/>
                  </w:pPr>
                  <w:r>
                    <w:rPr>
                      <w:rFonts w:ascii="仿宋_GB2312" w:hAnsi="仿宋_GB2312" w:cs="仿宋_GB2312" w:eastAsia="仿宋_GB2312"/>
                      <w:sz w:val="19"/>
                    </w:rPr>
                    <w:t>20</w:t>
                  </w:r>
                </w:p>
              </w:tc>
              <w:tc>
                <w:tcPr>
                  <w:tcW w:type="dxa" w:w="577"/>
                </w:tcPr>
                <w:p>
                  <w:pPr>
                    <w:pStyle w:val="null3"/>
                  </w:pPr>
                  <w:r>
                    <w:rPr>
                      <w:rFonts w:ascii="仿宋_GB2312" w:hAnsi="仿宋_GB2312" w:cs="仿宋_GB2312" w:eastAsia="仿宋_GB2312"/>
                      <w:sz w:val="19"/>
                    </w:rPr>
                    <w:t>造型墙</w:t>
                  </w:r>
                </w:p>
              </w:tc>
              <w:tc>
                <w:tcPr>
                  <w:tcW w:type="dxa" w:w="577"/>
                </w:tcPr>
                <w:p>
                  <w:pPr>
                    <w:pStyle w:val="null3"/>
                  </w:pPr>
                  <w:r>
                    <w:rPr>
                      <w:rFonts w:ascii="仿宋_GB2312" w:hAnsi="仿宋_GB2312" w:cs="仿宋_GB2312" w:eastAsia="仿宋_GB2312"/>
                      <w:sz w:val="19"/>
                    </w:rPr>
                    <w:t>1</w:t>
                  </w:r>
                </w:p>
              </w:tc>
              <w:tc>
                <w:tcPr>
                  <w:tcW w:type="dxa" w:w="577"/>
                </w:tcPr>
                <w:p>
                  <w:pPr>
                    <w:pStyle w:val="null3"/>
                  </w:pPr>
                  <w:r>
                    <w:rPr>
                      <w:rFonts w:ascii="仿宋_GB2312" w:hAnsi="仿宋_GB2312" w:cs="仿宋_GB2312" w:eastAsia="仿宋_GB2312"/>
                      <w:sz w:val="19"/>
                    </w:rPr>
                    <w:t>项</w:t>
                  </w:r>
                </w:p>
              </w:tc>
              <w:tc>
                <w:tcPr>
                  <w:tcW w:type="dxa" w:w="577"/>
                </w:tcPr>
                <w:p>
                  <w:pPr>
                    <w:pStyle w:val="null3"/>
                  </w:pPr>
                  <w:r>
                    <w:rPr>
                      <w:rFonts w:ascii="仿宋_GB2312" w:hAnsi="仿宋_GB2312" w:cs="仿宋_GB2312" w:eastAsia="仿宋_GB2312"/>
                      <w:sz w:val="19"/>
                    </w:rPr>
                    <w:t>1、墙面局部用1.2cm厚度木工板打底做造型+0.95厚石膏板饰面；</w:t>
                  </w:r>
                  <w:r>
                    <w:br/>
                  </w:r>
                  <w:r>
                    <w:rPr>
                      <w:rFonts w:ascii="仿宋_GB2312" w:hAnsi="仿宋_GB2312" w:cs="仿宋_GB2312" w:eastAsia="仿宋_GB2312"/>
                      <w:sz w:val="19"/>
                    </w:rPr>
                    <w:t xml:space="preserve"> 2、基层处理平整，有缝处用立邦接缝王处理后网格带接缝、腻子粉满刮腻子二遍，打磨平整，立邦底漆刷或滚一遍,乳胶漆面漆刷或滚二遍；</w:t>
                  </w:r>
                  <w:r>
                    <w:br/>
                  </w:r>
                  <w:r>
                    <w:rPr>
                      <w:rFonts w:ascii="仿宋_GB2312" w:hAnsi="仿宋_GB2312" w:cs="仿宋_GB2312" w:eastAsia="仿宋_GB2312"/>
                      <w:sz w:val="19"/>
                    </w:rPr>
                    <w:t xml:space="preserve"> 3、局部木工板基础造型，uv喷绘灯膜；</w:t>
                  </w:r>
                  <w:r>
                    <w:br/>
                  </w:r>
                  <w:r>
                    <w:rPr>
                      <w:rFonts w:ascii="仿宋_GB2312" w:hAnsi="仿宋_GB2312" w:cs="仿宋_GB2312" w:eastAsia="仿宋_GB2312"/>
                      <w:sz w:val="19"/>
                    </w:rPr>
                    <w:t xml:space="preserve"> 4、定制不规则文化墙，pvc展板、墙面展板、亚克力展板，壁布等；</w:t>
                  </w:r>
                  <w:r>
                    <w:br/>
                  </w:r>
                  <w:r>
                    <w:rPr>
                      <w:rFonts w:ascii="仿宋_GB2312" w:hAnsi="仿宋_GB2312" w:cs="仿宋_GB2312" w:eastAsia="仿宋_GB2312"/>
                      <w:sz w:val="19"/>
                    </w:rPr>
                    <w:t xml:space="preserve"> 5、10mm宽硅胶灯带蓝色灯光或白色灯光，联塑PVC-C型线管及管件，辅材，强电部分：电线采用正泰电BV多芯铜芯线，插座；</w:t>
                  </w:r>
                  <w:r>
                    <w:br/>
                  </w:r>
                  <w:r>
                    <w:rPr>
                      <w:rFonts w:ascii="仿宋_GB2312" w:hAnsi="仿宋_GB2312" w:cs="仿宋_GB2312" w:eastAsia="仿宋_GB2312"/>
                      <w:sz w:val="19"/>
                    </w:rPr>
                    <w:t xml:space="preserve"> 6、施工面积≥100㎡。</w:t>
                  </w:r>
                </w:p>
              </w:tc>
            </w:tr>
            <w:tr>
              <w:tc>
                <w:tcPr>
                  <w:tcW w:type="dxa" w:w="245"/>
                </w:tcPr>
                <w:p>
                  <w:pPr>
                    <w:pStyle w:val="null3"/>
                  </w:pPr>
                  <w:r>
                    <w:rPr>
                      <w:rFonts w:ascii="仿宋_GB2312" w:hAnsi="仿宋_GB2312" w:cs="仿宋_GB2312" w:eastAsia="仿宋_GB2312"/>
                      <w:sz w:val="19"/>
                    </w:rPr>
                    <w:t>21</w:t>
                  </w:r>
                </w:p>
              </w:tc>
              <w:tc>
                <w:tcPr>
                  <w:tcW w:type="dxa" w:w="577"/>
                </w:tcPr>
                <w:p>
                  <w:pPr>
                    <w:pStyle w:val="null3"/>
                  </w:pPr>
                  <w:r>
                    <w:rPr>
                      <w:rFonts w:ascii="仿宋_GB2312" w:hAnsi="仿宋_GB2312" w:cs="仿宋_GB2312" w:eastAsia="仿宋_GB2312"/>
                      <w:sz w:val="19"/>
                    </w:rPr>
                    <w:t>BIM安装计量软件</w:t>
                  </w:r>
                </w:p>
              </w:tc>
              <w:tc>
                <w:tcPr>
                  <w:tcW w:type="dxa" w:w="577"/>
                </w:tcPr>
                <w:p>
                  <w:pPr>
                    <w:pStyle w:val="null3"/>
                  </w:pPr>
                  <w:r>
                    <w:rPr>
                      <w:rFonts w:ascii="仿宋_GB2312" w:hAnsi="仿宋_GB2312" w:cs="仿宋_GB2312" w:eastAsia="仿宋_GB2312"/>
                      <w:sz w:val="19"/>
                    </w:rPr>
                    <w:t>30</w:t>
                  </w:r>
                </w:p>
              </w:tc>
              <w:tc>
                <w:tcPr>
                  <w:tcW w:type="dxa" w:w="577"/>
                </w:tcPr>
                <w:p>
                  <w:pPr>
                    <w:pStyle w:val="null3"/>
                  </w:pPr>
                  <w:r>
                    <w:rPr>
                      <w:rFonts w:ascii="仿宋_GB2312" w:hAnsi="仿宋_GB2312" w:cs="仿宋_GB2312" w:eastAsia="仿宋_GB2312"/>
                      <w:sz w:val="19"/>
                    </w:rPr>
                    <w:t>节点</w:t>
                  </w:r>
                </w:p>
              </w:tc>
              <w:tc>
                <w:tcPr>
                  <w:tcW w:type="dxa" w:w="577"/>
                </w:tcPr>
                <w:p>
                  <w:pPr>
                    <w:pStyle w:val="null3"/>
                  </w:pPr>
                  <w:r>
                    <w:rPr>
                      <w:rFonts w:ascii="仿宋_GB2312" w:hAnsi="仿宋_GB2312" w:cs="仿宋_GB2312" w:eastAsia="仿宋_GB2312"/>
                      <w:sz w:val="19"/>
                    </w:rPr>
                    <w:t>▲1、软件应采用自主开发平台，不依附于任何其他技术平台，不内嵌在CAD软件中；若基于CAD平台开发，请供最新版本正版CAD软件，避免知识产权纠纷；（提供相关截图证明）</w:t>
                  </w:r>
                  <w:r>
                    <w:br/>
                  </w:r>
                  <w:r>
                    <w:rPr>
                      <w:rFonts w:ascii="仿宋_GB2312" w:hAnsi="仿宋_GB2312" w:cs="仿宋_GB2312" w:eastAsia="仿宋_GB2312"/>
                      <w:sz w:val="19"/>
                    </w:rPr>
                    <w:t xml:space="preserve"> 2、软件应具有多维度检查工程量，漏量检查.漏项检查.碰撞检查.属性检查.设计规范检查多种检查功能；</w:t>
                  </w:r>
                  <w:r>
                    <w:br/>
                  </w:r>
                  <w:r>
                    <w:rPr>
                      <w:rFonts w:ascii="仿宋_GB2312" w:hAnsi="仿宋_GB2312" w:cs="仿宋_GB2312" w:eastAsia="仿宋_GB2312"/>
                      <w:sz w:val="19"/>
                    </w:rPr>
                    <w:t xml:space="preserve"> ▲3、软件应兼容市场上多种电子版图纸，包括CAD、REVIT等BIM模型、PDF、图片等；（提供相关截图证明）</w:t>
                  </w:r>
                  <w:r>
                    <w:br/>
                  </w:r>
                  <w:r>
                    <w:rPr>
                      <w:rFonts w:ascii="仿宋_GB2312" w:hAnsi="仿宋_GB2312" w:cs="仿宋_GB2312" w:eastAsia="仿宋_GB2312"/>
                      <w:sz w:val="19"/>
                    </w:rPr>
                    <w:t xml:space="preserve"> ▲4、软件应支持能够一键全部自动套用清单项和定额项，并且能够使用外部清单，一键全部自动套用清单和一键全部自动套用定额的功能；（提供相关截图证明）</w:t>
                  </w:r>
                  <w:r>
                    <w:br/>
                  </w:r>
                  <w:r>
                    <w:rPr>
                      <w:rFonts w:ascii="仿宋_GB2312" w:hAnsi="仿宋_GB2312" w:cs="仿宋_GB2312" w:eastAsia="仿宋_GB2312"/>
                      <w:sz w:val="19"/>
                    </w:rPr>
                    <w:t xml:space="preserve"> 5、软件应支持能够按照图纸的要求在不同的专业系统中设置管道的刷油类型、保温材质、保温厚度、保温层材质、设备的安装高度和规格型号等；</w:t>
                  </w:r>
                  <w:r>
                    <w:br/>
                  </w:r>
                  <w:r>
                    <w:rPr>
                      <w:rFonts w:ascii="仿宋_GB2312" w:hAnsi="仿宋_GB2312" w:cs="仿宋_GB2312" w:eastAsia="仿宋_GB2312"/>
                      <w:sz w:val="19"/>
                    </w:rPr>
                    <w:t xml:space="preserve"> ▲6、软件应支持能够根据当地的定额要求，自动设置计算规则，并且支持规则的导入和导出；（提供相关截图证明）</w:t>
                  </w:r>
                  <w:r>
                    <w:br/>
                  </w:r>
                  <w:r>
                    <w:rPr>
                      <w:rFonts w:ascii="仿宋_GB2312" w:hAnsi="仿宋_GB2312" w:cs="仿宋_GB2312" w:eastAsia="仿宋_GB2312"/>
                      <w:sz w:val="19"/>
                    </w:rPr>
                    <w:t xml:space="preserve"> 7、软件应支持能够对各专业个数一键识别，电气管线多回路识别、给排水管道自动识别、通风管道按系统编号识别、喷淋管道按喷头个数识别等智能化识别方式；</w:t>
                  </w:r>
                  <w:r>
                    <w:br/>
                  </w:r>
                  <w:r>
                    <w:rPr>
                      <w:rFonts w:ascii="仿宋_GB2312" w:hAnsi="仿宋_GB2312" w:cs="仿宋_GB2312" w:eastAsia="仿宋_GB2312"/>
                      <w:sz w:val="19"/>
                    </w:rPr>
                    <w:t xml:space="preserve"> 8、软件应支持设备和材料支持三维实体模型的下载和导入，支持云储存和云输入功能并能够根据实际工程情况，对其规格型号进行设置，分别支持电气.给排水.采暖燃气.消防.通风空调.工业管道等7大专业，实体模型数量不少于300个；</w:t>
                  </w:r>
                  <w:r>
                    <w:br/>
                  </w:r>
                  <w:r>
                    <w:rPr>
                      <w:rFonts w:ascii="仿宋_GB2312" w:hAnsi="仿宋_GB2312" w:cs="仿宋_GB2312" w:eastAsia="仿宋_GB2312"/>
                      <w:sz w:val="19"/>
                    </w:rPr>
                    <w:t xml:space="preserve"> 9、软件应支持工程分开算量或者统一工程不同专业分开算量的情况，通过模型合并，可以将多个工程模型进行合并，并且支持局部合并模型；</w:t>
                  </w:r>
                  <w:r>
                    <w:br/>
                  </w:r>
                  <w:r>
                    <w:rPr>
                      <w:rFonts w:ascii="仿宋_GB2312" w:hAnsi="仿宋_GB2312" w:cs="仿宋_GB2312" w:eastAsia="仿宋_GB2312"/>
                      <w:sz w:val="19"/>
                    </w:rPr>
                    <w:t xml:space="preserve"> 10、软件应支持导入土建模型，并对导入的模型进行管理，与安装相关专业的模型进行合并，并能够根据施工现场情况进行运行碰撞检查，自由的避让设置，生成孔洞，可根据碰撞点反查构件位置，支持剖面图的绘制和剖面管理；</w:t>
                  </w:r>
                  <w:r>
                    <w:br/>
                  </w:r>
                  <w:r>
                    <w:rPr>
                      <w:rFonts w:ascii="仿宋_GB2312" w:hAnsi="仿宋_GB2312" w:cs="仿宋_GB2312" w:eastAsia="仿宋_GB2312"/>
                      <w:sz w:val="19"/>
                    </w:rPr>
                    <w:t xml:space="preserve"> ▲11、软件应支持在同一软件中一键切换7大专业工程量计算；（电气.给排水.消防.采暖燃气.通风空调.智控弱电和工业管道）（提供相关截图证明）</w:t>
                  </w:r>
                  <w:r>
                    <w:br/>
                  </w:r>
                  <w:r>
                    <w:rPr>
                      <w:rFonts w:ascii="仿宋_GB2312" w:hAnsi="仿宋_GB2312" w:cs="仿宋_GB2312" w:eastAsia="仿宋_GB2312"/>
                      <w:sz w:val="19"/>
                    </w:rPr>
                    <w:t xml:space="preserve"> 12、软件应支持安装计量的工程文件可直接导入BIM项目管理系统，进行项目施工管理，导入计价软件中进行安装计价;</w:t>
                  </w:r>
                  <w:r>
                    <w:br/>
                  </w:r>
                  <w:r>
                    <w:rPr>
                      <w:rFonts w:ascii="仿宋_GB2312" w:hAnsi="仿宋_GB2312" w:cs="仿宋_GB2312" w:eastAsia="仿宋_GB2312"/>
                      <w:sz w:val="19"/>
                    </w:rPr>
                    <w:t xml:space="preserve"> 13、软件应支持多种算量模式，既可用于手算二维计算，也可采用三维模型进行工程量的计算;</w:t>
                  </w:r>
                  <w:r>
                    <w:br/>
                  </w:r>
                  <w:r>
                    <w:rPr>
                      <w:rFonts w:ascii="仿宋_GB2312" w:hAnsi="仿宋_GB2312" w:cs="仿宋_GB2312" w:eastAsia="仿宋_GB2312"/>
                      <w:sz w:val="19"/>
                    </w:rPr>
                    <w:t xml:space="preserve"> ▲14、软件应支持工业管道工程量的计算，包括管道.管件.阀门法兰等，区分不同连接方式、压力等级、介质等；（提供相关截图证明）</w:t>
                  </w:r>
                  <w:r>
                    <w:br/>
                  </w:r>
                  <w:r>
                    <w:rPr>
                      <w:rFonts w:ascii="仿宋_GB2312" w:hAnsi="仿宋_GB2312" w:cs="仿宋_GB2312" w:eastAsia="仿宋_GB2312"/>
                      <w:sz w:val="19"/>
                    </w:rPr>
                    <w:t xml:space="preserve"> 15.软件应支持工程量灵活化统计，满足不同时期、不同阶段的出量需求，支持过程实时查看，包括图元查量、分类查看工程量、报表等出量方式；报表计算过程可追溯，就像手算草稿一样，而且每个结算结果都可以和图元对应，方便查量核量；</w:t>
                  </w:r>
                  <w:r>
                    <w:br/>
                  </w:r>
                  <w:r>
                    <w:rPr>
                      <w:rFonts w:ascii="仿宋_GB2312" w:hAnsi="仿宋_GB2312" w:cs="仿宋_GB2312" w:eastAsia="仿宋_GB2312"/>
                      <w:sz w:val="19"/>
                    </w:rPr>
                    <w:t xml:space="preserve"> 16、软件应支持内设专业化计算规则，包括国标GB 50856-2013清单规范、地区定额计算规则、各专业相关规范等，实现预留自动计算，能对分地上地下工程量进行设置，套管、孔洞、阻火圈、穿刺线夹、接线盒等自动生成，并可以随实际工程出量，并且规则支持导入导出，进行内部共享；</w:t>
                  </w:r>
                  <w:r>
                    <w:br/>
                  </w:r>
                  <w:r>
                    <w:rPr>
                      <w:rFonts w:ascii="仿宋_GB2312" w:hAnsi="仿宋_GB2312" w:cs="仿宋_GB2312" w:eastAsia="仿宋_GB2312"/>
                      <w:sz w:val="19"/>
                    </w:rPr>
                    <w:t xml:space="preserve"> ▲17、软件应支持内置支吊架国家规范标准，《GB50242-2002》. 《GB50243-2016》. 《GB50261-2017》，能根据不同的管道材质和规格自动进行水平管和立管支吊架的间距设置;（提供相关截图证明）</w:t>
                  </w:r>
                  <w:r>
                    <w:br/>
                  </w:r>
                  <w:r>
                    <w:rPr>
                      <w:rFonts w:ascii="仿宋_GB2312" w:hAnsi="仿宋_GB2312" w:cs="仿宋_GB2312" w:eastAsia="仿宋_GB2312"/>
                      <w:sz w:val="19"/>
                    </w:rPr>
                    <w:t xml:space="preserve"> 18、软件应支持具有云科技应用，云储存、云输入、云构件库、云模型浏览和云模型下载等功能，方便构件重复利用和多方协同工作，支持本地应用和云端下载;</w:t>
                  </w:r>
                  <w:r>
                    <w:br/>
                  </w:r>
                  <w:r>
                    <w:rPr>
                      <w:rFonts w:ascii="仿宋_GB2312" w:hAnsi="仿宋_GB2312" w:cs="仿宋_GB2312" w:eastAsia="仿宋_GB2312"/>
                      <w:sz w:val="19"/>
                    </w:rPr>
                    <w:t xml:space="preserve"> 19、软件应支持具有配电系统树功能，快速建立平面图与系统图对照关系，监督和核查各个回路信息及布置情况;</w:t>
                  </w:r>
                  <w:r>
                    <w:br/>
                  </w:r>
                  <w:r>
                    <w:rPr>
                      <w:rFonts w:ascii="仿宋_GB2312" w:hAnsi="仿宋_GB2312" w:cs="仿宋_GB2312" w:eastAsia="仿宋_GB2312"/>
                      <w:sz w:val="19"/>
                    </w:rPr>
                    <w:t xml:space="preserve"> ▲20.需要提供资源满足院校选取进行实训教学使用，并提供教学资料包：教学PPT、教学视频、阶段案例工程、参考答案、电子图纸等；（提供相关截图证明）</w:t>
                  </w:r>
                  <w:r>
                    <w:br/>
                  </w:r>
                  <w:r>
                    <w:rPr>
                      <w:rFonts w:ascii="仿宋_GB2312" w:hAnsi="仿宋_GB2312" w:cs="仿宋_GB2312" w:eastAsia="仿宋_GB2312"/>
                      <w:sz w:val="19"/>
                    </w:rPr>
                    <w:t xml:space="preserve"> 21、配套信息化教学管理系统：（现场演示①②）</w:t>
                  </w:r>
                  <w:r>
                    <w:br/>
                  </w:r>
                  <w:r>
                    <w:rPr>
                      <w:rFonts w:ascii="仿宋_GB2312" w:hAnsi="仿宋_GB2312" w:cs="仿宋_GB2312" w:eastAsia="仿宋_GB2312"/>
                      <w:sz w:val="19"/>
                    </w:rPr>
                    <w:t xml:space="preserve"> ① 建筑专业的移动教学云服务平台，支持手机 APP 以及 PC 端访问，区分教 师端和学生端，教师端辅助教师教学及管理，学生端辅助学生移动学习；</w:t>
                  </w:r>
                  <w:r>
                    <w:br/>
                  </w:r>
                  <w:r>
                    <w:rPr>
                      <w:rFonts w:ascii="仿宋_GB2312" w:hAnsi="仿宋_GB2312" w:cs="仿宋_GB2312" w:eastAsia="仿宋_GB2312"/>
                      <w:sz w:val="19"/>
                    </w:rPr>
                    <w:t xml:space="preserve"> ②平台提供多门建筑理论课程和实训课程供用户在线使用，累计知识点视 频不少于 1000 个，视频时长不少于 20000 分钟。其中理论课程不少于 8 门， 包括建筑识图、房屋建筑构造、建筑施工技术，建筑工程计量与计价、建筑结构、建筑材料、施工组织设计、16G 平法等课程；实训课程不少于 6 门，包括计价、BIM 工程计量与计价、BIM 钢筋工程量计算，BIM 安装工程量计算、设计基本应用、BIM 施工管理等课程；</w:t>
                  </w:r>
                  <w:r>
                    <w:br/>
                  </w:r>
                  <w:r>
                    <w:rPr>
                      <w:rFonts w:ascii="仿宋_GB2312" w:hAnsi="仿宋_GB2312" w:cs="仿宋_GB2312" w:eastAsia="仿宋_GB2312"/>
                      <w:sz w:val="19"/>
                    </w:rPr>
                    <w:t xml:space="preserve"> ③结合混合式教学、翻转课堂，移动教学等现代教学理念，支持教师开展各类教学活动，包括发布任务、签到、测试；支持学生完成教学任务，包括提问、限时测试、上课考勤等；</w:t>
                  </w:r>
                  <w:r>
                    <w:br/>
                  </w:r>
                  <w:r>
                    <w:rPr>
                      <w:rFonts w:ascii="仿宋_GB2312" w:hAnsi="仿宋_GB2312" w:cs="仿宋_GB2312" w:eastAsia="仿宋_GB2312"/>
                      <w:sz w:val="19"/>
                    </w:rPr>
                    <w:t xml:space="preserve"> ④ 手机 APP 支持 iOS 和 Android 系统的应用，支持 Android4.0 及以上、 IOS7.0 及以上系统运行；</w:t>
                  </w:r>
                </w:p>
              </w:tc>
            </w:tr>
            <w:tr>
              <w:tc>
                <w:tcPr>
                  <w:tcW w:type="dxa" w:w="245"/>
                </w:tcPr>
                <w:p>
                  <w:pPr>
                    <w:pStyle w:val="null3"/>
                  </w:pPr>
                  <w:r>
                    <w:rPr>
                      <w:rFonts w:ascii="仿宋_GB2312" w:hAnsi="仿宋_GB2312" w:cs="仿宋_GB2312" w:eastAsia="仿宋_GB2312"/>
                      <w:sz w:val="19"/>
                    </w:rPr>
                    <w:t>22</w:t>
                  </w:r>
                </w:p>
              </w:tc>
              <w:tc>
                <w:tcPr>
                  <w:tcW w:type="dxa" w:w="577"/>
                </w:tcPr>
                <w:p>
                  <w:pPr>
                    <w:pStyle w:val="null3"/>
                  </w:pPr>
                  <w:r>
                    <w:rPr>
                      <w:rFonts w:ascii="仿宋_GB2312" w:hAnsi="仿宋_GB2312" w:cs="仿宋_GB2312" w:eastAsia="仿宋_GB2312"/>
                      <w:sz w:val="19"/>
                    </w:rPr>
                    <w:t>BIM装饰计量软件</w:t>
                  </w:r>
                </w:p>
              </w:tc>
              <w:tc>
                <w:tcPr>
                  <w:tcW w:type="dxa" w:w="577"/>
                </w:tcPr>
                <w:p>
                  <w:pPr>
                    <w:pStyle w:val="null3"/>
                  </w:pPr>
                  <w:r>
                    <w:rPr>
                      <w:rFonts w:ascii="仿宋_GB2312" w:hAnsi="仿宋_GB2312" w:cs="仿宋_GB2312" w:eastAsia="仿宋_GB2312"/>
                      <w:sz w:val="19"/>
                    </w:rPr>
                    <w:t>30</w:t>
                  </w:r>
                </w:p>
              </w:tc>
              <w:tc>
                <w:tcPr>
                  <w:tcW w:type="dxa" w:w="577"/>
                </w:tcPr>
                <w:p>
                  <w:pPr>
                    <w:pStyle w:val="null3"/>
                  </w:pPr>
                  <w:r>
                    <w:rPr>
                      <w:rFonts w:ascii="仿宋_GB2312" w:hAnsi="仿宋_GB2312" w:cs="仿宋_GB2312" w:eastAsia="仿宋_GB2312"/>
                      <w:sz w:val="19"/>
                    </w:rPr>
                    <w:t>节点</w:t>
                  </w:r>
                </w:p>
              </w:tc>
              <w:tc>
                <w:tcPr>
                  <w:tcW w:type="dxa" w:w="577"/>
                </w:tcPr>
                <w:p>
                  <w:pPr>
                    <w:pStyle w:val="null3"/>
                  </w:pPr>
                  <w:r>
                    <w:rPr>
                      <w:rFonts w:ascii="仿宋_GB2312" w:hAnsi="仿宋_GB2312" w:cs="仿宋_GB2312" w:eastAsia="仿宋_GB2312"/>
                      <w:sz w:val="19"/>
                    </w:rPr>
                    <w:t>▲1、软件可独立完成建模及三维算量，且为投标品牌自主开发图形平台，不内嵌与任何软件或插件，也不依附于其他软件；（提供相关截图证明）</w:t>
                  </w:r>
                </w:p>
                <w:p>
                  <w:pPr>
                    <w:pStyle w:val="null3"/>
                  </w:pPr>
                  <w:r>
                    <w:rPr>
                      <w:rFonts w:ascii="仿宋_GB2312" w:hAnsi="仿宋_GB2312" w:cs="仿宋_GB2312" w:eastAsia="仿宋_GB2312"/>
                      <w:sz w:val="19"/>
                    </w:rPr>
                    <w:t>▲2.软件应支持AI一键识别，一键识别外墙窗户、空调外机、墙面等工程量；（提供相关截图证明）</w:t>
                  </w:r>
                </w:p>
                <w:p>
                  <w:pPr>
                    <w:pStyle w:val="null3"/>
                  </w:pPr>
                  <w:r>
                    <w:rPr>
                      <w:rFonts w:ascii="仿宋_GB2312" w:hAnsi="仿宋_GB2312" w:cs="仿宋_GB2312" w:eastAsia="仿宋_GB2312"/>
                      <w:sz w:val="19"/>
                    </w:rPr>
                    <w:t>3.软件应支持外墙保温一键全楼层智能识别，按中心线面积/内外边线计算灵活调整；</w:t>
                  </w:r>
                </w:p>
                <w:p>
                  <w:pPr>
                    <w:pStyle w:val="null3"/>
                  </w:pPr>
                  <w:r>
                    <w:rPr>
                      <w:rFonts w:ascii="仿宋_GB2312" w:hAnsi="仿宋_GB2312" w:cs="仿宋_GB2312" w:eastAsia="仿宋_GB2312"/>
                      <w:sz w:val="19"/>
                    </w:rPr>
                    <w:t>4.软件应支持外墙门窗一键全楼层智能识别，门窗侧壁批量自动生成，侧壁独立出量/并入墙面出量；</w:t>
                  </w:r>
                </w:p>
                <w:p>
                  <w:pPr>
                    <w:pStyle w:val="null3"/>
                  </w:pPr>
                  <w:r>
                    <w:rPr>
                      <w:rFonts w:ascii="仿宋_GB2312" w:hAnsi="仿宋_GB2312" w:cs="仿宋_GB2312" w:eastAsia="仿宋_GB2312"/>
                      <w:sz w:val="19"/>
                    </w:rPr>
                    <w:t>5.软件应支持墙立面对位：按立面图绘制复杂墙面，一键对位立面模型；</w:t>
                  </w:r>
                </w:p>
                <w:p>
                  <w:pPr>
                    <w:pStyle w:val="null3"/>
                  </w:pPr>
                  <w:r>
                    <w:rPr>
                      <w:rFonts w:ascii="仿宋_GB2312" w:hAnsi="仿宋_GB2312" w:cs="仿宋_GB2312" w:eastAsia="仿宋_GB2312"/>
                      <w:sz w:val="19"/>
                    </w:rPr>
                    <w:t>6.软件应支持楼地面可以设置厚度，可以进行多层楼地面建模，多层楼地面支持楼地面投影面积出量；</w:t>
                  </w:r>
                </w:p>
                <w:p>
                  <w:pPr>
                    <w:pStyle w:val="null3"/>
                  </w:pPr>
                  <w:r>
                    <w:rPr>
                      <w:rFonts w:ascii="仿宋_GB2312" w:hAnsi="仿宋_GB2312" w:cs="仿宋_GB2312" w:eastAsia="仿宋_GB2312"/>
                      <w:sz w:val="19"/>
                    </w:rPr>
                    <w:t>7.软件应支持室内空间的房间划分，以及模型构件的分类、模型对量、立面对位、按墙面直接生成整层踢脚，并按照装饰专业分部分类：楼地面工程、天棚工程、墙柱面工程、门窗工程、零星装修，并可以实现各类构件工程量的汇总，及汇总报表的导出；</w:t>
                  </w:r>
                </w:p>
                <w:p>
                  <w:pPr>
                    <w:pStyle w:val="null3"/>
                  </w:pPr>
                  <w:r>
                    <w:rPr>
                      <w:rFonts w:ascii="仿宋_GB2312" w:hAnsi="仿宋_GB2312" w:cs="仿宋_GB2312" w:eastAsia="仿宋_GB2312"/>
                      <w:sz w:val="19"/>
                    </w:rPr>
                    <w:t>8.软件应支持内嵌材质库，包含装饰设计常用贴图材质，至少包含木材、石材、地板、瓷砖、墙纸、涂料、布艺、地毯、皮革、金属、玻璃、塑料、液体、镜面等总数不少于500个材质，并可以实现上传本地材质至云端，不受登录端限制，不占用电脑硬盘空间，并且可以在无网络环境下访问材质库；</w:t>
                  </w:r>
                </w:p>
                <w:p>
                  <w:pPr>
                    <w:pStyle w:val="null3"/>
                  </w:pPr>
                  <w:r>
                    <w:rPr>
                      <w:rFonts w:ascii="仿宋_GB2312" w:hAnsi="仿宋_GB2312" w:cs="仿宋_GB2312" w:eastAsia="仿宋_GB2312"/>
                      <w:sz w:val="19"/>
                    </w:rPr>
                    <w:t>9.软件应支持模型工程量汇总计算、合法性检查、外部做法导入、表格算量、查看报表功能，并能够查看多种工程量汇总的表格，至少包含清单工程量汇总表、清单定额工程量汇总表、定额工程量汇总表，可以实现报表导出；</w:t>
                  </w:r>
                </w:p>
                <w:p>
                  <w:pPr>
                    <w:pStyle w:val="null3"/>
                  </w:pPr>
                  <w:r>
                    <w:rPr>
                      <w:rFonts w:ascii="仿宋_GB2312" w:hAnsi="仿宋_GB2312" w:cs="仿宋_GB2312" w:eastAsia="仿宋_GB2312"/>
                      <w:sz w:val="19"/>
                    </w:rPr>
                    <w:t>▲10.软件应支持报表反查功能，对于报表中存疑的总工程量，可以查总工程量的各分项计算式，选中各分项数可自动跳转至相应的模型，并可查看模型计量规则，调整模型后，报表数据关联变更；（提供相关截图证明）</w:t>
                  </w:r>
                </w:p>
                <w:p>
                  <w:pPr>
                    <w:pStyle w:val="null3"/>
                  </w:pPr>
                  <w:r>
                    <w:rPr>
                      <w:rFonts w:ascii="仿宋_GB2312" w:hAnsi="仿宋_GB2312" w:cs="仿宋_GB2312" w:eastAsia="仿宋_GB2312"/>
                      <w:sz w:val="19"/>
                    </w:rPr>
                    <w:t>▲11.软件应支持读取国家现行清单，兼顾国家标准与当地特殊规则，亦可以实现通过模型算量或查询外部清单、表格输入等方式，满足灵活的算量需求；（提供相关截图证明）</w:t>
                  </w:r>
                </w:p>
                <w:p>
                  <w:pPr>
                    <w:pStyle w:val="null3"/>
                  </w:pPr>
                  <w:r>
                    <w:rPr>
                      <w:rFonts w:ascii="仿宋_GB2312" w:hAnsi="仿宋_GB2312" w:cs="仿宋_GB2312" w:eastAsia="仿宋_GB2312"/>
                      <w:sz w:val="19"/>
                    </w:rPr>
                    <w:t>12.软件应支持自定义用户界面，快捷键可根据用户操作习惯进行设置</w:t>
                  </w:r>
                </w:p>
                <w:p>
                  <w:pPr>
                    <w:pStyle w:val="null3"/>
                  </w:pPr>
                  <w:r>
                    <w:rPr>
                      <w:rFonts w:ascii="仿宋_GB2312" w:hAnsi="仿宋_GB2312" w:cs="仿宋_GB2312" w:eastAsia="仿宋_GB2312"/>
                      <w:sz w:val="19"/>
                    </w:rPr>
                    <w:t>13.软件应支持模型批注及管理，智能跳转至批注的问题模型位置</w:t>
                  </w:r>
                </w:p>
                <w:p>
                  <w:pPr>
                    <w:pStyle w:val="null3"/>
                  </w:pPr>
                  <w:r>
                    <w:rPr>
                      <w:rFonts w:ascii="仿宋_GB2312" w:hAnsi="仿宋_GB2312" w:cs="仿宋_GB2312" w:eastAsia="仿宋_GB2312"/>
                      <w:sz w:val="19"/>
                    </w:rPr>
                    <w:t>▲14.软件应支持对导入的CAD文件进行编辑，并能自动识别多比例视口，一键统一不同比例视口；（提供相关截图证明）</w:t>
                  </w:r>
                </w:p>
                <w:p>
                  <w:pPr>
                    <w:pStyle w:val="null3"/>
                  </w:pPr>
                  <w:r>
                    <w:rPr>
                      <w:rFonts w:ascii="仿宋_GB2312" w:hAnsi="仿宋_GB2312" w:cs="仿宋_GB2312" w:eastAsia="仿宋_GB2312"/>
                      <w:sz w:val="19"/>
                    </w:rPr>
                    <w:t>▲15.软件应支持上游土建软件工程文件的导入，以及与下游计价软件的数据互通，且装饰计量、土建计量、计价软件均为同一厂家产品，以便保证整个造价环节数据的准确；（提供相关截图证明）</w:t>
                  </w:r>
                </w:p>
              </w:tc>
            </w:tr>
            <w:tr>
              <w:tc>
                <w:tcPr>
                  <w:tcW w:type="dxa" w:w="245"/>
                </w:tcPr>
                <w:p>
                  <w:pPr>
                    <w:pStyle w:val="null3"/>
                  </w:pPr>
                  <w:r>
                    <w:rPr>
                      <w:rFonts w:ascii="仿宋_GB2312" w:hAnsi="仿宋_GB2312" w:cs="仿宋_GB2312" w:eastAsia="仿宋_GB2312"/>
                      <w:sz w:val="19"/>
                    </w:rPr>
                    <w:t>23</w:t>
                  </w:r>
                </w:p>
              </w:tc>
              <w:tc>
                <w:tcPr>
                  <w:tcW w:type="dxa" w:w="577"/>
                </w:tcPr>
                <w:p>
                  <w:pPr>
                    <w:pStyle w:val="null3"/>
                  </w:pPr>
                  <w:r>
                    <w:rPr>
                      <w:rFonts w:ascii="仿宋_GB2312" w:hAnsi="仿宋_GB2312" w:cs="仿宋_GB2312" w:eastAsia="仿宋_GB2312"/>
                      <w:sz w:val="19"/>
                    </w:rPr>
                    <w:t>云计价软件（核心产品）</w:t>
                  </w:r>
                </w:p>
              </w:tc>
              <w:tc>
                <w:tcPr>
                  <w:tcW w:type="dxa" w:w="577"/>
                </w:tcPr>
                <w:p>
                  <w:pPr>
                    <w:pStyle w:val="null3"/>
                  </w:pPr>
                  <w:r>
                    <w:rPr>
                      <w:rFonts w:ascii="仿宋_GB2312" w:hAnsi="仿宋_GB2312" w:cs="仿宋_GB2312" w:eastAsia="仿宋_GB2312"/>
                      <w:sz w:val="19"/>
                    </w:rPr>
                    <w:t>30</w:t>
                  </w:r>
                </w:p>
              </w:tc>
              <w:tc>
                <w:tcPr>
                  <w:tcW w:type="dxa" w:w="577"/>
                </w:tcPr>
                <w:p>
                  <w:pPr>
                    <w:pStyle w:val="null3"/>
                  </w:pPr>
                  <w:r>
                    <w:rPr>
                      <w:rFonts w:ascii="仿宋_GB2312" w:hAnsi="仿宋_GB2312" w:cs="仿宋_GB2312" w:eastAsia="仿宋_GB2312"/>
                      <w:sz w:val="19"/>
                    </w:rPr>
                    <w:t>节点</w:t>
                  </w:r>
                </w:p>
              </w:tc>
              <w:tc>
                <w:tcPr>
                  <w:tcW w:type="dxa" w:w="577"/>
                </w:tcPr>
                <w:p>
                  <w:pPr>
                    <w:pStyle w:val="null3"/>
                  </w:pPr>
                  <w:r>
                    <w:rPr>
                      <w:rFonts w:ascii="仿宋_GB2312" w:hAnsi="仿宋_GB2312" w:cs="仿宋_GB2312" w:eastAsia="仿宋_GB2312"/>
                      <w:sz w:val="19"/>
                    </w:rPr>
                    <w:t>▲1、软件内置当地最新行业清单计算规则、定额标准；（提供相关截图证明）</w:t>
                  </w:r>
                </w:p>
                <w:p>
                  <w:pPr>
                    <w:pStyle w:val="null3"/>
                  </w:pPr>
                  <w:r>
                    <w:rPr>
                      <w:rFonts w:ascii="仿宋_GB2312" w:hAnsi="仿宋_GB2312" w:cs="仿宋_GB2312" w:eastAsia="仿宋_GB2312"/>
                      <w:sz w:val="19"/>
                    </w:rPr>
                    <w:t>▲2、软件能够进行清单计价、定额计价两种计价模式； （提供相关截图证明）</w:t>
                  </w:r>
                </w:p>
                <w:p>
                  <w:pPr>
                    <w:pStyle w:val="null3"/>
                  </w:pPr>
                  <w:r>
                    <w:rPr>
                      <w:rFonts w:ascii="仿宋_GB2312" w:hAnsi="仿宋_GB2312" w:cs="仿宋_GB2312" w:eastAsia="仿宋_GB2312"/>
                      <w:sz w:val="19"/>
                    </w:rPr>
                    <w:t xml:space="preserve">3、软件打开界面，涵盖概算、预算、结算（包括验工计价对于变更、洽商等内容的处理、竣工结算）等不同模块；（现场演示） </w:t>
                  </w:r>
                </w:p>
                <w:p>
                  <w:pPr>
                    <w:pStyle w:val="null3"/>
                  </w:pPr>
                  <w:r>
                    <w:rPr>
                      <w:rFonts w:ascii="仿宋_GB2312" w:hAnsi="仿宋_GB2312" w:cs="仿宋_GB2312" w:eastAsia="仿宋_GB2312"/>
                      <w:sz w:val="19"/>
                    </w:rPr>
                    <w:t>4、软件生成符合接口标准的招标、招标控制价，支持各地区的电子招投标；</w:t>
                  </w:r>
                </w:p>
                <w:p>
                  <w:pPr>
                    <w:pStyle w:val="null3"/>
                  </w:pPr>
                  <w:r>
                    <w:rPr>
                      <w:rFonts w:ascii="仿宋_GB2312" w:hAnsi="仿宋_GB2312" w:cs="仿宋_GB2312" w:eastAsia="仿宋_GB2312"/>
                      <w:sz w:val="19"/>
                    </w:rPr>
                    <w:t>5、软件针对于原设计范围的重大变更，由原设计单位核实编制调整概算，调整内容逐项与原概算对比，能显示出原批准概算和调整概算；</w:t>
                  </w:r>
                </w:p>
                <w:p>
                  <w:pPr>
                    <w:pStyle w:val="null3"/>
                  </w:pPr>
                  <w:r>
                    <w:rPr>
                      <w:rFonts w:ascii="仿宋_GB2312" w:hAnsi="仿宋_GB2312" w:cs="仿宋_GB2312" w:eastAsia="仿宋_GB2312"/>
                      <w:sz w:val="19"/>
                    </w:rPr>
                    <w:t>6、软件支持进行清单定额工程量联动设置，设置勾选后，当某条定额工程量表达式与清单不关联时，调整清单工程量，定额工程量也根据清单工程量等比例调整；</w:t>
                  </w:r>
                </w:p>
                <w:p>
                  <w:pPr>
                    <w:pStyle w:val="null3"/>
                  </w:pPr>
                  <w:r>
                    <w:rPr>
                      <w:rFonts w:ascii="仿宋_GB2312" w:hAnsi="仿宋_GB2312" w:cs="仿宋_GB2312" w:eastAsia="仿宋_GB2312"/>
                      <w:sz w:val="19"/>
                    </w:rPr>
                    <w:t>7、软件内新增全费用与非全费用一键转换，相关模板报表直接生成；</w:t>
                  </w:r>
                </w:p>
                <w:p>
                  <w:pPr>
                    <w:pStyle w:val="null3"/>
                  </w:pPr>
                  <w:r>
                    <w:rPr>
                      <w:rFonts w:ascii="仿宋_GB2312" w:hAnsi="仿宋_GB2312" w:cs="仿宋_GB2312" w:eastAsia="仿宋_GB2312"/>
                      <w:sz w:val="19"/>
                    </w:rPr>
                    <w:t>8、软件工作台新建或预算工程文件菜单下拉支持一键转为进度计量，进度计量实现施工过程中分期出量、各期数据、累计数据直观显示；</w:t>
                  </w:r>
                </w:p>
                <w:p>
                  <w:pPr>
                    <w:pStyle w:val="null3"/>
                  </w:pPr>
                  <w:r>
                    <w:rPr>
                      <w:rFonts w:ascii="仿宋_GB2312" w:hAnsi="仿宋_GB2312" w:cs="仿宋_GB2312" w:eastAsia="仿宋_GB2312"/>
                      <w:sz w:val="19"/>
                    </w:rPr>
                    <w:t>9、软件进度计量人材机调差界面提供四种调整方式、并可设置风险幅度范围，手动输入\当期价格后，软件根据调差方式及风险幅度自动计算价差；</w:t>
                  </w:r>
                </w:p>
                <w:p>
                  <w:pPr>
                    <w:pStyle w:val="null3"/>
                  </w:pPr>
                  <w:r>
                    <w:rPr>
                      <w:rFonts w:ascii="仿宋_GB2312" w:hAnsi="仿宋_GB2312" w:cs="仿宋_GB2312" w:eastAsia="仿宋_GB2312"/>
                      <w:sz w:val="19"/>
                    </w:rPr>
                    <w:t>10、 软件支持合同外导入变更签证等合同外预算文件，且可添加分期、查看多期；</w:t>
                  </w:r>
                </w:p>
                <w:p>
                  <w:pPr>
                    <w:pStyle w:val="null3"/>
                  </w:pPr>
                  <w:r>
                    <w:rPr>
                      <w:rFonts w:ascii="仿宋_GB2312" w:hAnsi="仿宋_GB2312" w:cs="仿宋_GB2312" w:eastAsia="仿宋_GB2312"/>
                      <w:sz w:val="19"/>
                    </w:rPr>
                    <w:t>11、 软件提供可超量提醒比例，默认±15%，该值可根据合同进行修改。输入结算工程量，依据合同量和计算量自动计算量差及比例；</w:t>
                  </w:r>
                </w:p>
                <w:p>
                  <w:pPr>
                    <w:pStyle w:val="null3"/>
                  </w:pPr>
                  <w:r>
                    <w:rPr>
                      <w:rFonts w:ascii="仿宋_GB2312" w:hAnsi="仿宋_GB2312" w:cs="仿宋_GB2312" w:eastAsia="仿宋_GB2312"/>
                      <w:sz w:val="19"/>
                    </w:rPr>
                    <w:t>12、软件可将招投标计价文件直接在同一个平台里面转为结算计价文件，不需要在多个应用程序之间多次来回转换；</w:t>
                  </w:r>
                </w:p>
                <w:p>
                  <w:pPr>
                    <w:pStyle w:val="null3"/>
                  </w:pPr>
                  <w:r>
                    <w:rPr>
                      <w:rFonts w:ascii="仿宋_GB2312" w:hAnsi="仿宋_GB2312" w:cs="仿宋_GB2312" w:eastAsia="仿宋_GB2312"/>
                      <w:sz w:val="19"/>
                    </w:rPr>
                    <w:t>13、软件提供合同金额、结算金额等多样式多维度的报表，方便应用，无需自己excel制表，并且可以导出到EXCEL中；</w:t>
                  </w:r>
                </w:p>
                <w:p>
                  <w:pPr>
                    <w:pStyle w:val="null3"/>
                  </w:pPr>
                  <w:r>
                    <w:rPr>
                      <w:rFonts w:ascii="仿宋_GB2312" w:hAnsi="仿宋_GB2312" w:cs="仿宋_GB2312" w:eastAsia="仿宋_GB2312"/>
                      <w:sz w:val="19"/>
                    </w:rPr>
                    <w:t>▲14、能够将送审和审核进行对比，审核过程中对于清单、定额、费用汇总增、删改进行颜色标识； （提供相关截图证明）</w:t>
                  </w:r>
                </w:p>
                <w:p>
                  <w:pPr>
                    <w:pStyle w:val="null3"/>
                  </w:pPr>
                  <w:r>
                    <w:rPr>
                      <w:rFonts w:ascii="仿宋_GB2312" w:hAnsi="仿宋_GB2312" w:cs="仿宋_GB2312" w:eastAsia="仿宋_GB2312"/>
                      <w:sz w:val="19"/>
                    </w:rPr>
                    <w:t>15、措施项目结算方式提供总价包干、可调措施、按实际发生结算方式。结算方式为“可调措施”时，允许总价措施项目费率值可调整；</w:t>
                  </w:r>
                </w:p>
                <w:p>
                  <w:pPr>
                    <w:pStyle w:val="null3"/>
                  </w:pPr>
                  <w:r>
                    <w:rPr>
                      <w:rFonts w:ascii="仿宋_GB2312" w:hAnsi="仿宋_GB2312" w:cs="仿宋_GB2312" w:eastAsia="仿宋_GB2312"/>
                      <w:sz w:val="19"/>
                    </w:rPr>
                    <w:t>▲16、编审一体，审核模式下审定结果与原文件自动完成差异分析，核增、核减分开统计，多维度差异分析一键生成审核增减分析报告；（提供相关截图证明）</w:t>
                  </w:r>
                </w:p>
                <w:p>
                  <w:pPr>
                    <w:pStyle w:val="null3"/>
                  </w:pPr>
                  <w:r>
                    <w:rPr>
                      <w:rFonts w:ascii="仿宋_GB2312" w:hAnsi="仿宋_GB2312" w:cs="仿宋_GB2312" w:eastAsia="仿宋_GB2312"/>
                      <w:sz w:val="19"/>
                    </w:rPr>
                    <w:t>17、软件审核界面形成结算审核与合同的对比，结算审核对合同内清单清单做了分别处理实现合同内清单自动统计量差、量差幅度；</w:t>
                  </w:r>
                </w:p>
                <w:p>
                  <w:pPr>
                    <w:pStyle w:val="null3"/>
                  </w:pPr>
                  <w:r>
                    <w:rPr>
                      <w:rFonts w:ascii="仿宋_GB2312" w:hAnsi="仿宋_GB2312" w:cs="仿宋_GB2312" w:eastAsia="仿宋_GB2312"/>
                      <w:sz w:val="19"/>
                    </w:rPr>
                    <w:t>▲18、软件通过导入算量文件、提取图形工程量，在计价单位工程设置导入算量文件，导入完成后设置提取图形工程量功能，实现量价互通；（提供相关截图证明）</w:t>
                  </w:r>
                </w:p>
                <w:p>
                  <w:pPr>
                    <w:pStyle w:val="null3"/>
                  </w:pPr>
                  <w:r>
                    <w:rPr>
                      <w:rFonts w:ascii="仿宋_GB2312" w:hAnsi="仿宋_GB2312" w:cs="仿宋_GB2312" w:eastAsia="仿宋_GB2312"/>
                      <w:sz w:val="19"/>
                    </w:rPr>
                    <w:t>▲19、软件默认量价不符合实际项目情况时，可自行设置量价规则进行提量，并支持云存档，为自己云规则库，提高长期项目提量效率；（提供相关截图证明）</w:t>
                  </w:r>
                </w:p>
                <w:p>
                  <w:pPr>
                    <w:pStyle w:val="null3"/>
                  </w:pPr>
                  <w:r>
                    <w:rPr>
                      <w:rFonts w:ascii="仿宋_GB2312" w:hAnsi="仿宋_GB2312" w:cs="仿宋_GB2312" w:eastAsia="仿宋_GB2312"/>
                      <w:sz w:val="19"/>
                    </w:rPr>
                    <w:t>▲20、软件通过云规则，搭建企业数据平台，企业形成专属的提量规则库，积累企业数据财富；（提供相关截图证明）</w:t>
                  </w:r>
                </w:p>
                <w:p>
                  <w:pPr>
                    <w:pStyle w:val="null3"/>
                  </w:pPr>
                  <w:r>
                    <w:rPr>
                      <w:rFonts w:ascii="仿宋_GB2312" w:hAnsi="仿宋_GB2312" w:cs="仿宋_GB2312" w:eastAsia="仿宋_GB2312"/>
                      <w:sz w:val="19"/>
                    </w:rPr>
                    <w:t>▲21、软件通过对云端积累数据（个人数据、企业数据、工程数据、行业数据等）的分析，智能推送匹配作法，快速完成工程清单的组价；（提供相关截图证明）</w:t>
                  </w:r>
                </w:p>
                <w:p>
                  <w:pPr>
                    <w:pStyle w:val="null3"/>
                  </w:pPr>
                  <w:r>
                    <w:rPr>
                      <w:rFonts w:ascii="仿宋_GB2312" w:hAnsi="仿宋_GB2312" w:cs="仿宋_GB2312" w:eastAsia="仿宋_GB2312"/>
                      <w:sz w:val="19"/>
                    </w:rPr>
                    <w:t>22、软件通过云端报表库提供海量报表模板，用户可通过查询快速获取所需报表（支持Excel模板报表导入查询）；</w:t>
                  </w:r>
                </w:p>
                <w:p>
                  <w:pPr>
                    <w:pStyle w:val="null3"/>
                  </w:pPr>
                  <w:r>
                    <w:rPr>
                      <w:rFonts w:ascii="仿宋_GB2312" w:hAnsi="仿宋_GB2312" w:cs="仿宋_GB2312" w:eastAsia="仿宋_GB2312"/>
                      <w:sz w:val="19"/>
                    </w:rPr>
                    <w:t>▲23、软件通过云质控针对招投标编制的质量点，颠覆传统人工复核模式，将资深造价业务经验转为标准化检查工具，清单、工程量、组价、人材机维度全方位检查；（提供相关截图证明）</w:t>
                  </w:r>
                </w:p>
                <w:p>
                  <w:pPr>
                    <w:pStyle w:val="null3"/>
                  </w:pPr>
                  <w:r>
                    <w:rPr>
                      <w:rFonts w:ascii="仿宋_GB2312" w:hAnsi="仿宋_GB2312" w:cs="仿宋_GB2312" w:eastAsia="仿宋_GB2312"/>
                      <w:sz w:val="19"/>
                    </w:rPr>
                    <w:t>24、软件通过反查图形工程量选中清单项，点击属性窗口的反查图形工程量，可以清晰看到该清单工程量的来源，包括涉及构件及具体的图元；（（现场演示）</w:t>
                  </w:r>
                </w:p>
                <w:p>
                  <w:pPr>
                    <w:pStyle w:val="null3"/>
                  </w:pPr>
                  <w:r>
                    <w:rPr>
                      <w:rFonts w:ascii="仿宋_GB2312" w:hAnsi="仿宋_GB2312" w:cs="仿宋_GB2312" w:eastAsia="仿宋_GB2312"/>
                      <w:sz w:val="19"/>
                    </w:rPr>
                    <w:t>25、软件提供满足实训教学的案例资源、图纸资源、教学视频、授课课件、教学指南等课程配套资源。</w:t>
                  </w:r>
                </w:p>
                <w:p>
                  <w:pPr>
                    <w:pStyle w:val="null3"/>
                  </w:pPr>
                  <w:r>
                    <w:rPr>
                      <w:rFonts w:ascii="仿宋_GB2312" w:hAnsi="仿宋_GB2312" w:cs="仿宋_GB2312" w:eastAsia="仿宋_GB2312"/>
                      <w:sz w:val="19"/>
                    </w:rPr>
                    <w:t xml:space="preserve"> </w:t>
                  </w:r>
                </w:p>
              </w:tc>
            </w:tr>
            <w:tr>
              <w:tc>
                <w:tcPr>
                  <w:tcW w:type="dxa" w:w="245"/>
                </w:tcPr>
                <w:p>
                  <w:pPr>
                    <w:pStyle w:val="null3"/>
                  </w:pPr>
                  <w:r>
                    <w:rPr>
                      <w:rFonts w:ascii="仿宋_GB2312" w:hAnsi="仿宋_GB2312" w:cs="仿宋_GB2312" w:eastAsia="仿宋_GB2312"/>
                      <w:sz w:val="19"/>
                    </w:rPr>
                    <w:t>24</w:t>
                  </w:r>
                </w:p>
              </w:tc>
              <w:tc>
                <w:tcPr>
                  <w:tcW w:type="dxa" w:w="577"/>
                </w:tcPr>
                <w:p>
                  <w:pPr>
                    <w:pStyle w:val="null3"/>
                  </w:pPr>
                  <w:r>
                    <w:rPr>
                      <w:rFonts w:ascii="仿宋_GB2312" w:hAnsi="仿宋_GB2312" w:cs="仿宋_GB2312" w:eastAsia="仿宋_GB2312"/>
                      <w:sz w:val="19"/>
                    </w:rPr>
                    <w:t>BIM土建计量软件</w:t>
                  </w:r>
                </w:p>
              </w:tc>
              <w:tc>
                <w:tcPr>
                  <w:tcW w:type="dxa" w:w="577"/>
                </w:tcPr>
                <w:p>
                  <w:pPr>
                    <w:pStyle w:val="null3"/>
                  </w:pPr>
                  <w:r>
                    <w:rPr>
                      <w:rFonts w:ascii="仿宋_GB2312" w:hAnsi="仿宋_GB2312" w:cs="仿宋_GB2312" w:eastAsia="仿宋_GB2312"/>
                      <w:sz w:val="19"/>
                    </w:rPr>
                    <w:t>30</w:t>
                  </w:r>
                </w:p>
              </w:tc>
              <w:tc>
                <w:tcPr>
                  <w:tcW w:type="dxa" w:w="577"/>
                </w:tcPr>
                <w:p>
                  <w:pPr>
                    <w:pStyle w:val="null3"/>
                  </w:pPr>
                  <w:r>
                    <w:rPr>
                      <w:rFonts w:ascii="仿宋_GB2312" w:hAnsi="仿宋_GB2312" w:cs="仿宋_GB2312" w:eastAsia="仿宋_GB2312"/>
                      <w:sz w:val="19"/>
                    </w:rPr>
                    <w:t>节点</w:t>
                  </w:r>
                </w:p>
              </w:tc>
              <w:tc>
                <w:tcPr>
                  <w:tcW w:type="dxa" w:w="577"/>
                </w:tcPr>
                <w:p>
                  <w:pPr>
                    <w:pStyle w:val="null3"/>
                  </w:pPr>
                  <w:r>
                    <w:rPr>
                      <w:rFonts w:ascii="仿宋_GB2312" w:hAnsi="仿宋_GB2312" w:cs="仿宋_GB2312" w:eastAsia="仿宋_GB2312"/>
                      <w:sz w:val="19"/>
                    </w:rPr>
                    <w:t>▲1、软件应内置陕西清单、定额计算规则，内置22G系列平法图集，能够同时计算钢筋和土建工程量、城市更新拆除和加固工程量；（提供相关截图证明）</w:t>
                  </w:r>
                </w:p>
                <w:p>
                  <w:pPr>
                    <w:pStyle w:val="null3"/>
                  </w:pPr>
                  <w:r>
                    <w:rPr>
                      <w:rFonts w:ascii="仿宋_GB2312" w:hAnsi="仿宋_GB2312" w:cs="仿宋_GB2312" w:eastAsia="仿宋_GB2312"/>
                      <w:sz w:val="19"/>
                    </w:rPr>
                    <w:t>2、软件应支持钢筋、模板清单细分构件类型，自动匹配提取钢筋、模板清单量；</w:t>
                  </w:r>
                </w:p>
                <w:p>
                  <w:pPr>
                    <w:pStyle w:val="null3"/>
                  </w:pPr>
                  <w:r>
                    <w:rPr>
                      <w:rFonts w:ascii="仿宋_GB2312" w:hAnsi="仿宋_GB2312" w:cs="仿宋_GB2312" w:eastAsia="仿宋_GB2312"/>
                      <w:sz w:val="19"/>
                    </w:rPr>
                    <w:t>3、软件应支持钢筋混凝土梁与实心楼板工程量分别计算；</w:t>
                  </w:r>
                </w:p>
                <w:p>
                  <w:pPr>
                    <w:pStyle w:val="null3"/>
                  </w:pPr>
                  <w:r>
                    <w:rPr>
                      <w:rFonts w:ascii="仿宋_GB2312" w:hAnsi="仿宋_GB2312" w:cs="仿宋_GB2312" w:eastAsia="仿宋_GB2312"/>
                      <w:sz w:val="19"/>
                    </w:rPr>
                    <w:t>4、软件应支持计量单位统一；</w:t>
                  </w:r>
                </w:p>
                <w:p>
                  <w:pPr>
                    <w:pStyle w:val="null3"/>
                  </w:pPr>
                  <w:r>
                    <w:rPr>
                      <w:rFonts w:ascii="仿宋_GB2312" w:hAnsi="仿宋_GB2312" w:cs="仿宋_GB2312" w:eastAsia="仿宋_GB2312"/>
                      <w:sz w:val="19"/>
                    </w:rPr>
                    <w:t>5、软件支持城市更新拆改增量计算；</w:t>
                  </w:r>
                </w:p>
                <w:p>
                  <w:pPr>
                    <w:pStyle w:val="null3"/>
                  </w:pPr>
                  <w:r>
                    <w:rPr>
                      <w:rFonts w:ascii="仿宋_GB2312" w:hAnsi="仿宋_GB2312" w:cs="仿宋_GB2312" w:eastAsia="仿宋_GB2312"/>
                      <w:sz w:val="19"/>
                    </w:rPr>
                    <w:t>6、软件中柱墙梁等构件能够自动与板顶；</w:t>
                  </w:r>
                </w:p>
                <w:p>
                  <w:pPr>
                    <w:pStyle w:val="null3"/>
                  </w:pPr>
                  <w:r>
                    <w:rPr>
                      <w:rFonts w:ascii="仿宋_GB2312" w:hAnsi="仿宋_GB2312" w:cs="仿宋_GB2312" w:eastAsia="仿宋_GB2312"/>
                      <w:sz w:val="19"/>
                    </w:rPr>
                    <w:t>7、软件可对已绘制的构件进项存盘；</w:t>
                  </w:r>
                </w:p>
                <w:p>
                  <w:pPr>
                    <w:pStyle w:val="null3"/>
                  </w:pPr>
                  <w:r>
                    <w:rPr>
                      <w:rFonts w:ascii="仿宋_GB2312" w:hAnsi="仿宋_GB2312" w:cs="仿宋_GB2312" w:eastAsia="仿宋_GB2312"/>
                      <w:sz w:val="19"/>
                    </w:rPr>
                    <w:t>8、软件能够通过钢筋编辑、查看构件钢筋计算式等功；</w:t>
                  </w:r>
                </w:p>
                <w:p>
                  <w:pPr>
                    <w:pStyle w:val="null3"/>
                  </w:pPr>
                  <w:r>
                    <w:rPr>
                      <w:rFonts w:ascii="仿宋_GB2312" w:hAnsi="仿宋_GB2312" w:cs="仿宋_GB2312" w:eastAsia="仿宋_GB2312"/>
                      <w:sz w:val="19"/>
                    </w:rPr>
                    <w:t>9、软件通过构件绘制完成无需汇总计算即可查看构件工程量,建模即出量，实时生成报表量；</w:t>
                  </w:r>
                </w:p>
                <w:p>
                  <w:pPr>
                    <w:pStyle w:val="null3"/>
                  </w:pPr>
                  <w:r>
                    <w:rPr>
                      <w:rFonts w:ascii="仿宋_GB2312" w:hAnsi="仿宋_GB2312" w:cs="仿宋_GB2312" w:eastAsia="仿宋_GB2312"/>
                      <w:sz w:val="19"/>
                    </w:rPr>
                    <w:t>▲10、软件能够通过检查功能对工程的合理性、建模遗漏、属性合理性、建模合理性进行检查；（提供相关截图证明）</w:t>
                  </w:r>
                </w:p>
                <w:p>
                  <w:pPr>
                    <w:pStyle w:val="null3"/>
                  </w:pPr>
                  <w:r>
                    <w:rPr>
                      <w:rFonts w:ascii="仿宋_GB2312" w:hAnsi="仿宋_GB2312" w:cs="仿宋_GB2312" w:eastAsia="仿宋_GB2312"/>
                      <w:sz w:val="19"/>
                    </w:rPr>
                    <w:t>11、软件能够通过云对比功能对钢筋、土建工程量进行对比，通过构件类型筛选，过滤、排序等辅助查找，快速定位问题图元呈现工程差异；</w:t>
                  </w:r>
                </w:p>
                <w:p>
                  <w:pPr>
                    <w:pStyle w:val="null3"/>
                  </w:pPr>
                  <w:r>
                    <w:rPr>
                      <w:rFonts w:ascii="仿宋_GB2312" w:hAnsi="仿宋_GB2312" w:cs="仿宋_GB2312" w:eastAsia="仿宋_GB2312"/>
                      <w:sz w:val="19"/>
                    </w:rPr>
                    <w:t>12、软件提供整个工程指标汇总、钢筋、混凝土、模板、装修及其他几类指标报表；可以通过设置预警值或导入指标方式，校核当前工程指标偏差；</w:t>
                  </w:r>
                </w:p>
                <w:p>
                  <w:pPr>
                    <w:pStyle w:val="null3"/>
                  </w:pPr>
                  <w:r>
                    <w:rPr>
                      <w:rFonts w:ascii="仿宋_GB2312" w:hAnsi="仿宋_GB2312" w:cs="仿宋_GB2312" w:eastAsia="仿宋_GB2312"/>
                      <w:sz w:val="19"/>
                    </w:rPr>
                    <w:t>13、软件能够将算量软件与计价软件能够数据互通，实现一键提量，并能同步刷新工程量，实现量价实时更新。</w:t>
                  </w:r>
                </w:p>
                <w:p>
                  <w:pPr>
                    <w:pStyle w:val="null3"/>
                  </w:pPr>
                  <w:r>
                    <w:rPr>
                      <w:rFonts w:ascii="仿宋_GB2312" w:hAnsi="仿宋_GB2312" w:cs="仿宋_GB2312" w:eastAsia="仿宋_GB2312"/>
                      <w:sz w:val="19"/>
                    </w:rPr>
                    <w:t>14、软件应支持通过CAD构件识别功能，识别轴网、识别独立基础、识别桩承台、识别桩等构建；</w:t>
                  </w:r>
                </w:p>
                <w:p>
                  <w:pPr>
                    <w:pStyle w:val="null3"/>
                  </w:pPr>
                  <w:r>
                    <w:rPr>
                      <w:rFonts w:ascii="仿宋_GB2312" w:hAnsi="仿宋_GB2312" w:cs="仿宋_GB2312" w:eastAsia="仿宋_GB2312"/>
                      <w:sz w:val="19"/>
                    </w:rPr>
                    <w:t>15、软件提供满足实训教学的案例资源、图纸资源、教学视频等课程配套资源；</w:t>
                  </w:r>
                </w:p>
                <w:p>
                  <w:pPr>
                    <w:pStyle w:val="null3"/>
                  </w:pPr>
                  <w:r>
                    <w:rPr>
                      <w:rFonts w:ascii="仿宋_GB2312" w:hAnsi="仿宋_GB2312" w:cs="仿宋_GB2312" w:eastAsia="仿宋_GB2312"/>
                      <w:sz w:val="19"/>
                    </w:rPr>
                    <w:t>16、软件应支持普通、加固图元模式灵活切换17、软件应支持加固图元按普通图元智能布置；</w:t>
                  </w:r>
                </w:p>
                <w:p>
                  <w:pPr>
                    <w:pStyle w:val="null3"/>
                  </w:pPr>
                  <w:r>
                    <w:rPr>
                      <w:rFonts w:ascii="仿宋_GB2312" w:hAnsi="仿宋_GB2312" w:cs="仿宋_GB2312" w:eastAsia="仿宋_GB2312"/>
                      <w:sz w:val="19"/>
                    </w:rPr>
                    <w:t>18、软件应支持整体拆除拆除业务处理方式；</w:t>
                  </w:r>
                </w:p>
                <w:p>
                  <w:pPr>
                    <w:pStyle w:val="null3"/>
                  </w:pPr>
                  <w:r>
                    <w:rPr>
                      <w:rFonts w:ascii="仿宋_GB2312" w:hAnsi="仿宋_GB2312" w:cs="仿宋_GB2312" w:eastAsia="仿宋_GB2312"/>
                      <w:sz w:val="19"/>
                    </w:rPr>
                    <w:t>▲19、软件应支持粘钢加固、扩大截面加固；（提供相关截图证明）</w:t>
                  </w:r>
                </w:p>
                <w:p>
                  <w:pPr>
                    <w:pStyle w:val="null3"/>
                  </w:pPr>
                  <w:r>
                    <w:rPr>
                      <w:rFonts w:ascii="仿宋_GB2312" w:hAnsi="仿宋_GB2312" w:cs="仿宋_GB2312" w:eastAsia="仿宋_GB2312"/>
                      <w:sz w:val="19"/>
                    </w:rPr>
                    <w:t>20、软件应支持独立的加固拆除图元相关的计算设置；</w:t>
                  </w:r>
                </w:p>
                <w:p>
                  <w:pPr>
                    <w:pStyle w:val="null3"/>
                  </w:pPr>
                  <w:r>
                    <w:rPr>
                      <w:rFonts w:ascii="仿宋_GB2312" w:hAnsi="仿宋_GB2312" w:cs="仿宋_GB2312" w:eastAsia="仿宋_GB2312"/>
                      <w:sz w:val="19"/>
                    </w:rPr>
                    <w:t>▲21、软件应支持普通、加固分别查看报表。（提供相关截图证明）</w:t>
                  </w:r>
                </w:p>
              </w:tc>
            </w:tr>
            <w:tr>
              <w:tc>
                <w:tcPr>
                  <w:tcW w:type="dxa" w:w="245"/>
                </w:tcPr>
                <w:p>
                  <w:pPr>
                    <w:pStyle w:val="null3"/>
                  </w:pPr>
                  <w:r>
                    <w:rPr>
                      <w:rFonts w:ascii="仿宋_GB2312" w:hAnsi="仿宋_GB2312" w:cs="仿宋_GB2312" w:eastAsia="仿宋_GB2312"/>
                      <w:sz w:val="19"/>
                    </w:rPr>
                    <w:t>25</w:t>
                  </w:r>
                </w:p>
              </w:tc>
              <w:tc>
                <w:tcPr>
                  <w:tcW w:type="dxa" w:w="577"/>
                </w:tcPr>
                <w:p>
                  <w:pPr>
                    <w:pStyle w:val="null3"/>
                  </w:pPr>
                  <w:r>
                    <w:rPr>
                      <w:rFonts w:ascii="仿宋_GB2312" w:hAnsi="仿宋_GB2312" w:cs="仿宋_GB2312" w:eastAsia="仿宋_GB2312"/>
                      <w:sz w:val="19"/>
                    </w:rPr>
                    <w:t>识图教学软件（建筑构造版）</w:t>
                  </w:r>
                </w:p>
              </w:tc>
              <w:tc>
                <w:tcPr>
                  <w:tcW w:type="dxa" w:w="577"/>
                </w:tcPr>
                <w:p>
                  <w:pPr>
                    <w:pStyle w:val="null3"/>
                  </w:pPr>
                  <w:r>
                    <w:rPr>
                      <w:rFonts w:ascii="仿宋_GB2312" w:hAnsi="仿宋_GB2312" w:cs="仿宋_GB2312" w:eastAsia="仿宋_GB2312"/>
                      <w:sz w:val="19"/>
                    </w:rPr>
                    <w:t>1</w:t>
                  </w:r>
                </w:p>
              </w:tc>
              <w:tc>
                <w:tcPr>
                  <w:tcW w:type="dxa" w:w="577"/>
                </w:tcPr>
                <w:p>
                  <w:pPr>
                    <w:pStyle w:val="null3"/>
                  </w:pPr>
                  <w:r>
                    <w:rPr>
                      <w:rFonts w:ascii="仿宋_GB2312" w:hAnsi="仿宋_GB2312" w:cs="仿宋_GB2312" w:eastAsia="仿宋_GB2312"/>
                      <w:sz w:val="19"/>
                    </w:rPr>
                    <w:t>套</w:t>
                  </w:r>
                </w:p>
              </w:tc>
              <w:tc>
                <w:tcPr>
                  <w:tcW w:type="dxa" w:w="577"/>
                </w:tcPr>
                <w:p>
                  <w:pPr>
                    <w:pStyle w:val="null3"/>
                  </w:pPr>
                  <w:r>
                    <w:rPr>
                      <w:rFonts w:ascii="仿宋_GB2312" w:hAnsi="仿宋_GB2312" w:cs="仿宋_GB2312" w:eastAsia="仿宋_GB2312"/>
                      <w:sz w:val="19"/>
                    </w:rPr>
                    <w:t>1.软件须采用B/S架构，须可支持集中式部署方式，主程序仅在教师机上或者校园服务器完成部署即可使用。</w:t>
                  </w:r>
                  <w:r>
                    <w:br/>
                  </w:r>
                  <w:r>
                    <w:rPr>
                      <w:rFonts w:ascii="仿宋_GB2312" w:hAnsi="仿宋_GB2312" w:cs="仿宋_GB2312" w:eastAsia="仿宋_GB2312"/>
                      <w:sz w:val="19"/>
                    </w:rPr>
                    <w:t xml:space="preserve"> 2.软件须含管理员、教师和学生三种角色账号，不同的角色账号有不同的权限。</w:t>
                  </w:r>
                  <w:r>
                    <w:br/>
                  </w:r>
                  <w:r>
                    <w:rPr>
                      <w:rFonts w:ascii="仿宋_GB2312" w:hAnsi="仿宋_GB2312" w:cs="仿宋_GB2312" w:eastAsia="仿宋_GB2312"/>
                      <w:sz w:val="19"/>
                    </w:rPr>
                    <w:t xml:space="preserve"> 3.管理员端须可新建院/系和班级，支持添加用户和批量导入用户，可设置账号到期时间。</w:t>
                  </w:r>
                  <w:r>
                    <w:br/>
                  </w:r>
                  <w:r>
                    <w:rPr>
                      <w:rFonts w:ascii="仿宋_GB2312" w:hAnsi="仿宋_GB2312" w:cs="仿宋_GB2312" w:eastAsia="仿宋_GB2312"/>
                      <w:sz w:val="19"/>
                    </w:rPr>
                    <w:t xml:space="preserve"> 4.软件须支持新建文件夹，并对其进行复制、移动、删除、重命名操作，支持进+H25:H26备将资源中心内的资源及自行上传的文件，添加到文件夹的功能。</w:t>
                  </w:r>
                  <w:r>
                    <w:br/>
                  </w:r>
                  <w:r>
                    <w:rPr>
                      <w:rFonts w:ascii="仿宋_GB2312" w:hAnsi="仿宋_GB2312" w:cs="仿宋_GB2312" w:eastAsia="仿宋_GB2312"/>
                      <w:sz w:val="19"/>
                    </w:rPr>
                    <w:t xml:space="preserve"> ▲5.软件内置的教学案例须不少于5个，须包含小综合楼、食堂、酒店、住宅、大厦，且须支持在软件中查看。（提供相关截图证明）</w:t>
                  </w:r>
                  <w:r>
                    <w:br/>
                  </w:r>
                  <w:r>
                    <w:rPr>
                      <w:rFonts w:ascii="仿宋_GB2312" w:hAnsi="仿宋_GB2312" w:cs="仿宋_GB2312" w:eastAsia="仿宋_GB2312"/>
                      <w:sz w:val="19"/>
                    </w:rPr>
                    <w:t xml:space="preserve"> 6.软件应含有建筑三维构造节点模型且不少于90个。包括基础、地下室构造，墙体构造，楼地层构造，屋顶构造，楼梯构造，变形缝构造。构造节点模型的显示类型应为二维图纸和三维模型同屏显示；其中三维模型，应可以放大缩小、旋转、平移；二维图纸应可以放大缩小、平移。（提供相关截图证明）</w:t>
                  </w:r>
                  <w:r>
                    <w:br/>
                  </w:r>
                  <w:r>
                    <w:rPr>
                      <w:rFonts w:ascii="仿宋_GB2312" w:hAnsi="仿宋_GB2312" w:cs="仿宋_GB2312" w:eastAsia="仿宋_GB2312"/>
                      <w:sz w:val="19"/>
                    </w:rPr>
                    <w:t xml:space="preserve"> ▲7.软件应内置微课视频资源不少于140个。微课视频内容须包含建筑施工图、结构施工图和综合识读。建筑施工图微课视频应包含：建筑投影知识、建筑制图标准、建筑构造；结构施工图微课视频应包含：平法制图规则、结构构造；综合识读微课视频应包括综合识读概述、建筑施工图综合识读和结构施工图综合识读；且所有的微课视频须可在软件内打开观看。（提供相关截图证明）</w:t>
                  </w:r>
                  <w:r>
                    <w:br/>
                  </w:r>
                  <w:r>
                    <w:rPr>
                      <w:rFonts w:ascii="仿宋_GB2312" w:hAnsi="仿宋_GB2312" w:cs="仿宋_GB2312" w:eastAsia="仿宋_GB2312"/>
                      <w:sz w:val="19"/>
                    </w:rPr>
                    <w:t xml:space="preserve"> ▲8.教学案例须具备目录树和热点树，目录树下须可查看构件、空间、图纸，须可通过构件复选框控制三维模型构件显隐，目录树中须支持搜索特定构件，须支持查看构件的信息；目录树中的构件须与三维模型中的构件进行联动。（提供相关截图证明）</w:t>
                  </w:r>
                  <w:r>
                    <w:br/>
                  </w:r>
                  <w:r>
                    <w:rPr>
                      <w:rFonts w:ascii="仿宋_GB2312" w:hAnsi="仿宋_GB2312" w:cs="仿宋_GB2312" w:eastAsia="仿宋_GB2312"/>
                      <w:sz w:val="19"/>
                    </w:rPr>
                    <w:t xml:space="preserve"> ▲9.软件须支持查看案例包含的二维图纸，且二维图纸与三维模型可实现联动。（提供相关截图证明）</w:t>
                  </w:r>
                  <w:r>
                    <w:br/>
                  </w:r>
                  <w:r>
                    <w:rPr>
                      <w:rFonts w:ascii="仿宋_GB2312" w:hAnsi="仿宋_GB2312" w:cs="仿宋_GB2312" w:eastAsia="仿宋_GB2312"/>
                      <w:sz w:val="19"/>
                    </w:rPr>
                    <w:t xml:space="preserve"> ▲10.教学案例具有添加热点的功能，须可通过添加的热点图标打开对应的构造节点资源，须支持对插入的热点图标进行显示或隐藏的操作。（提供相关截图证明）</w:t>
                  </w:r>
                  <w:r>
                    <w:br/>
                  </w:r>
                  <w:r>
                    <w:rPr>
                      <w:rFonts w:ascii="仿宋_GB2312" w:hAnsi="仿宋_GB2312" w:cs="仿宋_GB2312" w:eastAsia="仿宋_GB2312"/>
                      <w:sz w:val="19"/>
                    </w:rPr>
                    <w:t xml:space="preserve"> ▲11.软件须具备上传RVT格式文件并打开查看的功能。（提供相关截图证明）</w:t>
                  </w:r>
                  <w:r>
                    <w:br/>
                  </w:r>
                  <w:r>
                    <w:rPr>
                      <w:rFonts w:ascii="仿宋_GB2312" w:hAnsi="仿宋_GB2312" w:cs="仿宋_GB2312" w:eastAsia="仿宋_GB2312"/>
                      <w:sz w:val="19"/>
                    </w:rPr>
                    <w:t xml:space="preserve"> 12.软件须具备剖切功能，对教学案例中的模型进行实时剖切，剖切模式包括X轴剖切、Y轴剖切、Z轴剖切和剖切盒剖切。</w:t>
                  </w:r>
                  <w:r>
                    <w:br/>
                  </w:r>
                  <w:r>
                    <w:rPr>
                      <w:rFonts w:ascii="仿宋_GB2312" w:hAnsi="仿宋_GB2312" w:cs="仿宋_GB2312" w:eastAsia="仿宋_GB2312"/>
                      <w:sz w:val="19"/>
                    </w:rPr>
                    <w:t xml:space="preserve"> ▲13.软件须具备漫游功能；漫游模式下，支持碰撞模式、重力模式的开启和关闭，可以通过漫游的形式了解建筑物模型详情。漫游时支持图纸导航功能。（提供相关截图证明）</w:t>
                  </w:r>
                  <w:r>
                    <w:br/>
                  </w:r>
                  <w:r>
                    <w:rPr>
                      <w:rFonts w:ascii="仿宋_GB2312" w:hAnsi="仿宋_GB2312" w:cs="仿宋_GB2312" w:eastAsia="仿宋_GB2312"/>
                      <w:sz w:val="19"/>
                    </w:rPr>
                    <w:t xml:space="preserve"> 14.软件须具备测量功能，可测量建筑模型的距离、角度、标高；并支持对测量精度进行设置。</w:t>
                  </w:r>
                  <w:r>
                    <w:br/>
                  </w:r>
                  <w:r>
                    <w:rPr>
                      <w:rFonts w:ascii="仿宋_GB2312" w:hAnsi="仿宋_GB2312" w:cs="仿宋_GB2312" w:eastAsia="仿宋_GB2312"/>
                      <w:sz w:val="19"/>
                    </w:rPr>
                    <w:t xml:space="preserve"> 15.软件须具备标注功能，可使用画笔、箭头、文字等进行标注。</w:t>
                  </w:r>
                  <w:r>
                    <w:br/>
                  </w:r>
                  <w:r>
                    <w:rPr>
                      <w:rFonts w:ascii="仿宋_GB2312" w:hAnsi="仿宋_GB2312" w:cs="仿宋_GB2312" w:eastAsia="仿宋_GB2312"/>
                      <w:sz w:val="19"/>
                    </w:rPr>
                    <w:t xml:space="preserve"> ▲16.教学案例支持导入并解析、展示图纸，图纸格式包括DWG、JPG、JPEG和PNG。（提供相关截图证明）</w:t>
                  </w:r>
                </w:p>
              </w:tc>
            </w:tr>
            <w:tr>
              <w:tc>
                <w:tcPr>
                  <w:tcW w:type="dxa" w:w="245"/>
                </w:tcPr>
                <w:p>
                  <w:pPr>
                    <w:pStyle w:val="null3"/>
                  </w:pPr>
                  <w:r>
                    <w:rPr>
                      <w:rFonts w:ascii="仿宋_GB2312" w:hAnsi="仿宋_GB2312" w:cs="仿宋_GB2312" w:eastAsia="仿宋_GB2312"/>
                      <w:sz w:val="19"/>
                    </w:rPr>
                    <w:t>26</w:t>
                  </w:r>
                </w:p>
              </w:tc>
              <w:tc>
                <w:tcPr>
                  <w:tcW w:type="dxa" w:w="577"/>
                </w:tcPr>
                <w:p>
                  <w:pPr>
                    <w:pStyle w:val="null3"/>
                  </w:pPr>
                  <w:r>
                    <w:rPr>
                      <w:rFonts w:ascii="仿宋_GB2312" w:hAnsi="仿宋_GB2312" w:cs="仿宋_GB2312" w:eastAsia="仿宋_GB2312"/>
                      <w:sz w:val="19"/>
                    </w:rPr>
                    <w:t>装配式混凝土工程施工虚拟仿真软件</w:t>
                  </w:r>
                </w:p>
              </w:tc>
              <w:tc>
                <w:tcPr>
                  <w:tcW w:type="dxa" w:w="577"/>
                </w:tcPr>
                <w:p>
                  <w:pPr>
                    <w:pStyle w:val="null3"/>
                  </w:pPr>
                  <w:r>
                    <w:rPr>
                      <w:rFonts w:ascii="仿宋_GB2312" w:hAnsi="仿宋_GB2312" w:cs="仿宋_GB2312" w:eastAsia="仿宋_GB2312"/>
                      <w:sz w:val="19"/>
                    </w:rPr>
                    <w:t>1</w:t>
                  </w:r>
                </w:p>
              </w:tc>
              <w:tc>
                <w:tcPr>
                  <w:tcW w:type="dxa" w:w="577"/>
                </w:tcPr>
                <w:p>
                  <w:pPr>
                    <w:pStyle w:val="null3"/>
                  </w:pPr>
                  <w:r>
                    <w:rPr>
                      <w:rFonts w:ascii="仿宋_GB2312" w:hAnsi="仿宋_GB2312" w:cs="仿宋_GB2312" w:eastAsia="仿宋_GB2312"/>
                      <w:sz w:val="19"/>
                    </w:rPr>
                    <w:t>套</w:t>
                  </w:r>
                </w:p>
              </w:tc>
              <w:tc>
                <w:tcPr>
                  <w:tcW w:type="dxa" w:w="577"/>
                </w:tcPr>
                <w:p>
                  <w:pPr>
                    <w:pStyle w:val="null3"/>
                  </w:pPr>
                  <w:r>
                    <w:rPr>
                      <w:rFonts w:ascii="仿宋_GB2312" w:hAnsi="仿宋_GB2312" w:cs="仿宋_GB2312" w:eastAsia="仿宋_GB2312"/>
                      <w:sz w:val="19"/>
                    </w:rPr>
                    <w:t>1.软件须具备管理员、教师、学生三种角色，可根据不同角色的账号登录软件。</w:t>
                  </w:r>
                  <w:r>
                    <w:br/>
                  </w:r>
                  <w:r>
                    <w:rPr>
                      <w:rFonts w:ascii="仿宋_GB2312" w:hAnsi="仿宋_GB2312" w:cs="仿宋_GB2312" w:eastAsia="仿宋_GB2312"/>
                      <w:sz w:val="19"/>
                    </w:rPr>
                    <w:t xml:space="preserve"> 2.管理员端须支持添加院/系和班级，须支持单个添加用户和批量导入用户；须支持查看软件中的资源，须支持新增题目；须支持备份用户数据、导入本地数据。</w:t>
                  </w:r>
                  <w:r>
                    <w:br/>
                  </w:r>
                  <w:r>
                    <w:rPr>
                      <w:rFonts w:ascii="仿宋_GB2312" w:hAnsi="仿宋_GB2312" w:cs="仿宋_GB2312" w:eastAsia="仿宋_GB2312"/>
                      <w:sz w:val="19"/>
                    </w:rPr>
                    <w:t xml:space="preserve"> 3.教师端须能够向所属班级发布学习任务，任务内容应包含观看施工图纸、观看操作视频。</w:t>
                  </w:r>
                  <w:r>
                    <w:br/>
                  </w:r>
                  <w:r>
                    <w:rPr>
                      <w:rFonts w:ascii="仿宋_GB2312" w:hAnsi="仿宋_GB2312" w:cs="仿宋_GB2312" w:eastAsia="仿宋_GB2312"/>
                      <w:sz w:val="19"/>
                    </w:rPr>
                    <w:t xml:space="preserve"> ▲4.教师端须支持发起能力评价，须支持设置考题乱序；在能力评价期间，须能够对整场评价时长进行修改，须能够对单个学生的评价进行加时。（提供相关截图证明）</w:t>
                  </w:r>
                  <w:r>
                    <w:br/>
                  </w:r>
                  <w:r>
                    <w:rPr>
                      <w:rFonts w:ascii="仿宋_GB2312" w:hAnsi="仿宋_GB2312" w:cs="仿宋_GB2312" w:eastAsia="仿宋_GB2312"/>
                      <w:sz w:val="19"/>
                    </w:rPr>
                    <w:t xml:space="preserve"> ▲5.构件连接应作为独立模块，根据不同施工场景，介绍不少于10种构件连接工艺，至少包含螺纹套筒钢筋连接、挤压套筒钢筋连接、钢筋绑扎连接、钢筋焊接、钢筋折弯锚固连接、钢筋锚板锚固连接、套筒灌浆连接、浆锚连接、金属波纹管浆锚连接等工艺。（提供相关截图证明）</w:t>
                  </w:r>
                  <w:r>
                    <w:br/>
                  </w:r>
                  <w:r>
                    <w:rPr>
                      <w:rFonts w:ascii="仿宋_GB2312" w:hAnsi="仿宋_GB2312" w:cs="仿宋_GB2312" w:eastAsia="仿宋_GB2312"/>
                      <w:sz w:val="19"/>
                    </w:rPr>
                    <w:t xml:space="preserve"> 6.学生端须能够执行教师端发布的能力评价；学生端须能够查看能力评价提交状态及成绩。</w:t>
                  </w:r>
                  <w:r>
                    <w:br/>
                  </w:r>
                  <w:r>
                    <w:rPr>
                      <w:rFonts w:ascii="仿宋_GB2312" w:hAnsi="仿宋_GB2312" w:cs="仿宋_GB2312" w:eastAsia="仿宋_GB2312"/>
                      <w:sz w:val="19"/>
                    </w:rPr>
                    <w:t xml:space="preserve"> 7.学生端须可进行理论实训练习，在理论练习中须可查看题目的正确答案。</w:t>
                  </w:r>
                  <w:r>
                    <w:br/>
                  </w:r>
                  <w:r>
                    <w:rPr>
                      <w:rFonts w:ascii="仿宋_GB2312" w:hAnsi="仿宋_GB2312" w:cs="仿宋_GB2312" w:eastAsia="仿宋_GB2312"/>
                      <w:sz w:val="19"/>
                    </w:rPr>
                    <w:t xml:space="preserve"> ▲8.软件中的建筑案例最少应同时具备：装配式混凝土剪力墙结构和装配式混凝土框架结构两种结构形式，其中装配式混凝土剪力墙结构须至少包含剪力墙结构预制外墙板安装、剪力墙结构预制内墙板安装、剪力墙结构叠合楼板安装、剪力墙结构楼梯安装；装配式混凝土框架结构至少包括框架结构预制柱安装、框架结构预制梁安装、框架结构叠合板安装、框架结构外墙板安装、框架结构内墙板安装模块。（提供相关截图证明）</w:t>
                  </w:r>
                  <w:r>
                    <w:br/>
                  </w:r>
                  <w:r>
                    <w:rPr>
                      <w:rFonts w:ascii="仿宋_GB2312" w:hAnsi="仿宋_GB2312" w:cs="仿宋_GB2312" w:eastAsia="仿宋_GB2312"/>
                      <w:sz w:val="19"/>
                    </w:rPr>
                    <w:t xml:space="preserve"> 9.软件资源中的操作视频须能够调整播放速度。</w:t>
                  </w:r>
                  <w:r>
                    <w:br/>
                  </w:r>
                  <w:r>
                    <w:rPr>
                      <w:rFonts w:ascii="仿宋_GB2312" w:hAnsi="仿宋_GB2312" w:cs="仿宋_GB2312" w:eastAsia="仿宋_GB2312"/>
                      <w:sz w:val="19"/>
                    </w:rPr>
                    <w:t xml:space="preserve"> ▲10.仿真场景中须分为若干施工流程，在操作过程中须可切换至任意施工流程，须具有操作说明，操作过程中须可查看知识要点。（提供相关截图证明）</w:t>
                  </w:r>
                  <w:r>
                    <w:br/>
                  </w:r>
                  <w:r>
                    <w:rPr>
                      <w:rFonts w:ascii="仿宋_GB2312" w:hAnsi="仿宋_GB2312" w:cs="仿宋_GB2312" w:eastAsia="仿宋_GB2312"/>
                      <w:sz w:val="19"/>
                    </w:rPr>
                    <w:t xml:space="preserve"> 11.虚拟仿真练习中须显示练习剩余时间。</w:t>
                  </w:r>
                </w:p>
              </w:tc>
            </w:tr>
            <w:tr>
              <w:tc>
                <w:tcPr>
                  <w:tcW w:type="dxa" w:w="245"/>
                </w:tcPr>
                <w:p>
                  <w:pPr>
                    <w:pStyle w:val="null3"/>
                  </w:pPr>
                  <w:r>
                    <w:rPr>
                      <w:rFonts w:ascii="仿宋_GB2312" w:hAnsi="仿宋_GB2312" w:cs="仿宋_GB2312" w:eastAsia="仿宋_GB2312"/>
                      <w:sz w:val="19"/>
                    </w:rPr>
                    <w:t>27</w:t>
                  </w:r>
                </w:p>
              </w:tc>
              <w:tc>
                <w:tcPr>
                  <w:tcW w:type="dxa" w:w="577"/>
                </w:tcPr>
                <w:p>
                  <w:pPr>
                    <w:pStyle w:val="null3"/>
                  </w:pPr>
                  <w:r>
                    <w:rPr>
                      <w:rFonts w:ascii="仿宋_GB2312" w:hAnsi="仿宋_GB2312" w:cs="仿宋_GB2312" w:eastAsia="仿宋_GB2312"/>
                      <w:sz w:val="19"/>
                    </w:rPr>
                    <w:t>智能建造施工技术虚拟仿真软件</w:t>
                  </w:r>
                </w:p>
              </w:tc>
              <w:tc>
                <w:tcPr>
                  <w:tcW w:type="dxa" w:w="577"/>
                </w:tcPr>
                <w:p>
                  <w:pPr>
                    <w:pStyle w:val="null3"/>
                  </w:pPr>
                  <w:r>
                    <w:rPr>
                      <w:rFonts w:ascii="仿宋_GB2312" w:hAnsi="仿宋_GB2312" w:cs="仿宋_GB2312" w:eastAsia="仿宋_GB2312"/>
                      <w:sz w:val="19"/>
                    </w:rPr>
                    <w:t>1</w:t>
                  </w:r>
                </w:p>
              </w:tc>
              <w:tc>
                <w:tcPr>
                  <w:tcW w:type="dxa" w:w="577"/>
                </w:tcPr>
                <w:p>
                  <w:pPr>
                    <w:pStyle w:val="null3"/>
                  </w:pPr>
                  <w:r>
                    <w:rPr>
                      <w:rFonts w:ascii="仿宋_GB2312" w:hAnsi="仿宋_GB2312" w:cs="仿宋_GB2312" w:eastAsia="仿宋_GB2312"/>
                      <w:sz w:val="19"/>
                    </w:rPr>
                    <w:t>套</w:t>
                  </w:r>
                </w:p>
              </w:tc>
              <w:tc>
                <w:tcPr>
                  <w:tcW w:type="dxa" w:w="577"/>
                </w:tcPr>
                <w:p>
                  <w:pPr>
                    <w:pStyle w:val="null3"/>
                  </w:pPr>
                  <w:r>
                    <w:rPr>
                      <w:rFonts w:ascii="仿宋_GB2312" w:hAnsi="仿宋_GB2312" w:cs="仿宋_GB2312" w:eastAsia="仿宋_GB2312"/>
                      <w:sz w:val="19"/>
                    </w:rPr>
                    <w:t>1．系统须采用激活码授权激活方式，在系统部署完后使用激活号可以对系统进行激活或授权。</w:t>
                  </w:r>
                  <w:r>
                    <w:br/>
                  </w:r>
                  <w:r>
                    <w:rPr>
                      <w:rFonts w:ascii="仿宋_GB2312" w:hAnsi="仿宋_GB2312" w:cs="仿宋_GB2312" w:eastAsia="仿宋_GB2312"/>
                      <w:sz w:val="19"/>
                    </w:rPr>
                    <w:t xml:space="preserve"> 2．系统须具备管理员、教师、学生三种角色权限，可根据不同权限的账号登录软件。</w:t>
                  </w:r>
                  <w:r>
                    <w:br/>
                  </w:r>
                  <w:r>
                    <w:rPr>
                      <w:rFonts w:ascii="仿宋_GB2312" w:hAnsi="仿宋_GB2312" w:cs="仿宋_GB2312" w:eastAsia="仿宋_GB2312"/>
                      <w:sz w:val="19"/>
                    </w:rPr>
                    <w:t xml:space="preserve"> 3．管理员角色须支持新建院/系和班级两级架构，须支持添加用户单个账号和批量导入多个用户账号两种账号添加模式；须支持查看软件中所有资源与题目；须支持新增题目；可进行操作日志管理；须支持备份/导入用户数据。</w:t>
                  </w:r>
                  <w:r>
                    <w:br/>
                  </w:r>
                  <w:r>
                    <w:rPr>
                      <w:rFonts w:ascii="仿宋_GB2312" w:hAnsi="仿宋_GB2312" w:cs="仿宋_GB2312" w:eastAsia="仿宋_GB2312"/>
                      <w:sz w:val="19"/>
                    </w:rPr>
                    <w:t xml:space="preserve"> 4．教师角色须支持发起能力评价，支持设置评价时长，评价考试期间支持修改整场考试评价时长，评价考试期间支持增加单个学生评价总时长；评价考试结束后可生成并导出学生成绩单；一个教师账号可管理多个班级。</w:t>
                  </w:r>
                  <w:r>
                    <w:br/>
                  </w:r>
                  <w:r>
                    <w:rPr>
                      <w:rFonts w:ascii="仿宋_GB2312" w:hAnsi="仿宋_GB2312" w:cs="仿宋_GB2312" w:eastAsia="仿宋_GB2312"/>
                      <w:sz w:val="19"/>
                    </w:rPr>
                    <w:t xml:space="preserve"> 5．教师角色可以以班级为单位向学生发布学习任务，任务内容包括观看规范文档、完成理论练习、观看建筑施工图纸、观看结构施工图纸、观看操作视频。</w:t>
                  </w:r>
                  <w:r>
                    <w:br/>
                  </w:r>
                  <w:r>
                    <w:rPr>
                      <w:rFonts w:ascii="仿宋_GB2312" w:hAnsi="仿宋_GB2312" w:cs="仿宋_GB2312" w:eastAsia="仿宋_GB2312"/>
                      <w:sz w:val="19"/>
                    </w:rPr>
                    <w:t xml:space="preserve"> 6．学生角色须支持接收和执行教师发布的能力评价；学生可以查看自己学习情况。</w:t>
                  </w:r>
                  <w:r>
                    <w:br/>
                  </w:r>
                  <w:r>
                    <w:rPr>
                      <w:rFonts w:ascii="仿宋_GB2312" w:hAnsi="仿宋_GB2312" w:cs="仿宋_GB2312" w:eastAsia="仿宋_GB2312"/>
                      <w:sz w:val="19"/>
                    </w:rPr>
                    <w:t xml:space="preserve"> ▲7．学生角色须包含“传统建造施工技术”和“智能建造施工技术”两大施工技术功能模块。启动仿真实训后，虚拟仿真操作中应具备文字引导，操作步骤可按需任意跳转，所有虚拟仿真操作均具备操作提示，用户可通过点击操作提示按钮得到正确操作步骤提示。（提供相关截图证明）</w:t>
                  </w:r>
                  <w:r>
                    <w:br/>
                  </w:r>
                  <w:r>
                    <w:rPr>
                      <w:rFonts w:ascii="仿宋_GB2312" w:hAnsi="仿宋_GB2312" w:cs="仿宋_GB2312" w:eastAsia="仿宋_GB2312"/>
                      <w:sz w:val="19"/>
                    </w:rPr>
                    <w:t xml:space="preserve"> ▲8．传统建造施工技术模块须包含：主体结构工程施工、砌体结构工程施工、抹灰工程施工三大虚拟仿真施工工艺。须通过虚拟仿真技术，在主体结构工程、砌体结构工程、抹灰工程三个阶段的施工准备情况、施工情况、工艺完成情况等内容。（提供相关截图证明）</w:t>
                  </w:r>
                  <w:r>
                    <w:br/>
                  </w:r>
                  <w:r>
                    <w:rPr>
                      <w:rFonts w:ascii="仿宋_GB2312" w:hAnsi="仿宋_GB2312" w:cs="仿宋_GB2312" w:eastAsia="仿宋_GB2312"/>
                      <w:sz w:val="19"/>
                    </w:rPr>
                    <w:t xml:space="preserve"> ▲9．智能建造施工技术模块须包含：主体结构工程机器人施工、砌体结构工程机器人施工、抹灰工程机器人施工三大虚拟仿真施工工艺。智能建造施工技术模块与传统建造施工技术模块保持一致，须通过虚拟仿真技术，在主体结构工程、砌体结构工程、抹灰工程三个阶段使用建筑智能机器人参与混凝土抹光、墙体施工、腻子施工等工作内容。（提供相关截图证明）</w:t>
                  </w:r>
                  <w:r>
                    <w:br/>
                  </w:r>
                  <w:r>
                    <w:rPr>
                      <w:rFonts w:ascii="仿宋_GB2312" w:hAnsi="仿宋_GB2312" w:cs="仿宋_GB2312" w:eastAsia="仿宋_GB2312"/>
                      <w:sz w:val="19"/>
                    </w:rPr>
                    <w:t xml:space="preserve"> ▲10．智能建造施工技术模块每个工艺应根据实际机器人使用情况进行适配，三个工艺使用机器人共须包含混凝土铺摊机器人、地面抹平机器人、地面抹光机器人、建筑清扫机器人、测量机器人、砌块搬运机器人、通用物流机器人、砌砖机器人、砂浆喷涂机器人等，总计不少于9款机器人。（提供相关截图证明）</w:t>
                  </w:r>
                  <w:r>
                    <w:br/>
                  </w:r>
                  <w:r>
                    <w:rPr>
                      <w:rFonts w:ascii="仿宋_GB2312" w:hAnsi="仿宋_GB2312" w:cs="仿宋_GB2312" w:eastAsia="仿宋_GB2312"/>
                      <w:sz w:val="19"/>
                    </w:rPr>
                    <w:t xml:space="preserve"> ▲11．所有虚拟仿真场景均应以实际的施工场地为模板，场景内应包含施工动画和悬浮文字。（提供相关截图证明）</w:t>
                  </w:r>
                  <w:r>
                    <w:br/>
                  </w:r>
                  <w:r>
                    <w:rPr>
                      <w:rFonts w:ascii="仿宋_GB2312" w:hAnsi="仿宋_GB2312" w:cs="仿宋_GB2312" w:eastAsia="仿宋_GB2312"/>
                      <w:sz w:val="19"/>
                    </w:rPr>
                    <w:t xml:space="preserve"> 12．虚拟仿真应具备漫游功能，漫游模式下可通过点击键盘的“W、S、A、D”按键或键盘的“方向键”控制前后左右地行走，可通过鼠标控制行走方向。</w:t>
                  </w:r>
                  <w:r>
                    <w:br/>
                  </w:r>
                  <w:r>
                    <w:rPr>
                      <w:rFonts w:ascii="仿宋_GB2312" w:hAnsi="仿宋_GB2312" w:cs="仿宋_GB2312" w:eastAsia="仿宋_GB2312"/>
                      <w:sz w:val="19"/>
                    </w:rPr>
                    <w:t xml:space="preserve"> ▲13．所有模块均须配有理论实训练习题目、规范文档、.svgz格式图纸、操作视频四类教辅资源。（提供相关截图证明）</w:t>
                  </w:r>
                </w:p>
              </w:tc>
            </w:tr>
            <w:tr>
              <w:tc>
                <w:tcPr>
                  <w:tcW w:type="dxa" w:w="245"/>
                </w:tcPr>
                <w:p>
                  <w:pPr>
                    <w:pStyle w:val="null3"/>
                  </w:pPr>
                  <w:r>
                    <w:rPr>
                      <w:rFonts w:ascii="仿宋_GB2312" w:hAnsi="仿宋_GB2312" w:cs="仿宋_GB2312" w:eastAsia="仿宋_GB2312"/>
                      <w:sz w:val="19"/>
                    </w:rPr>
                    <w:t>28</w:t>
                  </w:r>
                </w:p>
              </w:tc>
              <w:tc>
                <w:tcPr>
                  <w:tcW w:type="dxa" w:w="577"/>
                </w:tcPr>
                <w:p>
                  <w:pPr>
                    <w:pStyle w:val="null3"/>
                  </w:pPr>
                  <w:r>
                    <w:rPr>
                      <w:rFonts w:ascii="仿宋_GB2312" w:hAnsi="仿宋_GB2312" w:cs="仿宋_GB2312" w:eastAsia="仿宋_GB2312"/>
                      <w:sz w:val="19"/>
                    </w:rPr>
                    <w:t>家装工程施工虚拟仿真软件</w:t>
                  </w:r>
                </w:p>
              </w:tc>
              <w:tc>
                <w:tcPr>
                  <w:tcW w:type="dxa" w:w="577"/>
                </w:tcPr>
                <w:p>
                  <w:pPr>
                    <w:pStyle w:val="null3"/>
                  </w:pPr>
                  <w:r>
                    <w:rPr>
                      <w:rFonts w:ascii="仿宋_GB2312" w:hAnsi="仿宋_GB2312" w:cs="仿宋_GB2312" w:eastAsia="仿宋_GB2312"/>
                      <w:sz w:val="19"/>
                    </w:rPr>
                    <w:t>1</w:t>
                  </w:r>
                </w:p>
              </w:tc>
              <w:tc>
                <w:tcPr>
                  <w:tcW w:type="dxa" w:w="577"/>
                </w:tcPr>
                <w:p>
                  <w:pPr>
                    <w:pStyle w:val="null3"/>
                  </w:pPr>
                  <w:r>
                    <w:rPr>
                      <w:rFonts w:ascii="仿宋_GB2312" w:hAnsi="仿宋_GB2312" w:cs="仿宋_GB2312" w:eastAsia="仿宋_GB2312"/>
                      <w:sz w:val="19"/>
                    </w:rPr>
                    <w:t>套</w:t>
                  </w:r>
                </w:p>
              </w:tc>
              <w:tc>
                <w:tcPr>
                  <w:tcW w:type="dxa" w:w="577"/>
                </w:tcPr>
                <w:p>
                  <w:pPr>
                    <w:pStyle w:val="null3"/>
                  </w:pPr>
                  <w:r>
                    <w:rPr>
                      <w:rFonts w:ascii="仿宋_GB2312" w:hAnsi="仿宋_GB2312" w:cs="仿宋_GB2312" w:eastAsia="仿宋_GB2312"/>
                      <w:sz w:val="19"/>
                    </w:rPr>
                    <w:t>1.软件须具备管理员、教师、学生三种角色，可根据不同角色的账号登录软件。</w:t>
                  </w:r>
                  <w:r>
                    <w:br/>
                  </w:r>
                  <w:r>
                    <w:rPr>
                      <w:rFonts w:ascii="仿宋_GB2312" w:hAnsi="仿宋_GB2312" w:cs="仿宋_GB2312" w:eastAsia="仿宋_GB2312"/>
                      <w:sz w:val="19"/>
                    </w:rPr>
                    <w:t xml:space="preserve"> 2.管理员端须支持添加院/系和班级，须支持单个和批量添加教师、学生账号，且支持对已添加的账号进行再次编辑；须支持查看软件中的资源；须支持用户数据的备份、本地导入。</w:t>
                  </w:r>
                  <w:r>
                    <w:br/>
                  </w:r>
                  <w:r>
                    <w:rPr>
                      <w:rFonts w:ascii="仿宋_GB2312" w:hAnsi="仿宋_GB2312" w:cs="仿宋_GB2312" w:eastAsia="仿宋_GB2312"/>
                      <w:sz w:val="19"/>
                    </w:rPr>
                    <w:t xml:space="preserve"> ▲3.软件的装饰施工工艺须至少覆盖水电安装工程、室内防水工程、地面工程、隔墙工程、墙面工程、顶面工程、细部构造工程七个模块，施工工艺应不少于40个。（提供相关截图证明）</w:t>
                  </w:r>
                  <w:r>
                    <w:br/>
                  </w:r>
                  <w:r>
                    <w:rPr>
                      <w:rFonts w:ascii="仿宋_GB2312" w:hAnsi="仿宋_GB2312" w:cs="仿宋_GB2312" w:eastAsia="仿宋_GB2312"/>
                      <w:sz w:val="19"/>
                    </w:rPr>
                    <w:t xml:space="preserve"> 4.虚拟施工实训须说明该工艺的适用范围、施工条件；虚拟施工实训须提供该虚拟施工的工具或材料，须具备文字操作提示功能，须支持选择施工流程中的步骤。</w:t>
                  </w:r>
                  <w:r>
                    <w:br/>
                  </w:r>
                  <w:r>
                    <w:rPr>
                      <w:rFonts w:ascii="仿宋_GB2312" w:hAnsi="仿宋_GB2312" w:cs="仿宋_GB2312" w:eastAsia="仿宋_GB2312"/>
                      <w:sz w:val="19"/>
                    </w:rPr>
                    <w:t xml:space="preserve"> ▲5.软件须提供不少于10个装饰施工样板空间，须可查看样板空间的效果展示及该空间包含的施工工艺。（提供相关截图证明）</w:t>
                  </w:r>
                  <w:r>
                    <w:br/>
                  </w:r>
                  <w:r>
                    <w:rPr>
                      <w:rFonts w:ascii="仿宋_GB2312" w:hAnsi="仿宋_GB2312" w:cs="仿宋_GB2312" w:eastAsia="仿宋_GB2312"/>
                      <w:sz w:val="19"/>
                    </w:rPr>
                    <w:t xml:space="preserve"> ▲6.软件须包含与施工工艺相关的虚拟施工实训、文档、施工动画、图纸、节点模型、虚拟施工考核、理论考核等教学资源，资源须通过浏览器加载使用。（提供相关截图证明）</w:t>
                  </w:r>
                  <w:r>
                    <w:br/>
                  </w:r>
                  <w:r>
                    <w:rPr>
                      <w:rFonts w:ascii="仿宋_GB2312" w:hAnsi="仿宋_GB2312" w:cs="仿宋_GB2312" w:eastAsia="仿宋_GB2312"/>
                      <w:sz w:val="19"/>
                    </w:rPr>
                    <w:t xml:space="preserve"> ▲7.施工工艺中的装饰构造节点模型须满足二维图纸和三维模型分屏同步显示；须能够在窗口中单独显示二维图纸与三维模型；三维模型须可放大、缩小、旋转；二维图纸须可放大、缩小、平移；部分构造节点须具备手动装配操作及节点模型的自动安装演示功能。（提供相关截图证明）</w:t>
                  </w:r>
                  <w:r>
                    <w:br/>
                  </w:r>
                  <w:r>
                    <w:rPr>
                      <w:rFonts w:ascii="仿宋_GB2312" w:hAnsi="仿宋_GB2312" w:cs="仿宋_GB2312" w:eastAsia="仿宋_GB2312"/>
                      <w:sz w:val="19"/>
                    </w:rPr>
                    <w:t xml:space="preserve"> ▲8.教师端须支持上传资源，且须支持教师之间分享资源，被分享者须可选择接受或者拒绝。（提供相关截图证明）</w:t>
                  </w:r>
                  <w:r>
                    <w:br/>
                  </w:r>
                  <w:r>
                    <w:rPr>
                      <w:rFonts w:ascii="仿宋_GB2312" w:hAnsi="仿宋_GB2312" w:cs="仿宋_GB2312" w:eastAsia="仿宋_GB2312"/>
                      <w:sz w:val="19"/>
                    </w:rPr>
                    <w:t xml:space="preserve"> 9.教师端须支持以班级为单位向学生发布与施工工艺对应的学习任务，任务须可包含相关的虚拟施工、理论考核、施工动画、文档、图纸等内容。</w:t>
                  </w:r>
                  <w:r>
                    <w:br/>
                  </w:r>
                  <w:r>
                    <w:rPr>
                      <w:rFonts w:ascii="仿宋_GB2312" w:hAnsi="仿宋_GB2312" w:cs="仿宋_GB2312" w:eastAsia="仿宋_GB2312"/>
                      <w:sz w:val="19"/>
                    </w:rPr>
                    <w:t xml:space="preserve"> 10.教师端须支持查看本班任务类型分布、各工程理论题的正确率，须可查看班级学生的学习情况。</w:t>
                  </w:r>
                  <w:r>
                    <w:br/>
                  </w:r>
                  <w:r>
                    <w:rPr>
                      <w:rFonts w:ascii="仿宋_GB2312" w:hAnsi="仿宋_GB2312" w:cs="仿宋_GB2312" w:eastAsia="仿宋_GB2312"/>
                      <w:sz w:val="19"/>
                    </w:rPr>
                    <w:t xml:space="preserve"> 11.学生端须可查看自己的学习情况，须可自行完成虚拟施工实训、虚拟施工考核、理论考核。</w:t>
                  </w:r>
                </w:p>
              </w:tc>
            </w:tr>
            <w:tr>
              <w:tc>
                <w:tcPr>
                  <w:tcW w:type="dxa" w:w="245"/>
                </w:tcPr>
                <w:p>
                  <w:pPr>
                    <w:pStyle w:val="null3"/>
                  </w:pPr>
                  <w:r>
                    <w:rPr>
                      <w:rFonts w:ascii="仿宋_GB2312" w:hAnsi="仿宋_GB2312" w:cs="仿宋_GB2312" w:eastAsia="仿宋_GB2312"/>
                      <w:sz w:val="19"/>
                    </w:rPr>
                    <w:t>29</w:t>
                  </w:r>
                </w:p>
              </w:tc>
              <w:tc>
                <w:tcPr>
                  <w:tcW w:type="dxa" w:w="577"/>
                </w:tcPr>
                <w:p>
                  <w:pPr>
                    <w:pStyle w:val="null3"/>
                  </w:pPr>
                  <w:r>
                    <w:rPr>
                      <w:rFonts w:ascii="仿宋_GB2312" w:hAnsi="仿宋_GB2312" w:cs="仿宋_GB2312" w:eastAsia="仿宋_GB2312"/>
                      <w:sz w:val="19"/>
                    </w:rPr>
                    <w:t>BIM建筑全专业协同设计系统</w:t>
                  </w:r>
                </w:p>
              </w:tc>
              <w:tc>
                <w:tcPr>
                  <w:tcW w:type="dxa" w:w="577"/>
                </w:tcPr>
                <w:p>
                  <w:pPr>
                    <w:pStyle w:val="null3"/>
                  </w:pPr>
                  <w:r>
                    <w:rPr>
                      <w:rFonts w:ascii="仿宋_GB2312" w:hAnsi="仿宋_GB2312" w:cs="仿宋_GB2312" w:eastAsia="仿宋_GB2312"/>
                      <w:sz w:val="19"/>
                    </w:rPr>
                    <w:t>4</w:t>
                  </w:r>
                </w:p>
              </w:tc>
              <w:tc>
                <w:tcPr>
                  <w:tcW w:type="dxa" w:w="577"/>
                </w:tcPr>
                <w:p>
                  <w:pPr>
                    <w:pStyle w:val="null3"/>
                  </w:pPr>
                  <w:r>
                    <w:rPr>
                      <w:rFonts w:ascii="仿宋_GB2312" w:hAnsi="仿宋_GB2312" w:cs="仿宋_GB2312" w:eastAsia="仿宋_GB2312"/>
                      <w:sz w:val="19"/>
                    </w:rPr>
                    <w:t>节点</w:t>
                  </w:r>
                </w:p>
              </w:tc>
              <w:tc>
                <w:tcPr>
                  <w:tcW w:type="dxa" w:w="577"/>
                </w:tcPr>
                <w:p>
                  <w:pPr>
                    <w:pStyle w:val="null3"/>
                  </w:pPr>
                  <w:r>
                    <w:rPr>
                      <w:rFonts w:ascii="仿宋_GB2312" w:hAnsi="仿宋_GB2312" w:cs="仿宋_GB2312" w:eastAsia="仿宋_GB2312"/>
                      <w:sz w:val="19"/>
                    </w:rPr>
                    <w:t>一、整体关键技术要求</w:t>
                  </w:r>
                  <w:r>
                    <w:br/>
                  </w:r>
                  <w:r>
                    <w:rPr>
                      <w:rFonts w:ascii="仿宋_GB2312" w:hAnsi="仿宋_GB2312" w:cs="仿宋_GB2312" w:eastAsia="仿宋_GB2312"/>
                      <w:sz w:val="19"/>
                    </w:rPr>
                    <w:t xml:space="preserve"> （1）BIM软件支持构件级协同和文件级协同两种协同方式，支持各专业BIM信息在专业间的有效传递和使用。协同基于中心数据库的构件级协同设计模式研发，支持多人多专业同步工作，数据同步差量上传至服务器，成员间可通过构件锁定机制、消息机制确保工作成果的唯一性和关联性，服务端可基于局域网、互联网、公有云、私有云部署。</w:t>
                  </w:r>
                  <w:r>
                    <w:br/>
                  </w:r>
                  <w:r>
                    <w:rPr>
                      <w:rFonts w:ascii="仿宋_GB2312" w:hAnsi="仿宋_GB2312" w:cs="仿宋_GB2312" w:eastAsia="仿宋_GB2312"/>
                      <w:sz w:val="19"/>
                    </w:rPr>
                    <w:t xml:space="preserve"> （2）BIM软件涵盖建筑、结构、给排水、暖通、电气五个专业，可实现全专业的协同设计，可支持智能建模、分析计算、图纸清单、净高分析、碰撞检查、管线综合、开洞提资、规范审查、快速报建、深化算量、对接轻量化展示、对接施工运维等多场景数字化应用。</w:t>
                  </w:r>
                  <w:r>
                    <w:br/>
                  </w:r>
                  <w:r>
                    <w:rPr>
                      <w:rFonts w:ascii="仿宋_GB2312" w:hAnsi="仿宋_GB2312" w:cs="仿宋_GB2312" w:eastAsia="仿宋_GB2312"/>
                      <w:sz w:val="19"/>
                    </w:rPr>
                    <w:t xml:space="preserve"> （3）各个专业构件自带几何属性、材料属性、通用属性，软件同时支持构件自定义类型属性的扩展，快速添加技术、厂家、维保等信息。</w:t>
                  </w:r>
                  <w:r>
                    <w:br/>
                  </w:r>
                  <w:r>
                    <w:rPr>
                      <w:rFonts w:ascii="仿宋_GB2312" w:hAnsi="仿宋_GB2312" w:cs="仿宋_GB2312" w:eastAsia="仿宋_GB2312"/>
                      <w:sz w:val="19"/>
                    </w:rPr>
                    <w:t xml:space="preserve"> ▲（4）支持DWG、IFC、FBX、3DS、SKP、PMODEL等多种数据格式，可以满足前后端应用场景的数据对接，可对接审查平台、施工端等应用。（提供相关截图证明）</w:t>
                  </w:r>
                  <w:r>
                    <w:br/>
                  </w:r>
                  <w:r>
                    <w:rPr>
                      <w:rFonts w:ascii="仿宋_GB2312" w:hAnsi="仿宋_GB2312" w:cs="仿宋_GB2312" w:eastAsia="仿宋_GB2312"/>
                      <w:sz w:val="19"/>
                    </w:rPr>
                    <w:t xml:space="preserve"> （5）提供智能构件库功能，建立行业构件的统一管理和服务平台，支持企业私有构件库的建立及管理，具备参数化构件分类体系。</w:t>
                  </w:r>
                  <w:r>
                    <w:br/>
                  </w:r>
                  <w:r>
                    <w:rPr>
                      <w:rFonts w:ascii="仿宋_GB2312" w:hAnsi="仿宋_GB2312" w:cs="仿宋_GB2312" w:eastAsia="仿宋_GB2312"/>
                      <w:sz w:val="19"/>
                    </w:rPr>
                    <w:t xml:space="preserve"> 二、专业产品关键参数</w:t>
                  </w:r>
                  <w:r>
                    <w:br/>
                  </w:r>
                  <w:r>
                    <w:rPr>
                      <w:rFonts w:ascii="仿宋_GB2312" w:hAnsi="仿宋_GB2312" w:cs="仿宋_GB2312" w:eastAsia="仿宋_GB2312"/>
                      <w:sz w:val="19"/>
                    </w:rPr>
                    <w:t xml:space="preserve"> 1.建筑专业</w:t>
                  </w:r>
                  <w:r>
                    <w:br/>
                  </w:r>
                  <w:r>
                    <w:rPr>
                      <w:rFonts w:ascii="仿宋_GB2312" w:hAnsi="仿宋_GB2312" w:cs="仿宋_GB2312" w:eastAsia="仿宋_GB2312"/>
                      <w:sz w:val="19"/>
                    </w:rPr>
                    <w:t xml:space="preserve"> （1）软件建筑模块提供楼层设置、复制楼层、轴网创建、轴网编辑、轴号编辑，以及墙、梁、板、柱、楼梯、门窗、屋顶、台阶、坡道、散水、栏杆、幕墙、场地、洞口、房间、区域等主要构件创建及编辑功能。</w:t>
                  </w:r>
                  <w:r>
                    <w:br/>
                  </w:r>
                  <w:r>
                    <w:rPr>
                      <w:rFonts w:ascii="仿宋_GB2312" w:hAnsi="仿宋_GB2312" w:cs="仿宋_GB2312" w:eastAsia="仿宋_GB2312"/>
                      <w:sz w:val="19"/>
                    </w:rPr>
                    <w:t xml:space="preserve"> ▲（2）软件建筑模块提供天正识图翻模功能，支持识别天正T5及以上图纸直接生成尺寸与天正图纸信息一致的墙、板、柱、门窗、房间模型。（提供相关截图证明）</w:t>
                  </w:r>
                  <w:r>
                    <w:br/>
                  </w:r>
                  <w:r>
                    <w:rPr>
                      <w:rFonts w:ascii="仿宋_GB2312" w:hAnsi="仿宋_GB2312" w:cs="仿宋_GB2312" w:eastAsia="仿宋_GB2312"/>
                      <w:sz w:val="19"/>
                    </w:rPr>
                    <w:t xml:space="preserve"> （3）软件建筑模块提供方式灵活的布置和编辑功能，支持多种定位点、切换参考线、拾取、等分线、框选、跺宽定距等多方式建模，支持针对参考线、夹点的编辑，以及构件整体的移动、偏移、复制、镜像、阵列、重命名、附着、剪切、测量等常用编辑。</w:t>
                  </w:r>
                  <w:r>
                    <w:br/>
                  </w:r>
                  <w:r>
                    <w:rPr>
                      <w:rFonts w:ascii="仿宋_GB2312" w:hAnsi="仿宋_GB2312" w:cs="仿宋_GB2312" w:eastAsia="仿宋_GB2312"/>
                      <w:sz w:val="19"/>
                    </w:rPr>
                    <w:t xml:space="preserve"> （4）软件建筑模块提供提升建模效率的快捷建模功能，对于项目中常见的数量多且排布规则或图纸中表达清晰的构件，包括轴网轴号、楼板、房间、柱、栏杆扶手等构件，支持识别、框选的快速生成方式。</w:t>
                  </w:r>
                  <w:r>
                    <w:br/>
                  </w:r>
                  <w:r>
                    <w:rPr>
                      <w:rFonts w:ascii="仿宋_GB2312" w:hAnsi="仿宋_GB2312" w:cs="仿宋_GB2312" w:eastAsia="仿宋_GB2312"/>
                      <w:sz w:val="19"/>
                    </w:rPr>
                    <w:t xml:space="preserve"> （5）软件建筑模块提供基本结构和复合结构两种构造形式，并内置了常用丰富的材料库和材质库。可以自定义建筑材料、表面材质、复合材料，表面材质支持导入纹理贴图，并可将此设置应用于墙体、楼板、屋顶构件。</w:t>
                  </w:r>
                  <w:r>
                    <w:br/>
                  </w:r>
                  <w:r>
                    <w:rPr>
                      <w:rFonts w:ascii="仿宋_GB2312" w:hAnsi="仿宋_GB2312" w:cs="仿宋_GB2312" w:eastAsia="仿宋_GB2312"/>
                      <w:sz w:val="19"/>
                    </w:rPr>
                    <w:t xml:space="preserve"> （6）软件建筑模块内置符合国内设计要求的常用门窗类型及样式，门类型涵盖平开门、门联窗、推拉门、旋转门、折叠门、卷帘门、人防门、电梯门、弹簧门等，窗类型涵盖固定窗、平开窗、推拉窗、悬窗、百叶窗、凸窗、转角窗等。</w:t>
                  </w:r>
                  <w:r>
                    <w:br/>
                  </w:r>
                  <w:r>
                    <w:rPr>
                      <w:rFonts w:ascii="仿宋_GB2312" w:hAnsi="仿宋_GB2312" w:cs="仿宋_GB2312" w:eastAsia="仿宋_GB2312"/>
                      <w:sz w:val="19"/>
                    </w:rPr>
                    <w:t xml:space="preserve"> 2.结构专业</w:t>
                  </w:r>
                  <w:r>
                    <w:br/>
                  </w:r>
                  <w:r>
                    <w:rPr>
                      <w:rFonts w:ascii="仿宋_GB2312" w:hAnsi="仿宋_GB2312" w:cs="仿宋_GB2312" w:eastAsia="仿宋_GB2312"/>
                      <w:sz w:val="19"/>
                    </w:rPr>
                    <w:t xml:space="preserve"> （1）软件结构模块提供结构梁、板、柱、墙、板洞、桁架、独立基础、筏板、桩基承台等常用结构构件，并包含构件的替换、修改、对齐、打断和合并、楼层间编辑等常用功能。</w:t>
                  </w:r>
                  <w:r>
                    <w:br/>
                  </w:r>
                  <w:r>
                    <w:rPr>
                      <w:rFonts w:ascii="仿宋_GB2312" w:hAnsi="仿宋_GB2312" w:cs="仿宋_GB2312" w:eastAsia="仿宋_GB2312"/>
                      <w:sz w:val="19"/>
                    </w:rPr>
                    <w:t xml:space="preserve"> （2）软件结构模块提供CAD图纸翻模功能。由外部导入图纸后，软件能够读取图层内容，快速生成轴线轴网、梁、板、柱、墙等基本构件模型。</w:t>
                  </w:r>
                  <w:r>
                    <w:br/>
                  </w:r>
                  <w:r>
                    <w:rPr>
                      <w:rFonts w:ascii="仿宋_GB2312" w:hAnsi="仿宋_GB2312" w:cs="仿宋_GB2312" w:eastAsia="仿宋_GB2312"/>
                      <w:sz w:val="19"/>
                    </w:rPr>
                    <w:t xml:space="preserve"> ▲（3）软件结构模块支持导入结构计算软件生成的计算模型数据，BIM结构模型可以对接计算模块进行结构力学计算，并生成和导出计算书。提供BIM结构模型和计算模型之间的双向更新功能，支撑正向设计的数据互通与实时更新要求。（提供相关截图证明）</w:t>
                  </w:r>
                  <w:r>
                    <w:br/>
                  </w:r>
                  <w:r>
                    <w:rPr>
                      <w:rFonts w:ascii="仿宋_GB2312" w:hAnsi="仿宋_GB2312" w:cs="仿宋_GB2312" w:eastAsia="仿宋_GB2312"/>
                      <w:sz w:val="19"/>
                    </w:rPr>
                    <w:t xml:space="preserve"> （4）软件结构模块能够基于模型和计算结果，生成平法结构施工图。实配钢筋的选取支持自定义倾向设置，施工图平面线型满足结构二维设计要求。并提供图框、注释、文字、剖面等编辑工具，使图纸的大部分编辑工作可在软件内部完成。此外，提供导出DWG格式图纸文件的功能。</w:t>
                  </w:r>
                  <w:r>
                    <w:br/>
                  </w:r>
                  <w:r>
                    <w:rPr>
                      <w:rFonts w:ascii="仿宋_GB2312" w:hAnsi="仿宋_GB2312" w:cs="仿宋_GB2312" w:eastAsia="仿宋_GB2312"/>
                      <w:sz w:val="19"/>
                    </w:rPr>
                    <w:t xml:space="preserve">  3.给排水专业</w:t>
                  </w:r>
                  <w:r>
                    <w:br/>
                  </w:r>
                  <w:r>
                    <w:rPr>
                      <w:rFonts w:ascii="仿宋_GB2312" w:hAnsi="仿宋_GB2312" w:cs="仿宋_GB2312" w:eastAsia="仿宋_GB2312"/>
                      <w:sz w:val="19"/>
                    </w:rPr>
                    <w:t xml:space="preserve"> （1）软件给排水模块支持各类系统的管线设计及创建、设备及阀门附件工具布置，实现卫浴系统、消火栓系统、自动喷洒系统三维路由快速创建。</w:t>
                  </w:r>
                  <w:r>
                    <w:br/>
                  </w:r>
                  <w:r>
                    <w:rPr>
                      <w:rFonts w:ascii="仿宋_GB2312" w:hAnsi="仿宋_GB2312" w:cs="仿宋_GB2312" w:eastAsia="仿宋_GB2312"/>
                      <w:sz w:val="19"/>
                    </w:rPr>
                    <w:t xml:space="preserve"> （2）软件给排水模块提供多种管线设备智能连接功能，如：卫浴系统连接、消火栓连接、喷淋连接等；提供管道自动连接工具，可以根据选中的管道数量及位置关系自动生成连接件；</w:t>
                  </w:r>
                  <w:r>
                    <w:br/>
                  </w:r>
                  <w:r>
                    <w:rPr>
                      <w:rFonts w:ascii="仿宋_GB2312" w:hAnsi="仿宋_GB2312" w:cs="仿宋_GB2312" w:eastAsia="仿宋_GB2312"/>
                      <w:sz w:val="19"/>
                    </w:rPr>
                    <w:t xml:space="preserve"> （3）软件给排水模块提供管道打断/合并、对齐、局部调整、分支标高、设备替换等编辑工具；提供分支连接检查、构件可见性、测量等建模辅助工具；</w:t>
                  </w:r>
                  <w:r>
                    <w:br/>
                  </w:r>
                  <w:r>
                    <w:rPr>
                      <w:rFonts w:ascii="仿宋_GB2312" w:hAnsi="仿宋_GB2312" w:cs="仿宋_GB2312" w:eastAsia="仿宋_GB2312"/>
                      <w:sz w:val="19"/>
                    </w:rPr>
                    <w:t xml:space="preserve"> （4）软件给排水模块提供智能识别CAD图纸完成识图建模，可以识别管道、喷头、标注的图层信息，生成消防喷淋系统三维模型；</w:t>
                  </w:r>
                  <w:r>
                    <w:br/>
                  </w:r>
                  <w:r>
                    <w:rPr>
                      <w:rFonts w:ascii="仿宋_GB2312" w:hAnsi="仿宋_GB2312" w:cs="仿宋_GB2312" w:eastAsia="仿宋_GB2312"/>
                      <w:sz w:val="19"/>
                    </w:rPr>
                    <w:t xml:space="preserve"> ▲（5）软件给排水模块支持自动计算气灭结果及泄压结果，气灭计算中提供七氟丙烷计算、IG541混合气体计算、热气溶胶计算。（提供相关截图证明）</w:t>
                  </w:r>
                  <w:r>
                    <w:br/>
                  </w:r>
                  <w:r>
                    <w:rPr>
                      <w:rFonts w:ascii="仿宋_GB2312" w:hAnsi="仿宋_GB2312" w:cs="仿宋_GB2312" w:eastAsia="仿宋_GB2312"/>
                      <w:sz w:val="19"/>
                    </w:rPr>
                    <w:t xml:space="preserve"> （6）软件给排水模块可设置图层等对应参数，快速生成各类系统平面图，如喷淋系统、给排水系统等。提供各种专业出图标注工具，如管径标注、设备编号等，模型修改可刷新施工图标注同步修改。</w:t>
                  </w:r>
                  <w:r>
                    <w:br/>
                  </w:r>
                  <w:r>
                    <w:rPr>
                      <w:rFonts w:ascii="仿宋_GB2312" w:hAnsi="仿宋_GB2312" w:cs="仿宋_GB2312" w:eastAsia="仿宋_GB2312"/>
                      <w:sz w:val="19"/>
                    </w:rPr>
                    <w:t xml:space="preserve"> 4.暖通专业</w:t>
                  </w:r>
                  <w:r>
                    <w:br/>
                  </w:r>
                  <w:r>
                    <w:rPr>
                      <w:rFonts w:ascii="仿宋_GB2312" w:hAnsi="仿宋_GB2312" w:cs="仿宋_GB2312" w:eastAsia="仿宋_GB2312"/>
                      <w:sz w:val="19"/>
                    </w:rPr>
                    <w:t xml:space="preserve"> （1）软件暖通模块可提供通风系统、防排烟系统、空调水系统、采暖系统、多联机系统三维模型创建。</w:t>
                  </w:r>
                  <w:r>
                    <w:br/>
                  </w:r>
                  <w:r>
                    <w:rPr>
                      <w:rFonts w:ascii="仿宋_GB2312" w:hAnsi="仿宋_GB2312" w:cs="仿宋_GB2312" w:eastAsia="仿宋_GB2312"/>
                      <w:sz w:val="19"/>
                    </w:rPr>
                    <w:t xml:space="preserve"> （2）软件暖通模块可智能识别管道与末端设备连接路径，如风管与风口、空调水管与风机盘管等，自动完成系统路由连接；支持风机识别管道一键布置并生成对应连接件。</w:t>
                  </w:r>
                  <w:r>
                    <w:br/>
                  </w:r>
                  <w:r>
                    <w:rPr>
                      <w:rFonts w:ascii="仿宋_GB2312" w:hAnsi="仿宋_GB2312" w:cs="仿宋_GB2312" w:eastAsia="仿宋_GB2312"/>
                      <w:sz w:val="19"/>
                    </w:rPr>
                    <w:t xml:space="preserve"> （3）软件暖通模块提供管道打断/合并、对齐、局部调整、分支标高、设备替换等编辑工具；提供分支连接检查、构件可见性、测量等建模辅助工具；</w:t>
                  </w:r>
                  <w:r>
                    <w:br/>
                  </w:r>
                  <w:r>
                    <w:rPr>
                      <w:rFonts w:ascii="仿宋_GB2312" w:hAnsi="仿宋_GB2312" w:cs="仿宋_GB2312" w:eastAsia="仿宋_GB2312"/>
                      <w:sz w:val="19"/>
                    </w:rPr>
                    <w:t xml:space="preserve"> （4）支持暖通模块暖通风管识图建模功能，识别dwg图纸中图层及管道信息转换成三维管道模型，包含风管及风管连接件。</w:t>
                  </w:r>
                  <w:r>
                    <w:br/>
                  </w:r>
                  <w:r>
                    <w:rPr>
                      <w:rFonts w:ascii="仿宋_GB2312" w:hAnsi="仿宋_GB2312" w:cs="仿宋_GB2312" w:eastAsia="仿宋_GB2312"/>
                      <w:sz w:val="19"/>
                    </w:rPr>
                    <w:t xml:space="preserve"> 5.电气专业</w:t>
                  </w:r>
                  <w:r>
                    <w:br/>
                  </w:r>
                  <w:r>
                    <w:rPr>
                      <w:rFonts w:ascii="仿宋_GB2312" w:hAnsi="仿宋_GB2312" w:cs="仿宋_GB2312" w:eastAsia="仿宋_GB2312"/>
                      <w:sz w:val="19"/>
                    </w:rPr>
                    <w:t xml:space="preserve"> （1）软件电气模块可提供强电设备可实现灯具、开关、插座、动力设备的布置，设备库提供多种设备构件样式，并支持参数化建模等多种布置方式</w:t>
                  </w:r>
                  <w:r>
                    <w:br/>
                  </w:r>
                  <w:r>
                    <w:rPr>
                      <w:rFonts w:ascii="仿宋_GB2312" w:hAnsi="仿宋_GB2312" w:cs="仿宋_GB2312" w:eastAsia="仿宋_GB2312"/>
                      <w:sz w:val="19"/>
                    </w:rPr>
                    <w:t xml:space="preserve"> （2）软件电气模块提供桥架、线管绘制功能，并提供相应的连接工具，完成桥架-桥架、桥架-线管、线管-线管的连接，且包含接线盒的参数化及自动生成。</w:t>
                  </w:r>
                  <w:r>
                    <w:br/>
                  </w:r>
                  <w:r>
                    <w:rPr>
                      <w:rFonts w:ascii="仿宋_GB2312" w:hAnsi="仿宋_GB2312" w:cs="仿宋_GB2312" w:eastAsia="仿宋_GB2312"/>
                      <w:sz w:val="19"/>
                    </w:rPr>
                    <w:t xml:space="preserve"> （3）软件电气模块提供管道打断/合并、对齐、局部调整、分支标高、设备替换等编辑工具；提供分支连接检查、构件可见性、测量等建模辅助工具；</w:t>
                  </w:r>
                  <w:r>
                    <w:br/>
                  </w:r>
                  <w:r>
                    <w:rPr>
                      <w:rFonts w:ascii="仿宋_GB2312" w:hAnsi="仿宋_GB2312" w:cs="仿宋_GB2312" w:eastAsia="仿宋_GB2312"/>
                      <w:sz w:val="19"/>
                    </w:rPr>
                    <w:t xml:space="preserve"> （4）软件电气模块提供智能识别CAD图纸完成识图建模，通过识别CAD图纸中的二维符号信息，包括照明、插座、消防、动力等所有点位设备，转换为三维模型。</w:t>
                  </w:r>
                  <w:r>
                    <w:br/>
                  </w:r>
                  <w:r>
                    <w:rPr>
                      <w:rFonts w:ascii="仿宋_GB2312" w:hAnsi="仿宋_GB2312" w:cs="仿宋_GB2312" w:eastAsia="仿宋_GB2312"/>
                      <w:sz w:val="19"/>
                    </w:rPr>
                    <w:t xml:space="preserve"> （5）软件电气模块可提供区域照度计算、房间照度计算、电气负荷计算、防雷计算等计算功能。其中区域照度计算可以根据计算结果生成布灯方案，根据布灯方案完成自动布灯。</w:t>
                  </w:r>
                  <w:r>
                    <w:br/>
                  </w:r>
                  <w:r>
                    <w:rPr>
                      <w:rFonts w:ascii="仿宋_GB2312" w:hAnsi="仿宋_GB2312" w:cs="仿宋_GB2312" w:eastAsia="仿宋_GB2312"/>
                      <w:sz w:val="19"/>
                    </w:rPr>
                    <w:t xml:space="preserve"> （6）BIM软件电气模块可设置图层等对应参数，快速生成可实现电气专业照明平面图、弱电平面图、插座平面图、配电箱系统图等。提供专业出图标注工具，如灯具标注、导线标注、回路标注等，模型修改可刷新施工图标注同步修改。</w:t>
                  </w:r>
                  <w:r>
                    <w:br/>
                  </w:r>
                  <w:r>
                    <w:rPr>
                      <w:rFonts w:ascii="仿宋_GB2312" w:hAnsi="仿宋_GB2312" w:cs="仿宋_GB2312" w:eastAsia="仿宋_GB2312"/>
                      <w:sz w:val="19"/>
                    </w:rPr>
                    <w:t xml:space="preserve"> 6.管线综合</w:t>
                  </w:r>
                  <w:r>
                    <w:br/>
                  </w:r>
                  <w:r>
                    <w:rPr>
                      <w:rFonts w:ascii="仿宋_GB2312" w:hAnsi="仿宋_GB2312" w:cs="仿宋_GB2312" w:eastAsia="仿宋_GB2312"/>
                      <w:sz w:val="19"/>
                    </w:rPr>
                    <w:t xml:space="preserve"> （1）软件支持在平台直接开展建筑、结构、给排水、暖通、电气专业间构件碰撞检查，通过碰撞列表可快速定位碰撞构件，支持生成导出碰撞检查报告书。</w:t>
                  </w:r>
                  <w:r>
                    <w:br/>
                  </w:r>
                  <w:r>
                    <w:rPr>
                      <w:rFonts w:ascii="仿宋_GB2312" w:hAnsi="仿宋_GB2312" w:cs="仿宋_GB2312" w:eastAsia="仿宋_GB2312"/>
                      <w:sz w:val="19"/>
                    </w:rPr>
                    <w:t xml:space="preserve"> （2）软件提供丰富的管道编辑功能，如管道对齐、空间搭接、水暖局部调整、分支编辑等，实时进行管道避让调整，解决冲突碰撞问题。</w:t>
                  </w:r>
                  <w:r>
                    <w:br/>
                  </w:r>
                  <w:r>
                    <w:rPr>
                      <w:rFonts w:ascii="仿宋_GB2312" w:hAnsi="仿宋_GB2312" w:cs="仿宋_GB2312" w:eastAsia="仿宋_GB2312"/>
                      <w:sz w:val="19"/>
                    </w:rPr>
                    <w:t xml:space="preserve"> （3）软件机电模块提供剖切视图功能可对模型复杂位置进行局部展示。剖切模式下支持对构件进行选择和修改，不同视图间保持实时联动调整。</w:t>
                  </w:r>
                  <w:r>
                    <w:br/>
                  </w:r>
                  <w:r>
                    <w:rPr>
                      <w:rFonts w:ascii="仿宋_GB2312" w:hAnsi="仿宋_GB2312" w:cs="仿宋_GB2312" w:eastAsia="仿宋_GB2312"/>
                      <w:sz w:val="19"/>
                    </w:rPr>
                    <w:t xml:space="preserve"> （4）软件机电模块提供三维模型标注功能，可实现管道标注、标高标注、轴测标注、多管道标注，可通过自动拾取管线的属性信息进行自动标注。</w:t>
                  </w:r>
                  <w:r>
                    <w:br/>
                  </w:r>
                  <w:r>
                    <w:rPr>
                      <w:rFonts w:ascii="仿宋_GB2312" w:hAnsi="仿宋_GB2312" w:cs="仿宋_GB2312" w:eastAsia="仿宋_GB2312"/>
                      <w:sz w:val="19"/>
                    </w:rPr>
                    <w:t xml:space="preserve"> （5）软件机电模块提供管综平面图功能，可同时生成建筑、给排水、电气、暖通的管综成果图，并提供管综多管标注及尺寸标注功能，模型修改可刷新施工图标注同步修改。</w:t>
                  </w:r>
                  <w:r>
                    <w:br/>
                  </w:r>
                  <w:r>
                    <w:rPr>
                      <w:rFonts w:ascii="仿宋_GB2312" w:hAnsi="仿宋_GB2312" w:cs="仿宋_GB2312" w:eastAsia="仿宋_GB2312"/>
                      <w:sz w:val="19"/>
                    </w:rPr>
                    <w:t xml:space="preserve"> （6）软件提供净高分析工具，通过净高设置、净高平面、净高检查、净高刷新功能，净高平面对楼层平面各功能房间的净高进行检测和显示，生成净高色块图，查找不满足净高要求的区域；通过净高检查可以找到各区域内不满足净高要求的具体构件，一键定位调整。</w:t>
                  </w:r>
                  <w:r>
                    <w:br/>
                  </w:r>
                  <w:r>
                    <w:rPr>
                      <w:rFonts w:ascii="仿宋_GB2312" w:hAnsi="仿宋_GB2312" w:cs="仿宋_GB2312" w:eastAsia="仿宋_GB2312"/>
                      <w:sz w:val="19"/>
                    </w:rPr>
                    <w:t xml:space="preserve"> 7.协同功能</w:t>
                  </w:r>
                  <w:r>
                    <w:br/>
                  </w:r>
                  <w:r>
                    <w:rPr>
                      <w:rFonts w:ascii="仿宋_GB2312" w:hAnsi="仿宋_GB2312" w:cs="仿宋_GB2312" w:eastAsia="仿宋_GB2312"/>
                      <w:sz w:val="19"/>
                    </w:rPr>
                    <w:t xml:space="preserve"> （1）软件提供基于服务器数据库的构件级协同设计模式，支持多人并行工作，可设置成员间工作权限，通过专业间模型数据共享，实现全专业协同设计和全流程协同工作。</w:t>
                  </w:r>
                  <w:r>
                    <w:br/>
                  </w:r>
                  <w:r>
                    <w:rPr>
                      <w:rFonts w:ascii="仿宋_GB2312" w:hAnsi="仿宋_GB2312" w:cs="仿宋_GB2312" w:eastAsia="仿宋_GB2312"/>
                      <w:sz w:val="19"/>
                    </w:rPr>
                    <w:t xml:space="preserve"> （2）软件支持单机模式下的协同设计，提供合并工程、链接模型功能。</w:t>
                  </w:r>
                  <w:r>
                    <w:br/>
                  </w:r>
                  <w:r>
                    <w:rPr>
                      <w:rFonts w:ascii="仿宋_GB2312" w:hAnsi="仿宋_GB2312" w:cs="仿宋_GB2312" w:eastAsia="仿宋_GB2312"/>
                      <w:sz w:val="19"/>
                    </w:rPr>
                    <w:t xml:space="preserve"> （3）软件支持提资开洞功能，支持自定义开洞预埋条件，可在机电管道与土建构件相交位置生成标记，提资给建筑及结构专业，并进行一键开洞。</w:t>
                  </w:r>
                  <w:r>
                    <w:br/>
                  </w:r>
                  <w:r>
                    <w:rPr>
                      <w:rFonts w:ascii="仿宋_GB2312" w:hAnsi="仿宋_GB2312" w:cs="仿宋_GB2312" w:eastAsia="仿宋_GB2312"/>
                      <w:sz w:val="19"/>
                    </w:rPr>
                    <w:t xml:space="preserve"> （4）软件提供导入CAD图纸作为底图参照的功能，可调整底图的位置、角度、颜色、透明度，控制底图图层的显示、隐藏。</w:t>
                  </w:r>
                  <w:r>
                    <w:br/>
                  </w:r>
                  <w:r>
                    <w:rPr>
                      <w:rFonts w:ascii="仿宋_GB2312" w:hAnsi="仿宋_GB2312" w:cs="仿宋_GB2312" w:eastAsia="仿宋_GB2312"/>
                      <w:sz w:val="19"/>
                    </w:rPr>
                    <w:t xml:space="preserve"> 8.外部数据</w:t>
                  </w:r>
                  <w:r>
                    <w:br/>
                  </w:r>
                  <w:r>
                    <w:rPr>
                      <w:rFonts w:ascii="仿宋_GB2312" w:hAnsi="仿宋_GB2312" w:cs="仿宋_GB2312" w:eastAsia="仿宋_GB2312"/>
                      <w:sz w:val="19"/>
                    </w:rPr>
                    <w:t xml:space="preserve"> （1）软件可以导出.png图片并自定义图片像素。</w:t>
                  </w:r>
                  <w:r>
                    <w:br/>
                  </w:r>
                  <w:r>
                    <w:rPr>
                      <w:rFonts w:ascii="仿宋_GB2312" w:hAnsi="仿宋_GB2312" w:cs="仿宋_GB2312" w:eastAsia="仿宋_GB2312"/>
                      <w:sz w:val="19"/>
                    </w:rPr>
                    <w:t xml:space="preserve"> （2）可导出XDB、NJM、GDB、EDM、SJM、QDB、LDB等审查数据文件，对接各地区政府BIM施工图审查平台。</w:t>
                  </w:r>
                  <w:r>
                    <w:br/>
                  </w:r>
                  <w:r>
                    <w:rPr>
                      <w:rFonts w:ascii="仿宋_GB2312" w:hAnsi="仿宋_GB2312" w:cs="仿宋_GB2312" w:eastAsia="仿宋_GB2312"/>
                      <w:sz w:val="19"/>
                    </w:rPr>
                    <w:t xml:space="preserve"> ▲9.自审功能：软件提供内置的自审模块，可以实现全专业智能审查，涵盖设计常用规范等，审查结果支持软件内查看，对于不合规部分，精准定位问题构件，可在软件内快速调整后，导出审查报告。（提供相关截图证明）</w:t>
                  </w:r>
                </w:p>
              </w:tc>
            </w:tr>
            <w:tr>
              <w:tc>
                <w:tcPr>
                  <w:tcW w:type="dxa" w:w="245"/>
                </w:tcPr>
                <w:p>
                  <w:pPr>
                    <w:pStyle w:val="null3"/>
                  </w:pPr>
                  <w:r>
                    <w:rPr>
                      <w:rFonts w:ascii="仿宋_GB2312" w:hAnsi="仿宋_GB2312" w:cs="仿宋_GB2312" w:eastAsia="仿宋_GB2312"/>
                      <w:sz w:val="19"/>
                    </w:rPr>
                    <w:t>30</w:t>
                  </w:r>
                </w:p>
              </w:tc>
              <w:tc>
                <w:tcPr>
                  <w:tcW w:type="dxa" w:w="577"/>
                </w:tcPr>
                <w:p>
                  <w:pPr>
                    <w:pStyle w:val="null3"/>
                  </w:pPr>
                  <w:r>
                    <w:rPr>
                      <w:rFonts w:ascii="仿宋_GB2312" w:hAnsi="仿宋_GB2312" w:cs="仿宋_GB2312" w:eastAsia="仿宋_GB2312"/>
                      <w:sz w:val="19"/>
                    </w:rPr>
                    <w:t>装配式建筑设计软件</w:t>
                  </w:r>
                </w:p>
              </w:tc>
              <w:tc>
                <w:tcPr>
                  <w:tcW w:type="dxa" w:w="577"/>
                </w:tcPr>
                <w:p>
                  <w:pPr>
                    <w:pStyle w:val="null3"/>
                  </w:pPr>
                  <w:r>
                    <w:rPr>
                      <w:rFonts w:ascii="仿宋_GB2312" w:hAnsi="仿宋_GB2312" w:cs="仿宋_GB2312" w:eastAsia="仿宋_GB2312"/>
                      <w:sz w:val="19"/>
                    </w:rPr>
                    <w:t>3</w:t>
                  </w:r>
                </w:p>
              </w:tc>
              <w:tc>
                <w:tcPr>
                  <w:tcW w:type="dxa" w:w="577"/>
                </w:tcPr>
                <w:p>
                  <w:pPr>
                    <w:pStyle w:val="null3"/>
                  </w:pPr>
                  <w:r>
                    <w:rPr>
                      <w:rFonts w:ascii="仿宋_GB2312" w:hAnsi="仿宋_GB2312" w:cs="仿宋_GB2312" w:eastAsia="仿宋_GB2312"/>
                      <w:sz w:val="19"/>
                    </w:rPr>
                    <w:t>节点</w:t>
                  </w:r>
                </w:p>
              </w:tc>
              <w:tc>
                <w:tcPr>
                  <w:tcW w:type="dxa" w:w="577"/>
                </w:tcPr>
                <w:p>
                  <w:pPr>
                    <w:pStyle w:val="null3"/>
                  </w:pPr>
                  <w:r>
                    <w:rPr>
                      <w:rFonts w:ascii="仿宋_GB2312" w:hAnsi="仿宋_GB2312" w:cs="仿宋_GB2312" w:eastAsia="仿宋_GB2312"/>
                      <w:sz w:val="19"/>
                    </w:rPr>
                    <w:t>一、关键技术要求</w:t>
                  </w:r>
                  <w:r>
                    <w:br/>
                  </w:r>
                  <w:r>
                    <w:rPr>
                      <w:rFonts w:ascii="仿宋_GB2312" w:hAnsi="仿宋_GB2312" w:cs="仿宋_GB2312" w:eastAsia="仿宋_GB2312"/>
                      <w:sz w:val="19"/>
                    </w:rPr>
                    <w:t xml:space="preserve"> ▲1.为避免知识产权纠纷，须基于国产自主知识产权的BIM平台，采用的规范和标准须是中国规范及标准。基本功能包括预制构件库的建立、三维拆分与预拼装、碰撞检查、预制率（装配率）统计、构件加工详图、材料统计、BIM数据接力到生产加工设备。（提供相关截图证明）</w:t>
                  </w:r>
                  <w:r>
                    <w:br/>
                  </w:r>
                  <w:r>
                    <w:rPr>
                      <w:rFonts w:ascii="仿宋_GB2312" w:hAnsi="仿宋_GB2312" w:cs="仿宋_GB2312" w:eastAsia="仿宋_GB2312"/>
                      <w:sz w:val="19"/>
                    </w:rPr>
                    <w:t xml:space="preserve"> 2.具有参数化的预制构件库，包括系统库与用户自定义库。系统库要求涵盖了当前装配式国标图集所有构件与部品；自定义库可进行构件深化设计配置，自动设计参数规格化，匹配构件库中现有构件等功能。</w:t>
                  </w:r>
                  <w:r>
                    <w:br/>
                  </w:r>
                  <w:r>
                    <w:rPr>
                      <w:rFonts w:ascii="仿宋_GB2312" w:hAnsi="仿宋_GB2312" w:cs="仿宋_GB2312" w:eastAsia="仿宋_GB2312"/>
                      <w:sz w:val="19"/>
                    </w:rPr>
                    <w:t xml:space="preserve"> 3.具备基于标准构件库的智能化拆分与拼装功能，可根据运输尺寸、吊装重量、模数化要求，自动完成构件拆分；能根据国标设计规范要求完成自动设计，并可以提供各类构件短暂工况验算计算书。</w:t>
                  </w:r>
                  <w:r>
                    <w:br/>
                  </w:r>
                  <w:r>
                    <w:rPr>
                      <w:rFonts w:ascii="仿宋_GB2312" w:hAnsi="仿宋_GB2312" w:cs="仿宋_GB2312" w:eastAsia="仿宋_GB2312"/>
                      <w:sz w:val="19"/>
                    </w:rPr>
                    <w:t xml:space="preserve"> ▲4.在装配式设计阶段，能够实现模型的三维可视化拆分、预拼装、装配率统计、三维可视化配筋及预留预埋、吊点验算、接缝处抗剪验算、碰撞调整及检查、尺寸及重量检查，并通过三维预拼装模型，模拟施工，进行竖向构件斜撑布置及碰撞检查，确定塔吊型号、塔吊布置及施安装顺序。（提供相关截图证明）</w:t>
                  </w:r>
                  <w:r>
                    <w:br/>
                  </w:r>
                  <w:r>
                    <w:rPr>
                      <w:rFonts w:ascii="仿宋_GB2312" w:hAnsi="仿宋_GB2312" w:cs="仿宋_GB2312" w:eastAsia="仿宋_GB2312"/>
                      <w:sz w:val="19"/>
                    </w:rPr>
                    <w:t xml:space="preserve"> 5.为了更好的协助师生实现在线协同工作，提高设计效率，软件需支持轻量化展示。同时软件需支持大多数常见数据格式，具备实现图模管理、轻量化浏览与分享、在线批注、任务流程管理及多端轻量化查看等功能。</w:t>
                  </w:r>
                  <w:r>
                    <w:br/>
                  </w:r>
                  <w:r>
                    <w:rPr>
                      <w:rFonts w:ascii="仿宋_GB2312" w:hAnsi="仿宋_GB2312" w:cs="仿宋_GB2312" w:eastAsia="仿宋_GB2312"/>
                      <w:sz w:val="19"/>
                    </w:rPr>
                    <w:t xml:space="preserve"> 6.为保障数据格式统一，满足建筑、结构、机电、装配式等多专业的协同应用，投标供应商须承诺软件平台为自有知识产权的开发平台，不是建立在其它软件平台上开发的插件，具备独立的软件启动程序界面，不需要先启动其它基础平台；</w:t>
                  </w:r>
                  <w:r>
                    <w:br/>
                  </w:r>
                  <w:r>
                    <w:rPr>
                      <w:rFonts w:ascii="仿宋_GB2312" w:hAnsi="仿宋_GB2312" w:cs="仿宋_GB2312" w:eastAsia="仿宋_GB2312"/>
                      <w:sz w:val="19"/>
                    </w:rPr>
                    <w:t xml:space="preserve"> ▲7.拥有项目管理功能，借助项目管理器，能够管理一个或多个项目，其中包括角色管理即权限管理、参与者管理、项目模型数据管理及消息管理，提供网页端项目人员专业分工设置及权限设置说明，附网页端截图。</w:t>
                  </w:r>
                  <w:r>
                    <w:br/>
                  </w:r>
                  <w:r>
                    <w:rPr>
                      <w:rFonts w:ascii="仿宋_GB2312" w:hAnsi="仿宋_GB2312" w:cs="仿宋_GB2312" w:eastAsia="仿宋_GB2312"/>
                      <w:sz w:val="19"/>
                    </w:rPr>
                    <w:t xml:space="preserve"> 8.设计数据可无缝对接生产系统，包含以下内容：全楼BIM模型、钢筋配料表、BOM清单、预制单构件模型、钢筋物料清单。（提供相关截图证明）</w:t>
                  </w:r>
                  <w:r>
                    <w:br/>
                  </w:r>
                  <w:r>
                    <w:rPr>
                      <w:rFonts w:ascii="仿宋_GB2312" w:hAnsi="仿宋_GB2312" w:cs="仿宋_GB2312" w:eastAsia="仿宋_GB2312"/>
                      <w:sz w:val="19"/>
                    </w:rPr>
                    <w:t xml:space="preserve"> ▲9.软件支持直接对接碳排放分析计算软件进行碳排放计算，快速导出工程量结果。（提供相关截图证明）</w:t>
                  </w:r>
                  <w:r>
                    <w:br/>
                  </w:r>
                  <w:r>
                    <w:rPr>
                      <w:rFonts w:ascii="仿宋_GB2312" w:hAnsi="仿宋_GB2312" w:cs="仿宋_GB2312" w:eastAsia="仿宋_GB2312"/>
                      <w:sz w:val="19"/>
                    </w:rPr>
                    <w:t xml:space="preserve"> ▲10.软件支持直接导入cad深化详图，并通过识别cad深化详图里数据表格，快速导出想要的清单物料excel表。（提供相关截图证明）</w:t>
                  </w:r>
                  <w:r>
                    <w:br/>
                  </w:r>
                  <w:r>
                    <w:rPr>
                      <w:rFonts w:ascii="仿宋_GB2312" w:hAnsi="仿宋_GB2312" w:cs="仿宋_GB2312" w:eastAsia="仿宋_GB2312"/>
                      <w:sz w:val="19"/>
                    </w:rPr>
                    <w:t xml:space="preserve"> 11.软件支持授权码、账号登陆多种模式，可直接对接装配式施工设计软件。</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合同签订之日起60个日历日内安装调试完毕。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陕西财经职业技术学院指定地点。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项目实施完成，验收合格后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使用满一年无质量问题后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详见招标文件最终签订合同。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质保期：验收通过之日起3年；软件3年内升级。</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报价要求：本次采购投标人应以“单价及总价”的形式进行填报，单价合计须与所填总价保持一致（如单价合计与总价合计经采购人或采购代理机构核验不一致，所产生不利后果由投标人自行承担）。投标报价应是完成本次采购内容各包段所需的全部费用，包括但不限于：人工费、材料费、服务费、规费、税金、利润、使用费等与之相关的一且直接费、间接费，要求的其他相关费用以本招标文件的内容和要求作为投标依据。 （2）合同总价一次性包死，不受市场价格变化因素的影响。</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会计师事务所出具的完整的2024年度审计报告（成立时间至提交投标文件截止时间不足一年的可提供成立后任意时段的资产负债表），或投标文件截止时间前近三个月以来银行出具的资信证明，或信用担保机构出具的投标担保函（以上三种形式的资料提供任何一种即可）；其他组织和自然人提供银行出具的资信证明或财务报表或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供应商为向采购人提供货物及相应服务的法人或其他组织。</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供应商截止至投标文件递交截止时间之前，未被“信用中国”网站列入失信被执行人、重大税收违法失信主体名单，未被“中国政府采购网”网站列入政府采购严重违法失信行为记录名单。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供应商应授权合法的人员参加本项目招标活动全过程。</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监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本项目非专门面向中小企业采购</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 投标文件封面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未按照招标文件的规定提交投标保证金的</w:t>
            </w:r>
          </w:p>
        </w:tc>
        <w:tc>
          <w:tcPr>
            <w:tcW w:type="dxa" w:w="3322"/>
          </w:tcPr>
          <w:p>
            <w:pPr>
              <w:pStyle w:val="null3"/>
            </w:pPr>
            <w:r>
              <w:rPr>
                <w:rFonts w:ascii="仿宋_GB2312" w:hAnsi="仿宋_GB2312" w:cs="仿宋_GB2312" w:eastAsia="仿宋_GB2312"/>
              </w:rPr>
              <w:t>按照招标文件的规定提交投标保证金的。</w:t>
            </w:r>
          </w:p>
        </w:tc>
        <w:tc>
          <w:tcPr>
            <w:tcW w:type="dxa" w:w="1661"/>
          </w:tcPr>
          <w:p>
            <w:pPr>
              <w:pStyle w:val="null3"/>
            </w:pPr>
            <w:r>
              <w:rPr>
                <w:rFonts w:ascii="仿宋_GB2312" w:hAnsi="仿宋_GB2312" w:cs="仿宋_GB2312" w:eastAsia="仿宋_GB2312"/>
              </w:rPr>
              <w:t>投标函 标的清单 投标文件封面 商务应答表.docx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投标文件未按招标文件要求签署、盖章的</w:t>
            </w:r>
          </w:p>
        </w:tc>
        <w:tc>
          <w:tcPr>
            <w:tcW w:type="dxa" w:w="3322"/>
          </w:tcPr>
          <w:p>
            <w:pPr>
              <w:pStyle w:val="null3"/>
            </w:pPr>
            <w:r>
              <w:rPr>
                <w:rFonts w:ascii="仿宋_GB2312" w:hAnsi="仿宋_GB2312" w:cs="仿宋_GB2312" w:eastAsia="仿宋_GB2312"/>
              </w:rPr>
              <w:t>投标文件按招标文件要求签署、盖章的。</w:t>
            </w:r>
          </w:p>
        </w:tc>
        <w:tc>
          <w:tcPr>
            <w:tcW w:type="dxa" w:w="1661"/>
          </w:tcPr>
          <w:p>
            <w:pPr>
              <w:pStyle w:val="null3"/>
            </w:pPr>
            <w:r>
              <w:rPr>
                <w:rFonts w:ascii="仿宋_GB2312" w:hAnsi="仿宋_GB2312" w:cs="仿宋_GB2312" w:eastAsia="仿宋_GB2312"/>
              </w:rPr>
              <w:t>投标函 商务应答表.docx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报价超过招标文件中规定的最高限价的</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投标函 投标文件封面 分项价格表.docx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投标文件是否响应了商务要求“交货时间、交货地点、支付方式、质量保修范围和保修期”实质性条款要求的。</w:t>
            </w:r>
          </w:p>
        </w:tc>
        <w:tc>
          <w:tcPr>
            <w:tcW w:type="dxa" w:w="3322"/>
          </w:tcPr>
          <w:p>
            <w:pPr>
              <w:pStyle w:val="null3"/>
            </w:pPr>
            <w:r>
              <w:rPr>
                <w:rFonts w:ascii="仿宋_GB2312" w:hAnsi="仿宋_GB2312" w:cs="仿宋_GB2312" w:eastAsia="仿宋_GB2312"/>
              </w:rPr>
              <w:t>投标文件响应了商务要求“交货时间、交货地点、支付方式、质量保修范围和保修期”实质性条款要求的。</w:t>
            </w:r>
          </w:p>
        </w:tc>
        <w:tc>
          <w:tcPr>
            <w:tcW w:type="dxa" w:w="1661"/>
          </w:tcPr>
          <w:p>
            <w:pPr>
              <w:pStyle w:val="null3"/>
            </w:pPr>
            <w:r>
              <w:rPr>
                <w:rFonts w:ascii="仿宋_GB2312" w:hAnsi="仿宋_GB2312" w:cs="仿宋_GB2312" w:eastAsia="仿宋_GB2312"/>
              </w:rPr>
              <w:t>投标函 投标文件封面 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w:t>
            </w:r>
          </w:p>
        </w:tc>
        <w:tc>
          <w:tcPr>
            <w:tcW w:type="dxa" w:w="1661"/>
          </w:tcPr>
          <w:p>
            <w:pPr>
              <w:pStyle w:val="null3"/>
            </w:pPr>
            <w:r>
              <w:rPr>
                <w:rFonts w:ascii="仿宋_GB2312" w:hAnsi="仿宋_GB2312" w:cs="仿宋_GB2312" w:eastAsia="仿宋_GB2312"/>
              </w:rPr>
              <w:t>标的清单 投标文件封面 商务应答表.docx 分项价格表.docx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供应商对所投产品技术参数逐条进行明确响应。 满足招标文件技术指标（演示项除外）的得30分： （1）“▲”项指标为重要指标，提供相应证明材料（包括但不限于产品彩页、官网功能截图等技术支持性文件资料），予以证明参数的技术响应性。如未提供或无法佐证一项扣1分，扣完为止。 （2）未标记项为一般技术指标，每负偏离一项扣0.5分，扣完为止。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根据投标人提供的整体实施方案进行评审，包括但不限于： 1.组织机构方案；2.专业服务团队情况；3.有关管理制度。 1.组织机构：组织机构完备，框架结构完整，运行机制有效的得0-1分； 2.服务团队：服务团队人员充实、结构合理、均具备相应经验，能有效保障项目实施的得0-1分； 3.管理制度：管理制度完善，与项目实施具有很强的切合程度，具有针对性、可行性得0-1分；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整体实施方案..docx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根据投标人提供的供货方案，（包含①对产品打包、装卸的保护措施；②运输工具配置情况。 ）进行评审： ①对产品打包、装卸的保护措施 产品打包、装卸保护措施方案完整详细，具备合理性及可行性的得0-1分； ②运输工具配置情况 运输工具配置合理得当并附有相应证明材料（包括但不限于运输工具购买凭证、租用凭证或具有固定的合作物流点的相关证明材料）得0-1分；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提供所投产品（核心产品）合法来源渠道证明文件（销售协议或代理协议等相关证明资料），证明材料完整，链条清晰，提供齐全计3分，证明材料不完整或未提供的不计分。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根据投标人提供的安装、调试方案进行评审，包括但不限于： 1.安装方案；2.调试方案。 1.投标人提供针对本项目的安装方案，就安装方案是否合理科学、措施得当进行评审。 安装方案详细可行，有针对性，满足项目要求的得0-1分； 2.投标人提供针对本项目的调试方案，就调试方案是否合理科学、措施得当进行评审。 调试方案详细可行，有针对性，满足项目要求的得0-1分；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安装、调试方案.docx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根据投标人提供的应急事故响应及处理方案进行评审，包括①可能发生的应急事故情况分析；②应急响应时间；③紧急安全保障措施。 ①可能发生的应急事故情况分析：应急事故情况预估考虑充分，分析解决方案全面合理完整的得0-1分； ②应急响应时间：应急响应时间合理可行，能完全保障设备故障后的运行的得0-1分； ③紧急安全保障措施：紧急安全保障措施合理可行，完全适用于本项目采购人得0-1分；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根据投标人提供的售后阶段的质量保证措施进行评审，包括： ①售后服务机构及人员配置方案，有投标人自己的维修服务机构，提供专职售后服务人员（提供专职人员身份证复印件及劳动合同）完全满足本项目需求，且配备的人员具有相关技能证书（提供相关技能证书）的得0-1分； ②提供含故障处理、上门维护、紧急维护、重要服务等供应方案，方案详细完善，完全切合本项目实际需求的得0-1分； ③提供所投产品制造商的售后服务承诺函。 投标人提供售后服务承诺函的内容得0-1分。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根据投标人提供培训阶段培训方案进行评审，包括： ①提供满足采购人使用和维护要求的培训服务方案；针对提供满足采购人使用和维护要求的培训服务方案，具备合理性及可行性的得0-1分； ②培训计划（包括培训对象、培训内容、培训方式、培训地点、培训时间等）； 针对培训计划（包括培训对象、培训内容、培训方式、培训地点、培训时间等），具备合理性及可行性的得0-1分； ③培训内容应包含设备操作、保养培训等内容，并完成实际工业零件检测的全过程培训，响应文件中需提供具体培训方案；针对培训内容应包括所提供产品的原理和技术性能、操作维护方法、安装调试等各个方面，具备合理性及可行性的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针对“第三章3.3技术要求”演示项进行演示，每提供一项演示得3分，满分15分。 注：供应商须根据软件系统自行提供演示条件，以真实系统进行演示；使用demo或PPT、图片、视频或其他非真实系统演示不得分。不演示计0分。各供应商演示时间共计不得超过15分钟。自评审小组要求开始之时起计算时间。各供应商应在上述规定时间内完成演示部分的全部内容，如因时间问题未能演示完成或中断演示的，由供应商自行承担相关不利风险。各供应商应在开标前提前做好相关演示准备。且各供应商需自行准备相关演示所用的设施设备，并且自行考虑相关外部网络链接等问题，如因供应商自身问题而造成的演示停滞、无法演示等情况，由供应商自行承担相关不利风险，本项目腾讯会议演示。</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演示.docx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供应商应在投标文件中提供该投标人自2022年7月1日起至今的类似项目的业绩证明材料，每提供一份业绩得1分，满分为5分，不得重复累计。 注：以合同签订时间为准，投标人应在投标文件中提供业绩合同复印件或扫描件且加盖单位公章。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评审基准价：即满足招标文件要求且投标报价最低的为评审基准价。 其他投标人的价格分统一按照下列公式计算。 价格分=（评审基准价/投标报价）×30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详见附件：安装、调试方案.docx</w:t>
      </w:r>
    </w:p>
    <w:p>
      <w:pPr>
        <w:pStyle w:val="null3"/>
        <w:ind w:firstLine="960"/>
      </w:pPr>
      <w:r>
        <w:rPr>
          <w:rFonts w:ascii="仿宋_GB2312" w:hAnsi="仿宋_GB2312" w:cs="仿宋_GB2312" w:eastAsia="仿宋_GB2312"/>
        </w:rPr>
        <w:t>详见附件：节能环保.docx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详见附件：演示.docx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详见附件：整体实施方案..docx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