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6BDD3B">
      <w:pPr>
        <w:widowControl w:val="0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zh-CN" w:eastAsia="zh-CN"/>
        </w:rPr>
        <w:t>首次</w:t>
      </w: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  <w:t>报价明细表</w:t>
      </w:r>
    </w:p>
    <w:p w14:paraId="2A8D6E37">
      <w:pPr>
        <w:widowControl w:val="0"/>
        <w:spacing w:line="360" w:lineRule="auto"/>
        <w:ind w:firstLine="220" w:firstLineChars="100"/>
        <w:jc w:val="both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采购项目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名称：                                  项目编号：             </w:t>
      </w:r>
    </w:p>
    <w:tbl>
      <w:tblPr>
        <w:tblStyle w:val="4"/>
        <w:tblW w:w="492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976"/>
        <w:gridCol w:w="1158"/>
        <w:gridCol w:w="3119"/>
      </w:tblGrid>
      <w:tr w14:paraId="1B262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0F27FCFB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9" w:type="pct"/>
            <w:noWrap/>
            <w:vAlign w:val="center"/>
          </w:tcPr>
          <w:p w14:paraId="10D05513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计价单位</w:t>
            </w:r>
          </w:p>
        </w:tc>
        <w:tc>
          <w:tcPr>
            <w:tcW w:w="1856" w:type="pct"/>
            <w:noWrap/>
            <w:vAlign w:val="center"/>
          </w:tcPr>
          <w:p w14:paraId="2639F967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金额</w:t>
            </w:r>
          </w:p>
        </w:tc>
      </w:tr>
      <w:tr w14:paraId="390B9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43DE6D43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维保费报价</w:t>
            </w:r>
          </w:p>
        </w:tc>
        <w:tc>
          <w:tcPr>
            <w:tcW w:w="689" w:type="pct"/>
            <w:noWrap/>
            <w:vAlign w:val="center"/>
          </w:tcPr>
          <w:p w14:paraId="35D191B9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5F61CB7C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0C929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451BD77">
            <w:pPr>
              <w:widowControl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易损电梯配件报价</w:t>
            </w:r>
          </w:p>
        </w:tc>
        <w:tc>
          <w:tcPr>
            <w:tcW w:w="689" w:type="pct"/>
            <w:noWrap/>
            <w:vAlign w:val="center"/>
          </w:tcPr>
          <w:p w14:paraId="33B31370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76FF6225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default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180000.00</w:t>
            </w:r>
          </w:p>
        </w:tc>
      </w:tr>
      <w:tr w14:paraId="15928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B7896BF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电梯年检费报价</w:t>
            </w:r>
          </w:p>
        </w:tc>
        <w:tc>
          <w:tcPr>
            <w:tcW w:w="689" w:type="pct"/>
            <w:noWrap/>
            <w:vAlign w:val="center"/>
          </w:tcPr>
          <w:p w14:paraId="03F48EE3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78D788B2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4131A7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2E8EDB07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电梯保险报价</w:t>
            </w:r>
          </w:p>
        </w:tc>
        <w:tc>
          <w:tcPr>
            <w:tcW w:w="689" w:type="pct"/>
            <w:noWrap/>
            <w:vAlign w:val="center"/>
          </w:tcPr>
          <w:p w14:paraId="59B64F5F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</w:p>
        </w:tc>
        <w:tc>
          <w:tcPr>
            <w:tcW w:w="1856" w:type="pct"/>
            <w:noWrap/>
            <w:vAlign w:val="center"/>
          </w:tcPr>
          <w:p w14:paraId="020A8A67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4B53D0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3D8E1734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总报价</w:t>
            </w:r>
          </w:p>
        </w:tc>
        <w:tc>
          <w:tcPr>
            <w:tcW w:w="689" w:type="pct"/>
            <w:noWrap/>
            <w:vAlign w:val="center"/>
          </w:tcPr>
          <w:p w14:paraId="01A8BAE9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</w:p>
        </w:tc>
        <w:tc>
          <w:tcPr>
            <w:tcW w:w="1856" w:type="pct"/>
            <w:noWrap/>
            <w:vAlign w:val="center"/>
          </w:tcPr>
          <w:p w14:paraId="6EEEE126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07140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  <w:jc w:val="center"/>
        </w:trPr>
        <w:tc>
          <w:tcPr>
            <w:tcW w:w="1277" w:type="pct"/>
            <w:noWrap/>
            <w:vAlign w:val="center"/>
          </w:tcPr>
          <w:p w14:paraId="3F6DA77F">
            <w:pPr>
              <w:widowControl w:val="0"/>
              <w:spacing w:line="360" w:lineRule="auto"/>
              <w:ind w:firstLine="210" w:firstLineChars="100"/>
              <w:jc w:val="both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  <w:tc>
          <w:tcPr>
            <w:tcW w:w="3722" w:type="pct"/>
            <w:gridSpan w:val="3"/>
            <w:noWrap/>
            <w:vAlign w:val="center"/>
          </w:tcPr>
          <w:p w14:paraId="77244508">
            <w:pPr>
              <w:widowControl w:val="0"/>
              <w:spacing w:line="480" w:lineRule="auto"/>
              <w:ind w:firstLine="221" w:firstLineChars="100"/>
              <w:jc w:val="left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总报价（元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）=维保费+易损电梯配件（暂定价180000元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）+电梯年检费+电梯保险</w:t>
            </w:r>
          </w:p>
          <w:p w14:paraId="57382D70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其中：</w:t>
            </w:r>
          </w:p>
          <w:p w14:paraId="3F8284FC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①本项目所有报价均为含税总报价；</w:t>
            </w:r>
          </w:p>
          <w:p w14:paraId="0AC27C7B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②维保费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元/年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（54部/月×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元/部×12月）；</w:t>
            </w:r>
          </w:p>
          <w:p w14:paraId="5971F56C">
            <w:pPr>
              <w:widowControl w:val="0"/>
              <w:spacing w:line="480" w:lineRule="auto"/>
              <w:ind w:firstLine="221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③易损电梯配件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费据实结算，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供应商不另行报价。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配件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单价不能超过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Hans"/>
              </w:rPr>
              <w:t>电梯配件易损件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预算清单单价，易损电梯配件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年配件更换费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不超过为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0000元/年；</w:t>
            </w:r>
          </w:p>
          <w:p w14:paraId="2731A72C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④电梯年检费实结算，电梯年检费最高限价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70000元/年；</w:t>
            </w:r>
          </w:p>
          <w:p w14:paraId="372D8DE8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⑤保险费据实结算。电梯保险最高限价为6000元/年。</w:t>
            </w:r>
          </w:p>
        </w:tc>
      </w:tr>
      <w:bookmarkEnd w:id="0"/>
    </w:tbl>
    <w:p w14:paraId="2736E1B1">
      <w:pPr>
        <w:snapToGrid w:val="0"/>
        <w:spacing w:line="360" w:lineRule="auto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</w:pPr>
    </w:p>
    <w:p w14:paraId="2F9AA8F6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>：                 （盖单位公章）</w:t>
      </w:r>
    </w:p>
    <w:p w14:paraId="6869853A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法定代表人或授权委托代理人：         （签字或盖章）  </w:t>
      </w:r>
    </w:p>
    <w:p w14:paraId="0A02FCBC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日    期：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  <w:t xml:space="preserve">                       </w:t>
      </w:r>
    </w:p>
    <w:p w14:paraId="2FDC74AA">
      <w:pPr>
        <w:rPr>
          <w:rFonts w:hint="eastAsia" w:ascii="仿宋_GB2312" w:hAnsi="仿宋_GB2312" w:eastAsia="仿宋_GB2312" w:cs="仿宋_GB2312"/>
          <w:kern w:val="0"/>
          <w:sz w:val="20"/>
          <w:highlight w:val="none"/>
          <w:lang w:val="en-US" w:eastAsia="zh-Hans"/>
        </w:rPr>
      </w:pPr>
    </w:p>
    <w:p w14:paraId="778E25B8">
      <w:pPr>
        <w:rPr>
          <w:rFonts w:ascii="仿宋_GB2312" w:hAnsi="仿宋_GB2312" w:eastAsia="仿宋_GB2312" w:cs="仿宋_GB2312"/>
          <w:b/>
          <w:sz w:val="36"/>
          <w:highlight w:val="none"/>
        </w:rPr>
      </w:pPr>
      <w:r>
        <w:rPr>
          <w:rFonts w:ascii="仿宋_GB2312" w:hAnsi="仿宋_GB2312" w:eastAsia="仿宋_GB2312" w:cs="仿宋_GB2312"/>
          <w:b/>
          <w:sz w:val="36"/>
          <w:highlight w:val="none"/>
        </w:rPr>
        <w:br w:type="page"/>
      </w:r>
    </w:p>
    <w:p w14:paraId="6E1D2288">
      <w:pPr>
        <w:widowControl w:val="0"/>
        <w:jc w:val="center"/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28"/>
          <w:szCs w:val="28"/>
          <w:highlight w:val="none"/>
          <w:lang w:val="en-US" w:eastAsia="zh-CN"/>
        </w:rPr>
        <w:t>最后报价明细表</w:t>
      </w:r>
    </w:p>
    <w:p w14:paraId="0F462215">
      <w:pPr>
        <w:widowControl w:val="0"/>
        <w:spacing w:line="360" w:lineRule="auto"/>
        <w:ind w:firstLine="220" w:firstLineChars="100"/>
        <w:jc w:val="both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采购项目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名称：                                  项目编号：             </w:t>
      </w:r>
    </w:p>
    <w:tbl>
      <w:tblPr>
        <w:tblStyle w:val="4"/>
        <w:tblW w:w="492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7"/>
        <w:gridCol w:w="1976"/>
        <w:gridCol w:w="1158"/>
        <w:gridCol w:w="3119"/>
      </w:tblGrid>
      <w:tr w14:paraId="4A1703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BF7B3B1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服务内容</w:t>
            </w:r>
          </w:p>
        </w:tc>
        <w:tc>
          <w:tcPr>
            <w:tcW w:w="689" w:type="pct"/>
            <w:noWrap/>
            <w:vAlign w:val="center"/>
          </w:tcPr>
          <w:p w14:paraId="0EBD3B54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计价单位</w:t>
            </w:r>
          </w:p>
        </w:tc>
        <w:tc>
          <w:tcPr>
            <w:tcW w:w="1856" w:type="pct"/>
            <w:noWrap/>
            <w:vAlign w:val="center"/>
          </w:tcPr>
          <w:p w14:paraId="3220935C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金额</w:t>
            </w:r>
          </w:p>
        </w:tc>
      </w:tr>
      <w:tr w14:paraId="3596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05BAF629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维保费报价</w:t>
            </w:r>
          </w:p>
        </w:tc>
        <w:tc>
          <w:tcPr>
            <w:tcW w:w="689" w:type="pct"/>
            <w:noWrap/>
            <w:vAlign w:val="center"/>
          </w:tcPr>
          <w:p w14:paraId="4363FC78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146F201B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68E062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28A5E0D2">
            <w:pPr>
              <w:widowControl w:val="0"/>
              <w:spacing w:line="360" w:lineRule="auto"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易损电梯配件报价</w:t>
            </w:r>
          </w:p>
        </w:tc>
        <w:tc>
          <w:tcPr>
            <w:tcW w:w="689" w:type="pct"/>
            <w:noWrap/>
            <w:vAlign w:val="center"/>
          </w:tcPr>
          <w:p w14:paraId="179F381F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6F1FF235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default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180000.00</w:t>
            </w:r>
          </w:p>
        </w:tc>
      </w:tr>
      <w:tr w14:paraId="37CA5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49B7A7C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电梯年检费报价</w:t>
            </w:r>
          </w:p>
        </w:tc>
        <w:tc>
          <w:tcPr>
            <w:tcW w:w="689" w:type="pct"/>
            <w:noWrap/>
            <w:vAlign w:val="center"/>
          </w:tcPr>
          <w:p w14:paraId="1813CC00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元/年</w:t>
            </w:r>
          </w:p>
        </w:tc>
        <w:tc>
          <w:tcPr>
            <w:tcW w:w="1856" w:type="pct"/>
            <w:noWrap/>
            <w:vAlign w:val="center"/>
          </w:tcPr>
          <w:p w14:paraId="689F463E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1162A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3DC28B28">
            <w:pPr>
              <w:widowControl w:val="0"/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电梯保险报价</w:t>
            </w:r>
          </w:p>
        </w:tc>
        <w:tc>
          <w:tcPr>
            <w:tcW w:w="689" w:type="pct"/>
            <w:noWrap/>
            <w:vAlign w:val="center"/>
          </w:tcPr>
          <w:p w14:paraId="441E7BD3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</w:p>
        </w:tc>
        <w:tc>
          <w:tcPr>
            <w:tcW w:w="1856" w:type="pct"/>
            <w:noWrap/>
            <w:vAlign w:val="center"/>
          </w:tcPr>
          <w:p w14:paraId="4D9DAF99">
            <w:pPr>
              <w:widowControl w:val="0"/>
              <w:spacing w:line="360" w:lineRule="auto"/>
              <w:ind w:firstLine="220" w:firstLineChars="100"/>
              <w:jc w:val="center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0983D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454" w:type="pct"/>
            <w:gridSpan w:val="2"/>
            <w:noWrap/>
            <w:vAlign w:val="center"/>
          </w:tcPr>
          <w:p w14:paraId="7799845E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总报价</w:t>
            </w:r>
          </w:p>
        </w:tc>
        <w:tc>
          <w:tcPr>
            <w:tcW w:w="689" w:type="pct"/>
            <w:noWrap/>
            <w:vAlign w:val="center"/>
          </w:tcPr>
          <w:p w14:paraId="0DECF836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</w:p>
        </w:tc>
        <w:tc>
          <w:tcPr>
            <w:tcW w:w="1856" w:type="pct"/>
            <w:noWrap/>
            <w:vAlign w:val="center"/>
          </w:tcPr>
          <w:p w14:paraId="70C71740">
            <w:pPr>
              <w:widowControl w:val="0"/>
              <w:spacing w:line="360" w:lineRule="auto"/>
              <w:ind w:firstLine="221" w:firstLineChars="100"/>
              <w:jc w:val="center"/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</w:p>
        </w:tc>
      </w:tr>
      <w:tr w14:paraId="6E0533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0" w:hRule="atLeast"/>
          <w:jc w:val="center"/>
        </w:trPr>
        <w:tc>
          <w:tcPr>
            <w:tcW w:w="1277" w:type="pct"/>
            <w:noWrap/>
            <w:vAlign w:val="center"/>
          </w:tcPr>
          <w:p w14:paraId="0F3DECF9">
            <w:pPr>
              <w:widowControl w:val="0"/>
              <w:spacing w:line="360" w:lineRule="auto"/>
              <w:ind w:firstLine="210" w:firstLineChars="100"/>
              <w:jc w:val="both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备注</w:t>
            </w:r>
          </w:p>
        </w:tc>
        <w:tc>
          <w:tcPr>
            <w:tcW w:w="3722" w:type="pct"/>
            <w:gridSpan w:val="3"/>
            <w:noWrap/>
            <w:vAlign w:val="center"/>
          </w:tcPr>
          <w:p w14:paraId="57EE7ED2">
            <w:pPr>
              <w:widowControl w:val="0"/>
              <w:spacing w:line="480" w:lineRule="auto"/>
              <w:ind w:firstLine="221" w:firstLineChars="100"/>
              <w:jc w:val="left"/>
              <w:rPr>
                <w:rFonts w:hint="default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总报价（元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）=维保费+易损电梯配件（暂定价180000元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1"/>
                <w:szCs w:val="21"/>
                <w:highlight w:val="none"/>
                <w:lang w:val="en-US" w:eastAsia="zh-CN"/>
              </w:rPr>
              <w:t>/年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2"/>
                <w:szCs w:val="22"/>
                <w:highlight w:val="none"/>
                <w:lang w:val="en-US" w:eastAsia="zh-CN"/>
              </w:rPr>
              <w:t>）+电梯年检费+电梯保险</w:t>
            </w:r>
          </w:p>
          <w:p w14:paraId="2D384A85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其中：</w:t>
            </w:r>
          </w:p>
          <w:p w14:paraId="016500CA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①评审报价为含税总报价；</w:t>
            </w:r>
          </w:p>
          <w:p w14:paraId="720F9B79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②维保费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  <w:t>元/年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（54部/月×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kern w:val="0"/>
                <w:sz w:val="22"/>
                <w:szCs w:val="22"/>
                <w:highlight w:val="none"/>
                <w:lang w:val="en-US" w:eastAsia="zh-CN"/>
              </w:rPr>
              <w:t>元/部×12月）；</w:t>
            </w:r>
          </w:p>
          <w:p w14:paraId="5C6677E4">
            <w:pPr>
              <w:widowControl w:val="0"/>
              <w:spacing w:line="480" w:lineRule="auto"/>
              <w:ind w:firstLine="221" w:firstLineChars="100"/>
              <w:jc w:val="left"/>
              <w:rPr>
                <w:rFonts w:hint="eastAsia" w:ascii="仿宋_GB2312" w:hAnsi="仿宋_GB2312" w:eastAsia="仿宋_GB2312" w:cs="仿宋_GB2312"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③易损电梯配件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费据实结算，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供应商不另行报价。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配件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单价不能超过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Hans"/>
              </w:rPr>
              <w:t>电梯配件易损件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预算清单单价，易损电梯配件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年配件更换费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不超过为</w:t>
            </w:r>
            <w:r>
              <w:rPr>
                <w:rFonts w:hint="default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18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FF0000"/>
                <w:kern w:val="0"/>
                <w:sz w:val="22"/>
                <w:szCs w:val="22"/>
                <w:highlight w:val="none"/>
                <w:lang w:val="en-US" w:eastAsia="zh-CN"/>
              </w:rPr>
              <w:t>0000元/年；</w:t>
            </w:r>
          </w:p>
          <w:p w14:paraId="1C043530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④电梯年检费实结算，电梯年检费最高限价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70000元/年；</w:t>
            </w:r>
          </w:p>
          <w:p w14:paraId="6FBCA934">
            <w:pPr>
              <w:widowControl w:val="0"/>
              <w:spacing w:line="480" w:lineRule="auto"/>
              <w:ind w:firstLine="220" w:firstLineChars="100"/>
              <w:jc w:val="left"/>
              <w:rPr>
                <w:rFonts w:hint="eastAsia" w:ascii="仿宋_GB2312" w:hAnsi="仿宋_GB2312" w:eastAsia="仿宋_GB2312" w:cs="仿宋_GB2312"/>
                <w:kern w:val="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2"/>
                <w:szCs w:val="22"/>
                <w:highlight w:val="none"/>
                <w:lang w:val="en-US" w:eastAsia="zh-CN"/>
              </w:rPr>
              <w:t>⑤保险费据实结算。电梯保险最高限价为6000元/年。</w:t>
            </w:r>
          </w:p>
        </w:tc>
      </w:tr>
    </w:tbl>
    <w:p w14:paraId="0CFFA608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>：                 （盖单位公章）</w:t>
      </w:r>
    </w:p>
    <w:p w14:paraId="3465E875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法定代表人或授权委托代理人：         （签字或盖章）  </w:t>
      </w:r>
    </w:p>
    <w:p w14:paraId="66D3407A">
      <w:pPr>
        <w:widowControl w:val="0"/>
        <w:spacing w:line="480" w:lineRule="auto"/>
        <w:ind w:firstLine="220" w:firstLineChars="100"/>
        <w:jc w:val="left"/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</w:pPr>
      <w:r>
        <w:rPr>
          <w:rFonts w:hint="eastAsia" w:ascii="仿宋_GB2312" w:hAnsi="仿宋_GB2312" w:eastAsia="仿宋_GB2312" w:cs="仿宋_GB2312"/>
          <w:kern w:val="0"/>
          <w:sz w:val="22"/>
          <w:szCs w:val="22"/>
          <w:highlight w:val="none"/>
          <w:lang w:val="en-US" w:eastAsia="zh-Hans"/>
        </w:rPr>
        <w:t xml:space="preserve">日    期：       </w:t>
      </w:r>
      <w:r>
        <w:rPr>
          <w:rFonts w:hint="eastAsia" w:ascii="仿宋_GB2312" w:hAnsi="仿宋_GB2312" w:eastAsia="仿宋_GB2312" w:cs="仿宋_GB2312"/>
          <w:kern w:val="0"/>
          <w:sz w:val="21"/>
          <w:szCs w:val="21"/>
          <w:highlight w:val="none"/>
          <w:lang w:val="en-US" w:eastAsia="zh-Hans"/>
        </w:rPr>
        <w:t xml:space="preserve">                       </w:t>
      </w:r>
    </w:p>
    <w:p w14:paraId="602AC02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-525" w:leftChars="-250" w:right="0" w:firstLine="562" w:firstLineChars="200"/>
        <w:jc w:val="both"/>
        <w:rPr>
          <w:highlight w:val="none"/>
        </w:rPr>
      </w:pPr>
      <w:r>
        <w:rPr>
          <w:rFonts w:hint="eastAsia" w:ascii="Times New Roman" w:hAnsi="Times New Roman" w:eastAsia="仿宋_GB2312" w:cs="仿宋_GB2312"/>
          <w:b/>
          <w:bCs w:val="0"/>
          <w:kern w:val="2"/>
          <w:sz w:val="28"/>
          <w:szCs w:val="28"/>
          <w:highlight w:val="none"/>
          <w:lang w:val="zh-CN" w:eastAsia="zh-CN" w:bidi="ar"/>
        </w:rPr>
        <w:t>说明：</w:t>
      </w:r>
      <w:r>
        <w:rPr>
          <w:rFonts w:hint="eastAsia" w:eastAsia="仿宋_GB2312" w:cs="仿宋_GB2312"/>
          <w:b/>
          <w:bCs w:val="0"/>
          <w:kern w:val="2"/>
          <w:sz w:val="28"/>
          <w:szCs w:val="28"/>
          <w:highlight w:val="none"/>
          <w:lang w:val="en-US" w:eastAsia="zh-CN" w:bidi="ar"/>
        </w:rPr>
        <w:t>磋商响应文件不包含最后报价明细表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highlight w:val="none"/>
          <w:lang w:val="zh-CN" w:eastAsia="zh-CN" w:bidi="ar"/>
        </w:rPr>
        <w:t>，</w:t>
      </w:r>
      <w:r>
        <w:rPr>
          <w:rFonts w:hint="eastAsia" w:eastAsia="仿宋_GB2312" w:cs="仿宋_GB2312"/>
          <w:b/>
          <w:bCs w:val="0"/>
          <w:kern w:val="2"/>
          <w:sz w:val="28"/>
          <w:szCs w:val="28"/>
          <w:highlight w:val="none"/>
          <w:lang w:val="en-US" w:eastAsia="zh-CN" w:bidi="ar"/>
        </w:rPr>
        <w:t>最后报价明细表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highlight w:val="none"/>
          <w:lang w:val="zh-CN" w:eastAsia="zh-CN" w:bidi="ar"/>
        </w:rPr>
        <w:t>在系统最终报价环节以附件形式在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highlight w:val="none"/>
          <w:lang w:val="en-US" w:eastAsia="zh-CN" w:bidi="ar"/>
        </w:rPr>
        <w:t>系统</w:t>
      </w:r>
      <w:r>
        <w:rPr>
          <w:rFonts w:hint="eastAsia" w:ascii="仿宋_GB2312" w:hAnsi="仿宋" w:eastAsia="仿宋_GB2312" w:cs="仿宋_GB2312"/>
          <w:b/>
          <w:bCs w:val="0"/>
          <w:kern w:val="2"/>
          <w:sz w:val="28"/>
          <w:szCs w:val="28"/>
          <w:highlight w:val="none"/>
          <w:lang w:val="zh-CN" w:eastAsia="zh-CN" w:bidi="ar"/>
        </w:rPr>
        <w:t>上传提交。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19186C21"/>
    <w:rsid w:val="2ACB46DB"/>
    <w:rsid w:val="320106B9"/>
    <w:rsid w:val="324D00D6"/>
    <w:rsid w:val="4B2E0642"/>
    <w:rsid w:val="52CD31A1"/>
    <w:rsid w:val="684E323C"/>
    <w:rsid w:val="6BB01C5A"/>
    <w:rsid w:val="6E1C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651</Words>
  <Characters>705</Characters>
  <Lines>0</Lines>
  <Paragraphs>0</Paragraphs>
  <TotalTime>2</TotalTime>
  <ScaleCrop>false</ScaleCrop>
  <LinksUpToDate>false</LinksUpToDate>
  <CharactersWithSpaces>947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FortuneCat</cp:lastModifiedBy>
  <dcterms:modified xsi:type="dcterms:W3CDTF">2025-08-20T12:57:36Z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