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6BDD3B">
      <w:pPr>
        <w:widowControl w:val="0"/>
        <w:jc w:val="center"/>
        <w:rPr>
          <w:rFonts w:hint="eastAsia" w:ascii="仿宋_GB2312" w:hAnsi="仿宋_GB2312" w:eastAsia="仿宋_GB2312" w:cs="仿宋_GB2312"/>
          <w:b/>
          <w:bCs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28"/>
          <w:szCs w:val="28"/>
          <w:highlight w:val="none"/>
          <w:lang w:val="zh-CN" w:eastAsia="zh-CN"/>
        </w:rPr>
        <w:t>首次</w:t>
      </w:r>
      <w:r>
        <w:rPr>
          <w:rFonts w:hint="eastAsia" w:ascii="仿宋_GB2312" w:hAnsi="仿宋_GB2312" w:eastAsia="仿宋_GB2312" w:cs="仿宋_GB2312"/>
          <w:b/>
          <w:bCs/>
          <w:kern w:val="0"/>
          <w:sz w:val="28"/>
          <w:szCs w:val="28"/>
          <w:highlight w:val="none"/>
          <w:lang w:val="en-US" w:eastAsia="zh-CN"/>
        </w:rPr>
        <w:t>报价明细表</w:t>
      </w:r>
    </w:p>
    <w:p w14:paraId="2A8D6E37">
      <w:pPr>
        <w:widowControl w:val="0"/>
        <w:spacing w:line="360" w:lineRule="auto"/>
        <w:ind w:firstLine="220" w:firstLineChars="100"/>
        <w:jc w:val="both"/>
        <w:rPr>
          <w:rFonts w:hint="eastAsia" w:ascii="仿宋_GB2312" w:hAnsi="仿宋_GB2312" w:eastAsia="仿宋_GB2312" w:cs="仿宋_GB2312"/>
          <w:kern w:val="0"/>
          <w:sz w:val="22"/>
          <w:szCs w:val="22"/>
          <w:highlight w:val="none"/>
          <w:lang w:val="en-US" w:eastAsia="zh-Hans"/>
        </w:rPr>
      </w:pPr>
      <w:r>
        <w:rPr>
          <w:rFonts w:hint="eastAsia" w:ascii="仿宋_GB2312" w:hAnsi="仿宋_GB2312" w:eastAsia="仿宋_GB2312" w:cs="仿宋_GB2312"/>
          <w:kern w:val="0"/>
          <w:sz w:val="22"/>
          <w:szCs w:val="22"/>
          <w:highlight w:val="none"/>
          <w:lang w:val="en-US" w:eastAsia="zh-CN"/>
        </w:rPr>
        <w:t>采购项目</w:t>
      </w:r>
      <w:r>
        <w:rPr>
          <w:rFonts w:hint="eastAsia" w:ascii="仿宋_GB2312" w:hAnsi="仿宋_GB2312" w:eastAsia="仿宋_GB2312" w:cs="仿宋_GB2312"/>
          <w:kern w:val="0"/>
          <w:sz w:val="22"/>
          <w:szCs w:val="22"/>
          <w:highlight w:val="none"/>
          <w:lang w:val="en-US" w:eastAsia="zh-Hans"/>
        </w:rPr>
        <w:t xml:space="preserve">名称：                                  项目编号：             </w:t>
      </w:r>
    </w:p>
    <w:tbl>
      <w:tblPr>
        <w:tblStyle w:val="4"/>
        <w:tblW w:w="492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7"/>
        <w:gridCol w:w="1976"/>
        <w:gridCol w:w="1158"/>
        <w:gridCol w:w="3119"/>
      </w:tblGrid>
      <w:tr w14:paraId="1B262B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2454" w:type="pct"/>
            <w:gridSpan w:val="2"/>
            <w:noWrap/>
            <w:vAlign w:val="center"/>
          </w:tcPr>
          <w:p w14:paraId="0F27FCFB">
            <w:pPr>
              <w:widowControl w:val="0"/>
              <w:spacing w:line="360" w:lineRule="auto"/>
              <w:ind w:firstLine="221" w:firstLineChars="10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2"/>
                <w:szCs w:val="22"/>
                <w:highlight w:val="none"/>
                <w:lang w:val="en-US" w:eastAsia="zh-CN"/>
              </w:rPr>
              <w:t>服务内容</w:t>
            </w:r>
          </w:p>
        </w:tc>
        <w:tc>
          <w:tcPr>
            <w:tcW w:w="689" w:type="pct"/>
            <w:noWrap/>
            <w:vAlign w:val="center"/>
          </w:tcPr>
          <w:p w14:paraId="10D05513">
            <w:pPr>
              <w:widowControl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2"/>
                <w:szCs w:val="22"/>
                <w:highlight w:val="none"/>
                <w:lang w:val="en-US" w:eastAsia="zh-CN"/>
              </w:rPr>
              <w:t>计价单位</w:t>
            </w:r>
          </w:p>
        </w:tc>
        <w:tc>
          <w:tcPr>
            <w:tcW w:w="1856" w:type="pct"/>
            <w:noWrap/>
            <w:vAlign w:val="center"/>
          </w:tcPr>
          <w:p w14:paraId="2639F967">
            <w:pPr>
              <w:widowControl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2"/>
                <w:szCs w:val="22"/>
                <w:highlight w:val="none"/>
                <w:lang w:val="en-US" w:eastAsia="zh-CN"/>
              </w:rPr>
              <w:t>金额</w:t>
            </w:r>
          </w:p>
        </w:tc>
      </w:tr>
      <w:tr w14:paraId="390B92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2454" w:type="pct"/>
            <w:gridSpan w:val="2"/>
            <w:noWrap/>
            <w:vAlign w:val="center"/>
          </w:tcPr>
          <w:p w14:paraId="43DE6D43">
            <w:pPr>
              <w:widowControl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highlight w:val="none"/>
                <w:lang w:val="en-US" w:eastAsia="zh-CN"/>
              </w:rPr>
              <w:t>维保费报价</w:t>
            </w:r>
          </w:p>
        </w:tc>
        <w:tc>
          <w:tcPr>
            <w:tcW w:w="689" w:type="pct"/>
            <w:noWrap/>
            <w:vAlign w:val="center"/>
          </w:tcPr>
          <w:p w14:paraId="35D191B9">
            <w:pPr>
              <w:widowControl w:val="0"/>
              <w:spacing w:line="360" w:lineRule="auto"/>
              <w:ind w:firstLine="220" w:firstLineChars="100"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highlight w:val="none"/>
                <w:lang w:val="en-US" w:eastAsia="zh-CN"/>
              </w:rPr>
              <w:t>元/年</w:t>
            </w:r>
          </w:p>
        </w:tc>
        <w:tc>
          <w:tcPr>
            <w:tcW w:w="1856" w:type="pct"/>
            <w:noWrap/>
            <w:vAlign w:val="center"/>
          </w:tcPr>
          <w:p w14:paraId="5F61CB7C">
            <w:pPr>
              <w:widowControl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2"/>
                <w:szCs w:val="22"/>
                <w:highlight w:val="none"/>
                <w:lang w:val="en-US" w:eastAsia="zh-CN"/>
              </w:rPr>
            </w:pPr>
          </w:p>
        </w:tc>
      </w:tr>
      <w:tr w14:paraId="0C9294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2454" w:type="pct"/>
            <w:gridSpan w:val="2"/>
            <w:noWrap/>
            <w:vAlign w:val="center"/>
          </w:tcPr>
          <w:p w14:paraId="7451BD77">
            <w:pPr>
              <w:widowControl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highlight w:val="none"/>
                <w:lang w:val="en-US" w:eastAsia="zh-CN"/>
              </w:rPr>
              <w:t>易损电梯配件报价</w:t>
            </w:r>
          </w:p>
        </w:tc>
        <w:tc>
          <w:tcPr>
            <w:tcW w:w="689" w:type="pct"/>
            <w:noWrap/>
            <w:vAlign w:val="center"/>
          </w:tcPr>
          <w:p w14:paraId="33B31370">
            <w:pPr>
              <w:widowControl w:val="0"/>
              <w:spacing w:line="360" w:lineRule="auto"/>
              <w:ind w:firstLine="220" w:firstLineChars="100"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highlight w:val="none"/>
                <w:lang w:val="en-US" w:eastAsia="zh-CN"/>
              </w:rPr>
              <w:t>元/年</w:t>
            </w:r>
          </w:p>
        </w:tc>
        <w:tc>
          <w:tcPr>
            <w:tcW w:w="1856" w:type="pct"/>
            <w:noWrap/>
            <w:vAlign w:val="center"/>
          </w:tcPr>
          <w:p w14:paraId="76FF6225">
            <w:pPr>
              <w:widowControl w:val="0"/>
              <w:spacing w:line="360" w:lineRule="auto"/>
              <w:ind w:firstLine="220" w:firstLineChars="100"/>
              <w:jc w:val="center"/>
              <w:rPr>
                <w:rFonts w:hint="default" w:ascii="仿宋_GB2312" w:hAnsi="仿宋_GB2312" w:eastAsia="仿宋_GB2312" w:cs="仿宋_GB2312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highlight w:val="none"/>
                <w:lang w:val="en-US" w:eastAsia="zh-CN"/>
              </w:rPr>
              <w:t>180000.00</w:t>
            </w:r>
          </w:p>
        </w:tc>
      </w:tr>
      <w:tr w14:paraId="15928A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2454" w:type="pct"/>
            <w:gridSpan w:val="2"/>
            <w:noWrap/>
            <w:vAlign w:val="center"/>
          </w:tcPr>
          <w:p w14:paraId="7B7896BF">
            <w:pPr>
              <w:widowControl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highlight w:val="none"/>
                <w:lang w:val="en-US" w:eastAsia="zh-CN"/>
              </w:rPr>
              <w:t>电梯年检费报价</w:t>
            </w:r>
          </w:p>
        </w:tc>
        <w:tc>
          <w:tcPr>
            <w:tcW w:w="689" w:type="pct"/>
            <w:noWrap/>
            <w:vAlign w:val="center"/>
          </w:tcPr>
          <w:p w14:paraId="03F48EE3">
            <w:pPr>
              <w:widowControl w:val="0"/>
              <w:spacing w:line="360" w:lineRule="auto"/>
              <w:ind w:firstLine="220" w:firstLineChars="100"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highlight w:val="none"/>
                <w:lang w:val="en-US" w:eastAsia="zh-CN"/>
              </w:rPr>
              <w:t>元/年</w:t>
            </w:r>
          </w:p>
        </w:tc>
        <w:tc>
          <w:tcPr>
            <w:tcW w:w="1856" w:type="pct"/>
            <w:noWrap/>
            <w:vAlign w:val="center"/>
          </w:tcPr>
          <w:p w14:paraId="78D788B2">
            <w:pPr>
              <w:widowControl w:val="0"/>
              <w:spacing w:line="360" w:lineRule="auto"/>
              <w:ind w:firstLine="220" w:firstLineChars="100"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highlight w:val="none"/>
                <w:lang w:val="en-US" w:eastAsia="zh-CN"/>
              </w:rPr>
            </w:pPr>
          </w:p>
        </w:tc>
      </w:tr>
      <w:tr w14:paraId="4131A7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2454" w:type="pct"/>
            <w:gridSpan w:val="2"/>
            <w:noWrap/>
            <w:vAlign w:val="center"/>
          </w:tcPr>
          <w:p w14:paraId="2E8EDB07">
            <w:pPr>
              <w:widowControl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highlight w:val="none"/>
                <w:lang w:val="en-US" w:eastAsia="zh-CN"/>
              </w:rPr>
              <w:t>电梯保险报价</w:t>
            </w:r>
          </w:p>
        </w:tc>
        <w:tc>
          <w:tcPr>
            <w:tcW w:w="689" w:type="pct"/>
            <w:noWrap/>
            <w:vAlign w:val="center"/>
          </w:tcPr>
          <w:p w14:paraId="59B64F5F">
            <w:pPr>
              <w:widowControl w:val="0"/>
              <w:spacing w:line="360" w:lineRule="auto"/>
              <w:ind w:firstLine="220" w:firstLineChars="100"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highlight w:val="none"/>
                <w:lang w:val="en-US" w:eastAsia="zh-CN"/>
              </w:rPr>
              <w:t>元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/年</w:t>
            </w:r>
          </w:p>
        </w:tc>
        <w:tc>
          <w:tcPr>
            <w:tcW w:w="1856" w:type="pct"/>
            <w:noWrap/>
            <w:vAlign w:val="center"/>
          </w:tcPr>
          <w:p w14:paraId="020A8A67">
            <w:pPr>
              <w:widowControl w:val="0"/>
              <w:spacing w:line="360" w:lineRule="auto"/>
              <w:ind w:firstLine="220" w:firstLineChars="100"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highlight w:val="none"/>
                <w:lang w:val="en-US" w:eastAsia="zh-CN"/>
              </w:rPr>
            </w:pPr>
          </w:p>
        </w:tc>
      </w:tr>
      <w:tr w14:paraId="4B53D0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2454" w:type="pct"/>
            <w:gridSpan w:val="2"/>
            <w:noWrap/>
            <w:vAlign w:val="center"/>
          </w:tcPr>
          <w:p w14:paraId="3D8E1734">
            <w:pPr>
              <w:widowControl w:val="0"/>
              <w:spacing w:line="360" w:lineRule="auto"/>
              <w:ind w:firstLine="221" w:firstLineChars="10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2"/>
                <w:szCs w:val="22"/>
                <w:highlight w:val="none"/>
                <w:lang w:val="en-US" w:eastAsia="zh-CN"/>
              </w:rPr>
              <w:t>总报价</w:t>
            </w:r>
          </w:p>
        </w:tc>
        <w:tc>
          <w:tcPr>
            <w:tcW w:w="689" w:type="pct"/>
            <w:noWrap/>
            <w:vAlign w:val="center"/>
          </w:tcPr>
          <w:p w14:paraId="01A8BAE9">
            <w:pPr>
              <w:widowControl w:val="0"/>
              <w:spacing w:line="360" w:lineRule="auto"/>
              <w:ind w:firstLine="221" w:firstLineChars="10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2"/>
                <w:szCs w:val="22"/>
                <w:highlight w:val="none"/>
                <w:lang w:val="en-US" w:eastAsia="zh-CN"/>
              </w:rPr>
              <w:t>元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  <w:t>/年</w:t>
            </w:r>
          </w:p>
        </w:tc>
        <w:tc>
          <w:tcPr>
            <w:tcW w:w="1856" w:type="pct"/>
            <w:noWrap/>
            <w:vAlign w:val="center"/>
          </w:tcPr>
          <w:p w14:paraId="6EEEE126">
            <w:pPr>
              <w:widowControl w:val="0"/>
              <w:spacing w:line="360" w:lineRule="auto"/>
              <w:ind w:firstLine="221" w:firstLineChars="10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2"/>
                <w:szCs w:val="22"/>
                <w:highlight w:val="none"/>
                <w:lang w:val="en-US" w:eastAsia="zh-CN"/>
              </w:rPr>
            </w:pPr>
          </w:p>
        </w:tc>
      </w:tr>
      <w:tr w14:paraId="07140D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0" w:hRule="atLeast"/>
          <w:jc w:val="center"/>
        </w:trPr>
        <w:tc>
          <w:tcPr>
            <w:tcW w:w="1277" w:type="pct"/>
            <w:noWrap/>
            <w:vAlign w:val="center"/>
          </w:tcPr>
          <w:p w14:paraId="3F6DA77F">
            <w:pPr>
              <w:widowControl w:val="0"/>
              <w:spacing w:line="360" w:lineRule="auto"/>
              <w:ind w:firstLine="210" w:firstLineChars="100"/>
              <w:jc w:val="both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备注</w:t>
            </w:r>
          </w:p>
        </w:tc>
        <w:tc>
          <w:tcPr>
            <w:tcW w:w="3722" w:type="pct"/>
            <w:gridSpan w:val="3"/>
            <w:noWrap/>
            <w:vAlign w:val="center"/>
          </w:tcPr>
          <w:p w14:paraId="77244508">
            <w:pPr>
              <w:widowControl w:val="0"/>
              <w:spacing w:line="480" w:lineRule="auto"/>
              <w:ind w:firstLine="221" w:firstLineChars="100"/>
              <w:jc w:val="left"/>
              <w:rPr>
                <w:rFonts w:hint="default" w:ascii="仿宋_GB2312" w:hAnsi="仿宋_GB2312" w:eastAsia="仿宋_GB2312" w:cs="仿宋_GB2312"/>
                <w:b/>
                <w:bCs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2"/>
                <w:szCs w:val="22"/>
                <w:highlight w:val="none"/>
                <w:lang w:val="en-US" w:eastAsia="zh-CN"/>
              </w:rPr>
              <w:t>总报价（元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  <w:t>/年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2"/>
                <w:szCs w:val="22"/>
                <w:highlight w:val="none"/>
                <w:lang w:val="en-US" w:eastAsia="zh-CN"/>
              </w:rPr>
              <w:t>）=维保费+易损电梯配件（暂定价180000元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  <w:t>/年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2"/>
                <w:szCs w:val="22"/>
                <w:highlight w:val="none"/>
                <w:lang w:val="en-US" w:eastAsia="zh-CN"/>
              </w:rPr>
              <w:t>）+电梯年检费+电梯保险</w:t>
            </w:r>
          </w:p>
          <w:p w14:paraId="57382D70">
            <w:pPr>
              <w:widowControl w:val="0"/>
              <w:spacing w:line="480" w:lineRule="auto"/>
              <w:ind w:firstLine="220" w:firstLineChars="100"/>
              <w:jc w:val="left"/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highlight w:val="none"/>
                <w:lang w:val="en-US" w:eastAsia="zh-CN"/>
              </w:rPr>
              <w:t>其中：</w:t>
            </w:r>
          </w:p>
          <w:p w14:paraId="3F8284FC">
            <w:pPr>
              <w:widowControl w:val="0"/>
              <w:spacing w:line="480" w:lineRule="auto"/>
              <w:ind w:firstLine="220" w:firstLineChars="100"/>
              <w:jc w:val="left"/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highlight w:val="none"/>
                <w:lang w:val="en-US" w:eastAsia="zh-CN"/>
              </w:rPr>
              <w:t>①本项目所有报价均为含税总报价；</w:t>
            </w:r>
          </w:p>
          <w:p w14:paraId="0AC27C7B">
            <w:pPr>
              <w:widowControl w:val="0"/>
              <w:spacing w:line="480" w:lineRule="auto"/>
              <w:ind w:firstLine="220" w:firstLineChars="100"/>
              <w:jc w:val="left"/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highlight w:val="none"/>
                <w:lang w:val="en-US" w:eastAsia="zh-CN"/>
              </w:rPr>
              <w:t>②维保费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highlight w:val="none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元/年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highlight w:val="none"/>
                <w:lang w:val="en-US" w:eastAsia="zh-CN"/>
              </w:rPr>
              <w:t>（54部/月×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highlight w:val="none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highlight w:val="none"/>
                <w:lang w:val="en-US" w:eastAsia="zh-CN"/>
              </w:rPr>
              <w:t>元/部×12月）；</w:t>
            </w:r>
          </w:p>
          <w:p w14:paraId="5971F56C">
            <w:pPr>
              <w:widowControl w:val="0"/>
              <w:spacing w:line="480" w:lineRule="auto"/>
              <w:ind w:firstLine="221" w:firstLineChars="100"/>
              <w:jc w:val="left"/>
              <w:rPr>
                <w:rFonts w:hint="eastAsia" w:ascii="仿宋_GB2312" w:hAnsi="仿宋_GB2312" w:eastAsia="仿宋_GB2312" w:cs="仿宋_GB2312"/>
                <w:color w:val="FF0000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kern w:val="0"/>
                <w:sz w:val="22"/>
                <w:szCs w:val="22"/>
                <w:highlight w:val="none"/>
                <w:lang w:val="en-US" w:eastAsia="zh-CN"/>
              </w:rPr>
              <w:t>③易损电梯配件</w:t>
            </w:r>
            <w:r>
              <w:rPr>
                <w:rFonts w:hint="default" w:ascii="仿宋_GB2312" w:hAnsi="仿宋_GB2312" w:eastAsia="仿宋_GB2312" w:cs="仿宋_GB2312"/>
                <w:b/>
                <w:bCs/>
                <w:color w:val="FF0000"/>
                <w:kern w:val="0"/>
                <w:sz w:val="22"/>
                <w:szCs w:val="22"/>
                <w:highlight w:val="none"/>
                <w:lang w:val="en-US" w:eastAsia="zh-CN"/>
              </w:rPr>
              <w:t>费据实结算，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kern w:val="0"/>
                <w:sz w:val="22"/>
                <w:szCs w:val="22"/>
                <w:highlight w:val="none"/>
                <w:lang w:val="en-US" w:eastAsia="zh-CN"/>
              </w:rPr>
              <w:t>供应商不另行报价。</w:t>
            </w:r>
            <w:r>
              <w:rPr>
                <w:rFonts w:hint="default" w:ascii="仿宋_GB2312" w:hAnsi="仿宋_GB2312" w:eastAsia="仿宋_GB2312" w:cs="仿宋_GB2312"/>
                <w:b/>
                <w:bCs/>
                <w:color w:val="FF0000"/>
                <w:kern w:val="0"/>
                <w:sz w:val="22"/>
                <w:szCs w:val="22"/>
                <w:highlight w:val="none"/>
                <w:lang w:val="en-US" w:eastAsia="zh-CN"/>
              </w:rPr>
              <w:t>配件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kern w:val="0"/>
                <w:sz w:val="22"/>
                <w:szCs w:val="22"/>
                <w:highlight w:val="none"/>
                <w:lang w:val="en-US" w:eastAsia="zh-CN"/>
              </w:rPr>
              <w:t>单价不能超过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kern w:val="0"/>
                <w:sz w:val="22"/>
                <w:szCs w:val="22"/>
                <w:highlight w:val="none"/>
                <w:lang w:val="en-US" w:eastAsia="zh-Hans"/>
              </w:rPr>
              <w:t>电梯配件易损件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kern w:val="0"/>
                <w:sz w:val="22"/>
                <w:szCs w:val="22"/>
                <w:highlight w:val="none"/>
                <w:lang w:val="en-US" w:eastAsia="zh-CN"/>
              </w:rPr>
              <w:t>预算清单单价，易损电梯配件</w:t>
            </w:r>
            <w:r>
              <w:rPr>
                <w:rFonts w:hint="default" w:ascii="仿宋_GB2312" w:hAnsi="仿宋_GB2312" w:eastAsia="仿宋_GB2312" w:cs="仿宋_GB2312"/>
                <w:b/>
                <w:bCs/>
                <w:color w:val="FF0000"/>
                <w:kern w:val="0"/>
                <w:sz w:val="22"/>
                <w:szCs w:val="22"/>
                <w:highlight w:val="none"/>
                <w:lang w:val="en-US" w:eastAsia="zh-CN"/>
              </w:rPr>
              <w:t>年配件更换费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kern w:val="0"/>
                <w:sz w:val="22"/>
                <w:szCs w:val="22"/>
                <w:highlight w:val="none"/>
                <w:lang w:val="en-US" w:eastAsia="zh-CN"/>
              </w:rPr>
              <w:t>不超过为</w:t>
            </w:r>
            <w:r>
              <w:rPr>
                <w:rFonts w:hint="default" w:ascii="仿宋_GB2312" w:hAnsi="仿宋_GB2312" w:eastAsia="仿宋_GB2312" w:cs="仿宋_GB2312"/>
                <w:b/>
                <w:bCs/>
                <w:color w:val="FF0000"/>
                <w:kern w:val="0"/>
                <w:sz w:val="22"/>
                <w:szCs w:val="22"/>
                <w:highlight w:val="none"/>
                <w:lang w:val="en-US" w:eastAsia="zh-CN"/>
              </w:rPr>
              <w:t>18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kern w:val="0"/>
                <w:sz w:val="22"/>
                <w:szCs w:val="22"/>
                <w:highlight w:val="none"/>
                <w:lang w:val="en-US" w:eastAsia="zh-CN"/>
              </w:rPr>
              <w:t>0000元/年；</w:t>
            </w:r>
          </w:p>
          <w:p w14:paraId="2731A72C">
            <w:pPr>
              <w:widowControl w:val="0"/>
              <w:spacing w:line="480" w:lineRule="auto"/>
              <w:ind w:firstLine="220" w:firstLineChars="100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④电梯年检费实结算，电梯年检费最高限价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为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70000元/年；</w:t>
            </w:r>
          </w:p>
          <w:p w14:paraId="372D8DE8">
            <w:pPr>
              <w:widowControl w:val="0"/>
              <w:spacing w:line="480" w:lineRule="auto"/>
              <w:ind w:firstLine="220" w:firstLineChars="100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⑤保险费据实结算。电梯保险最高限价为6000元/年。</w:t>
            </w:r>
          </w:p>
        </w:tc>
      </w:tr>
    </w:tbl>
    <w:p w14:paraId="2736E1B1">
      <w:pPr>
        <w:snapToGrid w:val="0"/>
        <w:spacing w:line="360" w:lineRule="auto"/>
        <w:jc w:val="left"/>
        <w:rPr>
          <w:rFonts w:hint="eastAsia" w:ascii="仿宋_GB2312" w:hAnsi="仿宋_GB2312" w:eastAsia="仿宋_GB2312" w:cs="仿宋_GB2312"/>
          <w:kern w:val="0"/>
          <w:sz w:val="21"/>
          <w:szCs w:val="21"/>
          <w:highlight w:val="none"/>
          <w:lang w:val="en-US" w:eastAsia="zh-Hans"/>
        </w:rPr>
      </w:pPr>
    </w:p>
    <w:p w14:paraId="2F9AA8F6">
      <w:pPr>
        <w:widowControl w:val="0"/>
        <w:spacing w:line="480" w:lineRule="auto"/>
        <w:ind w:firstLine="220" w:firstLineChars="100"/>
        <w:jc w:val="left"/>
        <w:rPr>
          <w:rFonts w:hint="eastAsia" w:ascii="仿宋_GB2312" w:hAnsi="仿宋_GB2312" w:eastAsia="仿宋_GB2312" w:cs="仿宋_GB2312"/>
          <w:kern w:val="0"/>
          <w:sz w:val="22"/>
          <w:szCs w:val="22"/>
          <w:highlight w:val="none"/>
          <w:lang w:val="en-US" w:eastAsia="zh-Hans"/>
        </w:rPr>
      </w:pPr>
      <w:r>
        <w:rPr>
          <w:rFonts w:hint="eastAsia" w:ascii="仿宋_GB2312" w:hAnsi="仿宋_GB2312" w:eastAsia="仿宋_GB2312" w:cs="仿宋_GB2312"/>
          <w:kern w:val="0"/>
          <w:sz w:val="22"/>
          <w:szCs w:val="22"/>
          <w:highlight w:val="none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kern w:val="0"/>
          <w:sz w:val="22"/>
          <w:szCs w:val="22"/>
          <w:highlight w:val="none"/>
          <w:lang w:val="en-US" w:eastAsia="zh-Hans"/>
        </w:rPr>
        <w:t>：                 （盖单位公章）</w:t>
      </w:r>
    </w:p>
    <w:p w14:paraId="6869853A">
      <w:pPr>
        <w:widowControl w:val="0"/>
        <w:spacing w:line="480" w:lineRule="auto"/>
        <w:ind w:firstLine="220" w:firstLineChars="100"/>
        <w:jc w:val="left"/>
        <w:rPr>
          <w:rFonts w:hint="eastAsia" w:ascii="仿宋_GB2312" w:hAnsi="仿宋_GB2312" w:eastAsia="仿宋_GB2312" w:cs="仿宋_GB2312"/>
          <w:kern w:val="0"/>
          <w:sz w:val="22"/>
          <w:szCs w:val="22"/>
          <w:highlight w:val="none"/>
          <w:lang w:val="en-US" w:eastAsia="zh-Hans"/>
        </w:rPr>
      </w:pPr>
      <w:r>
        <w:rPr>
          <w:rFonts w:hint="eastAsia" w:ascii="仿宋_GB2312" w:hAnsi="仿宋_GB2312" w:eastAsia="仿宋_GB2312" w:cs="仿宋_GB2312"/>
          <w:kern w:val="0"/>
          <w:sz w:val="22"/>
          <w:szCs w:val="22"/>
          <w:highlight w:val="none"/>
          <w:lang w:val="en-US" w:eastAsia="zh-Hans"/>
        </w:rPr>
        <w:t xml:space="preserve">法定代表人或授权委托代理人：         （签字或盖章）  </w:t>
      </w:r>
    </w:p>
    <w:p w14:paraId="0A02FCBC">
      <w:pPr>
        <w:widowControl w:val="0"/>
        <w:spacing w:line="480" w:lineRule="auto"/>
        <w:ind w:firstLine="220" w:firstLineChars="100"/>
        <w:jc w:val="left"/>
        <w:rPr>
          <w:rFonts w:hint="eastAsia" w:ascii="仿宋_GB2312" w:hAnsi="仿宋_GB2312" w:eastAsia="仿宋_GB2312" w:cs="仿宋_GB2312"/>
          <w:kern w:val="0"/>
          <w:sz w:val="21"/>
          <w:szCs w:val="21"/>
          <w:highlight w:val="none"/>
          <w:lang w:val="en-US" w:eastAsia="zh-Hans"/>
        </w:rPr>
      </w:pPr>
      <w:r>
        <w:rPr>
          <w:rFonts w:hint="eastAsia" w:ascii="仿宋_GB2312" w:hAnsi="仿宋_GB2312" w:eastAsia="仿宋_GB2312" w:cs="仿宋_GB2312"/>
          <w:kern w:val="0"/>
          <w:sz w:val="22"/>
          <w:szCs w:val="22"/>
          <w:highlight w:val="none"/>
          <w:lang w:val="en-US" w:eastAsia="zh-Hans"/>
        </w:rPr>
        <w:t xml:space="preserve">日    期：       </w:t>
      </w:r>
      <w:r>
        <w:rPr>
          <w:rFonts w:hint="eastAsia" w:ascii="仿宋_GB2312" w:hAnsi="仿宋_GB2312" w:eastAsia="仿宋_GB2312" w:cs="仿宋_GB2312"/>
          <w:kern w:val="0"/>
          <w:sz w:val="21"/>
          <w:szCs w:val="21"/>
          <w:highlight w:val="none"/>
          <w:lang w:val="en-US" w:eastAsia="zh-Hans"/>
        </w:rPr>
        <w:t xml:space="preserve">                       </w:t>
      </w:r>
    </w:p>
    <w:p w14:paraId="2FDC74AA">
      <w:pPr>
        <w:rPr>
          <w:rFonts w:hint="eastAsia" w:ascii="仿宋_GB2312" w:hAnsi="仿宋_GB2312" w:eastAsia="仿宋_GB2312" w:cs="仿宋_GB2312"/>
          <w:kern w:val="0"/>
          <w:sz w:val="20"/>
          <w:highlight w:val="none"/>
          <w:lang w:val="en-US" w:eastAsia="zh-Hans"/>
        </w:rPr>
      </w:pPr>
    </w:p>
    <w:p w14:paraId="778E25B8">
      <w:pPr>
        <w:rPr>
          <w:rFonts w:ascii="仿宋_GB2312" w:hAnsi="仿宋_GB2312" w:eastAsia="仿宋_GB2312" w:cs="仿宋_GB2312"/>
          <w:b/>
          <w:sz w:val="36"/>
          <w:highlight w:val="none"/>
        </w:rPr>
      </w:pPr>
      <w:r>
        <w:rPr>
          <w:rFonts w:ascii="仿宋_GB2312" w:hAnsi="仿宋_GB2312" w:eastAsia="仿宋_GB2312" w:cs="仿宋_GB2312"/>
          <w:b/>
          <w:sz w:val="36"/>
          <w:highlight w:val="none"/>
        </w:rPr>
        <w:br w:type="page"/>
      </w:r>
    </w:p>
    <w:p w14:paraId="6E1D2288">
      <w:pPr>
        <w:widowControl w:val="0"/>
        <w:jc w:val="center"/>
        <w:rPr>
          <w:rFonts w:hint="eastAsia" w:ascii="仿宋_GB2312" w:hAnsi="仿宋_GB2312" w:eastAsia="仿宋_GB2312" w:cs="仿宋_GB2312"/>
          <w:b/>
          <w:bCs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28"/>
          <w:szCs w:val="28"/>
          <w:highlight w:val="none"/>
          <w:lang w:val="en-US" w:eastAsia="zh-CN"/>
        </w:rPr>
        <w:t>最后报价明细表</w:t>
      </w:r>
    </w:p>
    <w:p w14:paraId="0F462215">
      <w:pPr>
        <w:widowControl w:val="0"/>
        <w:spacing w:line="360" w:lineRule="auto"/>
        <w:ind w:firstLine="220" w:firstLineChars="100"/>
        <w:jc w:val="both"/>
        <w:rPr>
          <w:rFonts w:hint="eastAsia" w:ascii="仿宋_GB2312" w:hAnsi="仿宋_GB2312" w:eastAsia="仿宋_GB2312" w:cs="仿宋_GB2312"/>
          <w:kern w:val="0"/>
          <w:sz w:val="22"/>
          <w:szCs w:val="22"/>
          <w:highlight w:val="none"/>
          <w:lang w:val="en-US" w:eastAsia="zh-Hans"/>
        </w:rPr>
      </w:pPr>
      <w:r>
        <w:rPr>
          <w:rFonts w:hint="eastAsia" w:ascii="仿宋_GB2312" w:hAnsi="仿宋_GB2312" w:eastAsia="仿宋_GB2312" w:cs="仿宋_GB2312"/>
          <w:kern w:val="0"/>
          <w:sz w:val="22"/>
          <w:szCs w:val="22"/>
          <w:highlight w:val="none"/>
          <w:lang w:val="en-US" w:eastAsia="zh-CN"/>
        </w:rPr>
        <w:t>采购项目</w:t>
      </w:r>
      <w:r>
        <w:rPr>
          <w:rFonts w:hint="eastAsia" w:ascii="仿宋_GB2312" w:hAnsi="仿宋_GB2312" w:eastAsia="仿宋_GB2312" w:cs="仿宋_GB2312"/>
          <w:kern w:val="0"/>
          <w:sz w:val="22"/>
          <w:szCs w:val="22"/>
          <w:highlight w:val="none"/>
          <w:lang w:val="en-US" w:eastAsia="zh-Hans"/>
        </w:rPr>
        <w:t xml:space="preserve">名称：                                  项目编号：             </w:t>
      </w:r>
    </w:p>
    <w:tbl>
      <w:tblPr>
        <w:tblStyle w:val="4"/>
        <w:tblW w:w="492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7"/>
        <w:gridCol w:w="1976"/>
        <w:gridCol w:w="1158"/>
        <w:gridCol w:w="3119"/>
      </w:tblGrid>
      <w:tr w14:paraId="4A1703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2454" w:type="pct"/>
            <w:gridSpan w:val="2"/>
            <w:noWrap/>
            <w:vAlign w:val="center"/>
          </w:tcPr>
          <w:p w14:paraId="7BF7B3B1">
            <w:pPr>
              <w:widowControl w:val="0"/>
              <w:spacing w:line="360" w:lineRule="auto"/>
              <w:ind w:firstLine="221" w:firstLineChars="10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2"/>
                <w:szCs w:val="22"/>
                <w:highlight w:val="none"/>
                <w:lang w:val="en-US" w:eastAsia="zh-CN"/>
              </w:rPr>
              <w:t>服务内容</w:t>
            </w:r>
          </w:p>
        </w:tc>
        <w:tc>
          <w:tcPr>
            <w:tcW w:w="689" w:type="pct"/>
            <w:noWrap/>
            <w:vAlign w:val="center"/>
          </w:tcPr>
          <w:p w14:paraId="0EBD3B54">
            <w:pPr>
              <w:widowControl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2"/>
                <w:szCs w:val="22"/>
                <w:highlight w:val="none"/>
                <w:lang w:val="en-US" w:eastAsia="zh-CN"/>
              </w:rPr>
              <w:t>计价单位</w:t>
            </w:r>
          </w:p>
        </w:tc>
        <w:tc>
          <w:tcPr>
            <w:tcW w:w="1856" w:type="pct"/>
            <w:noWrap/>
            <w:vAlign w:val="center"/>
          </w:tcPr>
          <w:p w14:paraId="3220935C">
            <w:pPr>
              <w:widowControl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2"/>
                <w:szCs w:val="22"/>
                <w:highlight w:val="none"/>
                <w:lang w:val="en-US" w:eastAsia="zh-CN"/>
              </w:rPr>
              <w:t>金额</w:t>
            </w:r>
          </w:p>
        </w:tc>
      </w:tr>
      <w:tr w14:paraId="359655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2454" w:type="pct"/>
            <w:gridSpan w:val="2"/>
            <w:noWrap/>
            <w:vAlign w:val="center"/>
          </w:tcPr>
          <w:p w14:paraId="05BAF629">
            <w:pPr>
              <w:widowControl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highlight w:val="none"/>
                <w:lang w:val="en-US" w:eastAsia="zh-CN"/>
              </w:rPr>
              <w:t>维保费报价</w:t>
            </w:r>
          </w:p>
        </w:tc>
        <w:tc>
          <w:tcPr>
            <w:tcW w:w="689" w:type="pct"/>
            <w:noWrap/>
            <w:vAlign w:val="center"/>
          </w:tcPr>
          <w:p w14:paraId="4363FC78">
            <w:pPr>
              <w:widowControl w:val="0"/>
              <w:spacing w:line="360" w:lineRule="auto"/>
              <w:ind w:firstLine="220" w:firstLineChars="100"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highlight w:val="none"/>
                <w:lang w:val="en-US" w:eastAsia="zh-CN"/>
              </w:rPr>
              <w:t>元/年</w:t>
            </w:r>
          </w:p>
        </w:tc>
        <w:tc>
          <w:tcPr>
            <w:tcW w:w="1856" w:type="pct"/>
            <w:noWrap/>
            <w:vAlign w:val="center"/>
          </w:tcPr>
          <w:p w14:paraId="146F201B">
            <w:pPr>
              <w:widowControl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2"/>
                <w:szCs w:val="22"/>
                <w:highlight w:val="none"/>
                <w:lang w:val="en-US" w:eastAsia="zh-CN"/>
              </w:rPr>
            </w:pPr>
          </w:p>
        </w:tc>
      </w:tr>
      <w:tr w14:paraId="68E062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2454" w:type="pct"/>
            <w:gridSpan w:val="2"/>
            <w:noWrap/>
            <w:vAlign w:val="center"/>
          </w:tcPr>
          <w:p w14:paraId="28A5E0D2">
            <w:pPr>
              <w:widowControl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highlight w:val="none"/>
                <w:lang w:val="en-US" w:eastAsia="zh-CN"/>
              </w:rPr>
              <w:t>易损电梯配件报价</w:t>
            </w:r>
          </w:p>
        </w:tc>
        <w:tc>
          <w:tcPr>
            <w:tcW w:w="689" w:type="pct"/>
            <w:noWrap/>
            <w:vAlign w:val="center"/>
          </w:tcPr>
          <w:p w14:paraId="179F381F">
            <w:pPr>
              <w:widowControl w:val="0"/>
              <w:spacing w:line="360" w:lineRule="auto"/>
              <w:ind w:firstLine="220" w:firstLineChars="100"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highlight w:val="none"/>
                <w:lang w:val="en-US" w:eastAsia="zh-CN"/>
              </w:rPr>
              <w:t>元/年</w:t>
            </w:r>
          </w:p>
        </w:tc>
        <w:tc>
          <w:tcPr>
            <w:tcW w:w="1856" w:type="pct"/>
            <w:noWrap/>
            <w:vAlign w:val="center"/>
          </w:tcPr>
          <w:p w14:paraId="6F1FF235">
            <w:pPr>
              <w:widowControl w:val="0"/>
              <w:spacing w:line="360" w:lineRule="auto"/>
              <w:ind w:firstLine="220" w:firstLineChars="100"/>
              <w:jc w:val="center"/>
              <w:rPr>
                <w:rFonts w:hint="default" w:ascii="仿宋_GB2312" w:hAnsi="仿宋_GB2312" w:eastAsia="仿宋_GB2312" w:cs="仿宋_GB2312"/>
                <w:kern w:val="0"/>
                <w:sz w:val="22"/>
                <w:szCs w:val="22"/>
                <w:highlight w:val="none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highlight w:val="none"/>
                <w:lang w:val="en-US" w:eastAsia="zh-CN"/>
              </w:rPr>
              <w:t>180000.00</w:t>
            </w:r>
          </w:p>
        </w:tc>
      </w:tr>
      <w:tr w14:paraId="37CA58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2454" w:type="pct"/>
            <w:gridSpan w:val="2"/>
            <w:noWrap/>
            <w:vAlign w:val="center"/>
          </w:tcPr>
          <w:p w14:paraId="749B7A7C">
            <w:pPr>
              <w:widowControl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highlight w:val="none"/>
                <w:lang w:val="en-US" w:eastAsia="zh-CN"/>
              </w:rPr>
              <w:t>电梯年检费报价</w:t>
            </w:r>
          </w:p>
        </w:tc>
        <w:tc>
          <w:tcPr>
            <w:tcW w:w="689" w:type="pct"/>
            <w:noWrap/>
            <w:vAlign w:val="center"/>
          </w:tcPr>
          <w:p w14:paraId="1813CC00">
            <w:pPr>
              <w:widowControl w:val="0"/>
              <w:spacing w:line="360" w:lineRule="auto"/>
              <w:ind w:firstLine="220" w:firstLineChars="100"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highlight w:val="none"/>
                <w:lang w:val="en-US" w:eastAsia="zh-CN"/>
              </w:rPr>
              <w:t>元/年</w:t>
            </w:r>
          </w:p>
        </w:tc>
        <w:tc>
          <w:tcPr>
            <w:tcW w:w="1856" w:type="pct"/>
            <w:noWrap/>
            <w:vAlign w:val="center"/>
          </w:tcPr>
          <w:p w14:paraId="689F463E">
            <w:pPr>
              <w:widowControl w:val="0"/>
              <w:spacing w:line="360" w:lineRule="auto"/>
              <w:ind w:firstLine="220" w:firstLineChars="100"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highlight w:val="none"/>
                <w:lang w:val="en-US" w:eastAsia="zh-CN"/>
              </w:rPr>
            </w:pPr>
          </w:p>
        </w:tc>
      </w:tr>
      <w:tr w14:paraId="1162AB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2454" w:type="pct"/>
            <w:gridSpan w:val="2"/>
            <w:noWrap/>
            <w:vAlign w:val="center"/>
          </w:tcPr>
          <w:p w14:paraId="3DC28B28">
            <w:pPr>
              <w:widowControl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highlight w:val="none"/>
                <w:lang w:val="en-US" w:eastAsia="zh-CN"/>
              </w:rPr>
              <w:t>电梯保险报价</w:t>
            </w:r>
          </w:p>
        </w:tc>
        <w:tc>
          <w:tcPr>
            <w:tcW w:w="689" w:type="pct"/>
            <w:noWrap/>
            <w:vAlign w:val="center"/>
          </w:tcPr>
          <w:p w14:paraId="441E7BD3">
            <w:pPr>
              <w:widowControl w:val="0"/>
              <w:spacing w:line="360" w:lineRule="auto"/>
              <w:ind w:firstLine="220" w:firstLineChars="100"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highlight w:val="none"/>
                <w:lang w:val="en-US" w:eastAsia="zh-CN"/>
              </w:rPr>
              <w:t>元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/年</w:t>
            </w:r>
          </w:p>
        </w:tc>
        <w:tc>
          <w:tcPr>
            <w:tcW w:w="1856" w:type="pct"/>
            <w:noWrap/>
            <w:vAlign w:val="center"/>
          </w:tcPr>
          <w:p w14:paraId="4D9DAF99">
            <w:pPr>
              <w:widowControl w:val="0"/>
              <w:spacing w:line="360" w:lineRule="auto"/>
              <w:ind w:firstLine="220" w:firstLineChars="100"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highlight w:val="none"/>
                <w:lang w:val="en-US" w:eastAsia="zh-CN"/>
              </w:rPr>
            </w:pPr>
          </w:p>
        </w:tc>
      </w:tr>
      <w:tr w14:paraId="0983DD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2454" w:type="pct"/>
            <w:gridSpan w:val="2"/>
            <w:noWrap/>
            <w:vAlign w:val="center"/>
          </w:tcPr>
          <w:p w14:paraId="7799845E">
            <w:pPr>
              <w:widowControl w:val="0"/>
              <w:spacing w:line="360" w:lineRule="auto"/>
              <w:ind w:firstLine="221" w:firstLineChars="10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2"/>
                <w:szCs w:val="22"/>
                <w:highlight w:val="none"/>
                <w:lang w:val="en-US" w:eastAsia="zh-CN"/>
              </w:rPr>
              <w:t>总报价</w:t>
            </w:r>
          </w:p>
        </w:tc>
        <w:tc>
          <w:tcPr>
            <w:tcW w:w="689" w:type="pct"/>
            <w:noWrap/>
            <w:vAlign w:val="center"/>
          </w:tcPr>
          <w:p w14:paraId="0DECF836">
            <w:pPr>
              <w:widowControl w:val="0"/>
              <w:spacing w:line="360" w:lineRule="auto"/>
              <w:ind w:firstLine="221" w:firstLineChars="10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2"/>
                <w:szCs w:val="22"/>
                <w:highlight w:val="none"/>
                <w:lang w:val="en-US" w:eastAsia="zh-CN"/>
              </w:rPr>
              <w:t>元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  <w:t>/年</w:t>
            </w:r>
          </w:p>
        </w:tc>
        <w:tc>
          <w:tcPr>
            <w:tcW w:w="1856" w:type="pct"/>
            <w:noWrap/>
            <w:vAlign w:val="center"/>
          </w:tcPr>
          <w:p w14:paraId="70C71740">
            <w:pPr>
              <w:widowControl w:val="0"/>
              <w:spacing w:line="360" w:lineRule="auto"/>
              <w:ind w:firstLine="221" w:firstLineChars="10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2"/>
                <w:szCs w:val="22"/>
                <w:highlight w:val="none"/>
                <w:lang w:val="en-US" w:eastAsia="zh-CN"/>
              </w:rPr>
            </w:pPr>
          </w:p>
        </w:tc>
      </w:tr>
      <w:tr w14:paraId="6E0533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0" w:hRule="atLeast"/>
          <w:jc w:val="center"/>
        </w:trPr>
        <w:tc>
          <w:tcPr>
            <w:tcW w:w="1277" w:type="pct"/>
            <w:noWrap/>
            <w:vAlign w:val="center"/>
          </w:tcPr>
          <w:p w14:paraId="0F3DECF9">
            <w:pPr>
              <w:widowControl w:val="0"/>
              <w:spacing w:line="360" w:lineRule="auto"/>
              <w:ind w:firstLine="210" w:firstLineChars="100"/>
              <w:jc w:val="both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备注</w:t>
            </w:r>
          </w:p>
        </w:tc>
        <w:tc>
          <w:tcPr>
            <w:tcW w:w="3722" w:type="pct"/>
            <w:gridSpan w:val="3"/>
            <w:noWrap/>
            <w:vAlign w:val="center"/>
          </w:tcPr>
          <w:p w14:paraId="57EE7ED2">
            <w:pPr>
              <w:widowControl w:val="0"/>
              <w:spacing w:line="480" w:lineRule="auto"/>
              <w:ind w:firstLine="221" w:firstLineChars="100"/>
              <w:jc w:val="left"/>
              <w:rPr>
                <w:rFonts w:hint="default" w:ascii="仿宋_GB2312" w:hAnsi="仿宋_GB2312" w:eastAsia="仿宋_GB2312" w:cs="仿宋_GB2312"/>
                <w:b/>
                <w:bCs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2"/>
                <w:szCs w:val="22"/>
                <w:highlight w:val="none"/>
                <w:lang w:val="en-US" w:eastAsia="zh-CN"/>
              </w:rPr>
              <w:t>总报价（元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  <w:t>/年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2"/>
                <w:szCs w:val="22"/>
                <w:highlight w:val="none"/>
                <w:lang w:val="en-US" w:eastAsia="zh-CN"/>
              </w:rPr>
              <w:t>）=维保费+易损电梯配件（暂定价180000元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  <w:t>/年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2"/>
                <w:szCs w:val="22"/>
                <w:highlight w:val="none"/>
                <w:lang w:val="en-US" w:eastAsia="zh-CN"/>
              </w:rPr>
              <w:t>）+电梯年检费+电梯保险</w:t>
            </w:r>
          </w:p>
          <w:p w14:paraId="2D384A85">
            <w:pPr>
              <w:widowControl w:val="0"/>
              <w:spacing w:line="480" w:lineRule="auto"/>
              <w:ind w:firstLine="220" w:firstLineChars="100"/>
              <w:jc w:val="left"/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highlight w:val="none"/>
                <w:lang w:val="en-US" w:eastAsia="zh-CN"/>
              </w:rPr>
              <w:t>其中：</w:t>
            </w:r>
          </w:p>
          <w:p w14:paraId="016500CA">
            <w:pPr>
              <w:widowControl w:val="0"/>
              <w:spacing w:line="480" w:lineRule="auto"/>
              <w:ind w:firstLine="220" w:firstLineChars="100"/>
              <w:jc w:val="left"/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highlight w:val="none"/>
                <w:lang w:val="en-US" w:eastAsia="zh-CN"/>
              </w:rPr>
              <w:t>①评审报价为含税总报价；</w:t>
            </w:r>
          </w:p>
          <w:p w14:paraId="720F9B79">
            <w:pPr>
              <w:widowControl w:val="0"/>
              <w:spacing w:line="480" w:lineRule="auto"/>
              <w:ind w:firstLine="220" w:firstLineChars="100"/>
              <w:jc w:val="left"/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highlight w:val="none"/>
                <w:lang w:val="en-US" w:eastAsia="zh-CN"/>
              </w:rPr>
              <w:t>②维保费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highlight w:val="none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元/年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highlight w:val="none"/>
                <w:lang w:val="en-US" w:eastAsia="zh-CN"/>
              </w:rPr>
              <w:t>（54部/月×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highlight w:val="none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highlight w:val="none"/>
                <w:lang w:val="en-US" w:eastAsia="zh-CN"/>
              </w:rPr>
              <w:t>元/部×12月）；</w:t>
            </w:r>
          </w:p>
          <w:p w14:paraId="5C6677E4">
            <w:pPr>
              <w:widowControl w:val="0"/>
              <w:spacing w:line="480" w:lineRule="auto"/>
              <w:ind w:firstLine="221" w:firstLineChars="100"/>
              <w:jc w:val="left"/>
              <w:rPr>
                <w:rFonts w:hint="eastAsia" w:ascii="仿宋_GB2312" w:hAnsi="仿宋_GB2312" w:eastAsia="仿宋_GB2312" w:cs="仿宋_GB2312"/>
                <w:color w:val="FF0000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kern w:val="0"/>
                <w:sz w:val="22"/>
                <w:szCs w:val="22"/>
                <w:highlight w:val="none"/>
                <w:lang w:val="en-US" w:eastAsia="zh-CN"/>
              </w:rPr>
              <w:t>③易损电梯配件</w:t>
            </w:r>
            <w:r>
              <w:rPr>
                <w:rFonts w:hint="default" w:ascii="仿宋_GB2312" w:hAnsi="仿宋_GB2312" w:eastAsia="仿宋_GB2312" w:cs="仿宋_GB2312"/>
                <w:b/>
                <w:bCs/>
                <w:color w:val="FF0000"/>
                <w:kern w:val="0"/>
                <w:sz w:val="22"/>
                <w:szCs w:val="22"/>
                <w:highlight w:val="none"/>
                <w:lang w:val="en-US" w:eastAsia="zh-CN"/>
              </w:rPr>
              <w:t>费据实结算，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kern w:val="0"/>
                <w:sz w:val="22"/>
                <w:szCs w:val="22"/>
                <w:highlight w:val="none"/>
                <w:lang w:val="en-US" w:eastAsia="zh-CN"/>
              </w:rPr>
              <w:t>供应商不另行报价。</w:t>
            </w:r>
            <w:r>
              <w:rPr>
                <w:rFonts w:hint="default" w:ascii="仿宋_GB2312" w:hAnsi="仿宋_GB2312" w:eastAsia="仿宋_GB2312" w:cs="仿宋_GB2312"/>
                <w:b/>
                <w:bCs/>
                <w:color w:val="FF0000"/>
                <w:kern w:val="0"/>
                <w:sz w:val="22"/>
                <w:szCs w:val="22"/>
                <w:highlight w:val="none"/>
                <w:lang w:val="en-US" w:eastAsia="zh-CN"/>
              </w:rPr>
              <w:t>配件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kern w:val="0"/>
                <w:sz w:val="22"/>
                <w:szCs w:val="22"/>
                <w:highlight w:val="none"/>
                <w:lang w:val="en-US" w:eastAsia="zh-CN"/>
              </w:rPr>
              <w:t>单价不能超过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kern w:val="0"/>
                <w:sz w:val="22"/>
                <w:szCs w:val="22"/>
                <w:highlight w:val="none"/>
                <w:lang w:val="en-US" w:eastAsia="zh-Hans"/>
              </w:rPr>
              <w:t>电梯配件易损件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kern w:val="0"/>
                <w:sz w:val="22"/>
                <w:szCs w:val="22"/>
                <w:highlight w:val="none"/>
                <w:lang w:val="en-US" w:eastAsia="zh-CN"/>
              </w:rPr>
              <w:t>预算清单单价，易损电梯配件</w:t>
            </w:r>
            <w:r>
              <w:rPr>
                <w:rFonts w:hint="default" w:ascii="仿宋_GB2312" w:hAnsi="仿宋_GB2312" w:eastAsia="仿宋_GB2312" w:cs="仿宋_GB2312"/>
                <w:b/>
                <w:bCs/>
                <w:color w:val="FF0000"/>
                <w:kern w:val="0"/>
                <w:sz w:val="22"/>
                <w:szCs w:val="22"/>
                <w:highlight w:val="none"/>
                <w:lang w:val="en-US" w:eastAsia="zh-CN"/>
              </w:rPr>
              <w:t>年配件更换费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kern w:val="0"/>
                <w:sz w:val="22"/>
                <w:szCs w:val="22"/>
                <w:highlight w:val="none"/>
                <w:lang w:val="en-US" w:eastAsia="zh-CN"/>
              </w:rPr>
              <w:t>不超过为</w:t>
            </w:r>
            <w:r>
              <w:rPr>
                <w:rFonts w:hint="default" w:ascii="仿宋_GB2312" w:hAnsi="仿宋_GB2312" w:eastAsia="仿宋_GB2312" w:cs="仿宋_GB2312"/>
                <w:b/>
                <w:bCs/>
                <w:color w:val="FF0000"/>
                <w:kern w:val="0"/>
                <w:sz w:val="22"/>
                <w:szCs w:val="22"/>
                <w:highlight w:val="none"/>
                <w:lang w:val="en-US" w:eastAsia="zh-CN"/>
              </w:rPr>
              <w:t>18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kern w:val="0"/>
                <w:sz w:val="22"/>
                <w:szCs w:val="22"/>
                <w:highlight w:val="none"/>
                <w:lang w:val="en-US" w:eastAsia="zh-CN"/>
              </w:rPr>
              <w:t>0000元/年；</w:t>
            </w:r>
          </w:p>
          <w:p w14:paraId="1C043530">
            <w:pPr>
              <w:widowControl w:val="0"/>
              <w:spacing w:line="480" w:lineRule="auto"/>
              <w:ind w:firstLine="220" w:firstLineChars="100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④电梯年检费实结算，电梯年检费最高限价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为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70000元/年；</w:t>
            </w:r>
          </w:p>
          <w:p w14:paraId="6FBCA934">
            <w:pPr>
              <w:widowControl w:val="0"/>
              <w:spacing w:line="480" w:lineRule="auto"/>
              <w:ind w:firstLine="220" w:firstLineChars="100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⑤保险费据实结算。电梯保险最高限价为6000元/年。</w:t>
            </w:r>
          </w:p>
        </w:tc>
      </w:tr>
    </w:tbl>
    <w:p w14:paraId="0CFFA608">
      <w:pPr>
        <w:widowControl w:val="0"/>
        <w:spacing w:line="480" w:lineRule="auto"/>
        <w:ind w:firstLine="220" w:firstLineChars="100"/>
        <w:jc w:val="left"/>
        <w:rPr>
          <w:rFonts w:hint="eastAsia" w:ascii="仿宋_GB2312" w:hAnsi="仿宋_GB2312" w:eastAsia="仿宋_GB2312" w:cs="仿宋_GB2312"/>
          <w:kern w:val="0"/>
          <w:sz w:val="22"/>
          <w:szCs w:val="22"/>
          <w:highlight w:val="none"/>
          <w:lang w:val="en-US" w:eastAsia="zh-Hans"/>
        </w:rPr>
      </w:pPr>
      <w:r>
        <w:rPr>
          <w:rFonts w:hint="eastAsia" w:ascii="仿宋_GB2312" w:hAnsi="仿宋_GB2312" w:eastAsia="仿宋_GB2312" w:cs="仿宋_GB2312"/>
          <w:kern w:val="0"/>
          <w:sz w:val="22"/>
          <w:szCs w:val="22"/>
          <w:highlight w:val="none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kern w:val="0"/>
          <w:sz w:val="22"/>
          <w:szCs w:val="22"/>
          <w:highlight w:val="none"/>
          <w:lang w:val="en-US" w:eastAsia="zh-Hans"/>
        </w:rPr>
        <w:t>：                 （盖单位公章）</w:t>
      </w:r>
    </w:p>
    <w:p w14:paraId="3465E875">
      <w:pPr>
        <w:widowControl w:val="0"/>
        <w:spacing w:line="480" w:lineRule="auto"/>
        <w:ind w:firstLine="220" w:firstLineChars="100"/>
        <w:jc w:val="left"/>
        <w:rPr>
          <w:rFonts w:hint="eastAsia" w:ascii="仿宋_GB2312" w:hAnsi="仿宋_GB2312" w:eastAsia="仿宋_GB2312" w:cs="仿宋_GB2312"/>
          <w:kern w:val="0"/>
          <w:sz w:val="22"/>
          <w:szCs w:val="22"/>
          <w:highlight w:val="none"/>
          <w:lang w:val="en-US" w:eastAsia="zh-Hans"/>
        </w:rPr>
      </w:pPr>
      <w:r>
        <w:rPr>
          <w:rFonts w:hint="eastAsia" w:ascii="仿宋_GB2312" w:hAnsi="仿宋_GB2312" w:eastAsia="仿宋_GB2312" w:cs="仿宋_GB2312"/>
          <w:kern w:val="0"/>
          <w:sz w:val="22"/>
          <w:szCs w:val="22"/>
          <w:highlight w:val="none"/>
          <w:lang w:val="en-US" w:eastAsia="zh-Hans"/>
        </w:rPr>
        <w:t xml:space="preserve">法定代表人或授权委托代理人：         （签字或盖章）  </w:t>
      </w:r>
    </w:p>
    <w:p w14:paraId="66D3407A">
      <w:pPr>
        <w:widowControl w:val="0"/>
        <w:spacing w:line="480" w:lineRule="auto"/>
        <w:ind w:firstLine="220" w:firstLineChars="100"/>
        <w:jc w:val="left"/>
        <w:rPr>
          <w:rFonts w:hint="eastAsia" w:ascii="仿宋_GB2312" w:hAnsi="仿宋_GB2312" w:eastAsia="仿宋_GB2312" w:cs="仿宋_GB2312"/>
          <w:kern w:val="0"/>
          <w:sz w:val="21"/>
          <w:szCs w:val="21"/>
          <w:highlight w:val="none"/>
          <w:lang w:val="en-US" w:eastAsia="zh-Hans"/>
        </w:rPr>
      </w:pPr>
      <w:r>
        <w:rPr>
          <w:rFonts w:hint="eastAsia" w:ascii="仿宋_GB2312" w:hAnsi="仿宋_GB2312" w:eastAsia="仿宋_GB2312" w:cs="仿宋_GB2312"/>
          <w:kern w:val="0"/>
          <w:sz w:val="22"/>
          <w:szCs w:val="22"/>
          <w:highlight w:val="none"/>
          <w:lang w:val="en-US" w:eastAsia="zh-Hans"/>
        </w:rPr>
        <w:t xml:space="preserve">日    期：       </w:t>
      </w:r>
      <w:r>
        <w:rPr>
          <w:rFonts w:hint="eastAsia" w:ascii="仿宋_GB2312" w:hAnsi="仿宋_GB2312" w:eastAsia="仿宋_GB2312" w:cs="仿宋_GB2312"/>
          <w:kern w:val="0"/>
          <w:sz w:val="21"/>
          <w:szCs w:val="21"/>
          <w:highlight w:val="none"/>
          <w:lang w:val="en-US" w:eastAsia="zh-Hans"/>
        </w:rPr>
        <w:t xml:space="preserve">                       </w:t>
      </w:r>
    </w:p>
    <w:p w14:paraId="602AC029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-525" w:leftChars="-250" w:right="0" w:firstLine="562" w:firstLineChars="200"/>
        <w:jc w:val="both"/>
        <w:rPr>
          <w:highlight w:val="none"/>
        </w:rPr>
      </w:pPr>
      <w:r>
        <w:rPr>
          <w:rFonts w:hint="eastAsia" w:ascii="Times New Roman" w:hAnsi="Times New Roman" w:eastAsia="仿宋_GB2312" w:cs="仿宋_GB2312"/>
          <w:b/>
          <w:bCs w:val="0"/>
          <w:kern w:val="2"/>
          <w:sz w:val="28"/>
          <w:szCs w:val="28"/>
          <w:highlight w:val="none"/>
          <w:lang w:val="zh-CN" w:eastAsia="zh-CN" w:bidi="ar"/>
        </w:rPr>
        <w:t>说明：</w:t>
      </w:r>
      <w:r>
        <w:rPr>
          <w:rFonts w:hint="eastAsia" w:eastAsia="仿宋_GB2312" w:cs="仿宋_GB2312"/>
          <w:b/>
          <w:bCs w:val="0"/>
          <w:kern w:val="2"/>
          <w:sz w:val="28"/>
          <w:szCs w:val="28"/>
          <w:highlight w:val="none"/>
          <w:lang w:val="en-US" w:eastAsia="zh-CN" w:bidi="ar"/>
        </w:rPr>
        <w:t>磋商响应文件不包含最后报价明细表</w:t>
      </w:r>
      <w:r>
        <w:rPr>
          <w:rFonts w:hint="eastAsia" w:ascii="仿宋_GB2312" w:hAnsi="仿宋" w:eastAsia="仿宋_GB2312" w:cs="仿宋_GB2312"/>
          <w:b/>
          <w:bCs w:val="0"/>
          <w:kern w:val="2"/>
          <w:sz w:val="28"/>
          <w:szCs w:val="28"/>
          <w:highlight w:val="none"/>
          <w:lang w:val="zh-CN" w:eastAsia="zh-CN" w:bidi="ar"/>
        </w:rPr>
        <w:t>，</w:t>
      </w:r>
      <w:r>
        <w:rPr>
          <w:rFonts w:hint="eastAsia" w:eastAsia="仿宋_GB2312" w:cs="仿宋_GB2312"/>
          <w:b/>
          <w:bCs w:val="0"/>
          <w:kern w:val="2"/>
          <w:sz w:val="28"/>
          <w:szCs w:val="28"/>
          <w:highlight w:val="none"/>
          <w:lang w:val="en-US" w:eastAsia="zh-CN" w:bidi="ar"/>
        </w:rPr>
        <w:t>最后报价明细表</w:t>
      </w:r>
      <w:r>
        <w:rPr>
          <w:rFonts w:hint="eastAsia" w:ascii="仿宋_GB2312" w:hAnsi="仿宋" w:eastAsia="仿宋_GB2312" w:cs="仿宋_GB2312"/>
          <w:b/>
          <w:bCs w:val="0"/>
          <w:kern w:val="2"/>
          <w:sz w:val="28"/>
          <w:szCs w:val="28"/>
          <w:highlight w:val="none"/>
          <w:lang w:val="zh-CN" w:eastAsia="zh-CN" w:bidi="ar"/>
        </w:rPr>
        <w:t>在系统最终报价环节以附件形式在</w:t>
      </w:r>
      <w:r>
        <w:rPr>
          <w:rFonts w:hint="eastAsia" w:ascii="仿宋_GB2312" w:hAnsi="仿宋" w:eastAsia="仿宋_GB2312" w:cs="仿宋_GB2312"/>
          <w:b/>
          <w:bCs w:val="0"/>
          <w:kern w:val="2"/>
          <w:sz w:val="28"/>
          <w:szCs w:val="28"/>
          <w:highlight w:val="none"/>
          <w:lang w:val="en-US" w:eastAsia="zh-CN" w:bidi="ar"/>
        </w:rPr>
        <w:t>系统</w:t>
      </w:r>
      <w:r>
        <w:rPr>
          <w:rFonts w:hint="eastAsia" w:ascii="仿宋_GB2312" w:hAnsi="仿宋" w:eastAsia="仿宋_GB2312" w:cs="仿宋_GB2312"/>
          <w:b/>
          <w:bCs w:val="0"/>
          <w:kern w:val="2"/>
          <w:sz w:val="28"/>
          <w:szCs w:val="28"/>
          <w:highlight w:val="none"/>
          <w:lang w:val="zh-CN" w:eastAsia="zh-CN" w:bidi="ar"/>
        </w:rPr>
        <w:t>上传提交。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19186C21"/>
    <w:rsid w:val="2ACB46DB"/>
    <w:rsid w:val="320106B9"/>
    <w:rsid w:val="324D00D6"/>
    <w:rsid w:val="4B2E0642"/>
    <w:rsid w:val="52CD31A1"/>
    <w:rsid w:val="6BB01C5A"/>
    <w:rsid w:val="6E1C5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3">
    <w:name w:val="footer"/>
    <w:basedOn w:val="1"/>
    <w:next w:val="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109</Words>
  <Characters>109</Characters>
  <Lines>0</Lines>
  <Paragraphs>0</Paragraphs>
  <TotalTime>2</TotalTime>
  <ScaleCrop>false</ScaleCrop>
  <LinksUpToDate>false</LinksUpToDate>
  <CharactersWithSpaces>225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2023-10-30T08:16:00Z</dcterms:created>
  <dc:creator>86199</dc:creator>
  <cp:lastModifiedBy>FortuneCat</cp:lastModifiedBy>
  <dcterms:modified xsi:type="dcterms:W3CDTF">2025-08-20T07:16:59Z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6491D623D00E48E08E425B86D0594EA3_12</vt:lpwstr>
  </property>
  <property fmtid="{D5CDD505-2E9C-101B-9397-08002B2CF9AE}" pid="4" name="KSOTemplateDocerSaveRecord">
    <vt:lpwstr>eyJoZGlkIjoiZDcyMjJjOTFlZDgwNTkyODQ5MWNmMDZjMGUxZDU2NDgiLCJ1c2VySWQiOiI3MjIwNjkxMzkifQ==</vt:lpwstr>
  </property>
</Properties>
</file>