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版本号：DLZB-2025-080720250822001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网信应急指挥工作信息管理服务项目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DLZB-2025-0807</w:t>
      </w:r>
      <w:r>
        <w:br/>
      </w:r>
      <w:r>
        <w:br/>
      </w:r>
      <w:r>
        <w:br/>
      </w:r>
    </w:p>
    <w:p>
      <w:pPr>
        <w:pStyle w:val="null3"/>
        <w:jc w:val="center"/>
        <w:outlineLvl w:val="2"/>
      </w:pPr>
      <w:r>
        <w:rPr>
          <w:rFonts w:ascii="仿宋_GB2312" w:hAnsi="仿宋_GB2312" w:cs="仿宋_GB2312" w:eastAsia="仿宋_GB2312"/>
          <w:sz w:val="28"/>
          <w:b/>
        </w:rPr>
        <w:t>中共陕西省委网信办网络安全应急指挥中心</w:t>
      </w:r>
    </w:p>
    <w:p>
      <w:pPr>
        <w:pStyle w:val="null3"/>
        <w:jc w:val="center"/>
        <w:outlineLvl w:val="2"/>
      </w:pPr>
      <w:r>
        <w:rPr>
          <w:rFonts w:ascii="仿宋_GB2312" w:hAnsi="仿宋_GB2312" w:cs="仿宋_GB2312" w:eastAsia="仿宋_GB2312"/>
          <w:sz w:val="28"/>
          <w:b/>
        </w:rPr>
        <w:t>典亮工程项目管理有限公司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典亮工程项目管理有限公司</w:t>
      </w:r>
      <w:r>
        <w:rPr>
          <w:rFonts w:ascii="仿宋_GB2312" w:hAnsi="仿宋_GB2312" w:cs="仿宋_GB2312" w:eastAsia="仿宋_GB2312"/>
        </w:rPr>
        <w:t>（以下简称“代理机构”）受</w:t>
      </w:r>
      <w:r>
        <w:rPr>
          <w:rFonts w:ascii="仿宋_GB2312" w:hAnsi="仿宋_GB2312" w:cs="仿宋_GB2312" w:eastAsia="仿宋_GB2312"/>
        </w:rPr>
        <w:t>中共陕西省委网信办网络安全应急指挥中心</w:t>
      </w:r>
      <w:r>
        <w:rPr>
          <w:rFonts w:ascii="仿宋_GB2312" w:hAnsi="仿宋_GB2312" w:cs="仿宋_GB2312" w:eastAsia="仿宋_GB2312"/>
        </w:rPr>
        <w:t>委托，拟对</w:t>
      </w:r>
      <w:r>
        <w:rPr>
          <w:rFonts w:ascii="仿宋_GB2312" w:hAnsi="仿宋_GB2312" w:cs="仿宋_GB2312" w:eastAsia="仿宋_GB2312"/>
        </w:rPr>
        <w:t>网信应急指挥工作信息管理服务项目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DLZB-2025-0807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网信应急指挥工作信息管理服务项目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采购第三方专业敏感信息存储及智能分析系统，对省委网信办应急指挥工作相关数据和信息进行智能化分析存储，初步实现敏感信息爬取留存、智能分析和信息快速生成能力，提高应急指挥数据分析处理能力。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采购包1（网信应急指挥工作信息管理服务项目）：属于专门面向中小企业采购。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2、信用记录：投标人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中共陕西省委网信办网络安全应急指挥中心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陕西省雁塔路南段 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029-63907158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典亮工程项目管理有限公司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西安市莲湖区南二环西段9号泊达国际酒店27楼东户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029-87613089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代理服务费收费标准：招标代理服务费由中标人在领取中标通知书前向招标代理机构支付，支付金额参照国家计委计价格【2002】1980号文按标准收取。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中共陕西省委网信办网络安全应急指挥中心</w:t>
      </w:r>
      <w:r>
        <w:rPr>
          <w:rFonts w:ascii="仿宋_GB2312" w:hAnsi="仿宋_GB2312" w:cs="仿宋_GB2312" w:eastAsia="仿宋_GB2312"/>
        </w:rPr>
        <w:t>和</w:t>
      </w:r>
      <w:r>
        <w:rPr>
          <w:rFonts w:ascii="仿宋_GB2312" w:hAnsi="仿宋_GB2312" w:cs="仿宋_GB2312" w:eastAsia="仿宋_GB2312"/>
        </w:rPr>
        <w:t>典亮工程项目管理有限公司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中共陕西省委网信办网络安全应急指挥中心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典亮工程项目管理有限公司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中共陕西省委网信办网络安全应急指挥中心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典亮工程项目管理有限公司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联系人：佘工</w:t>
      </w:r>
    </w:p>
    <w:p>
      <w:pPr>
        <w:pStyle w:val="null3"/>
      </w:pPr>
      <w:r>
        <w:rPr>
          <w:rFonts w:ascii="仿宋_GB2312" w:hAnsi="仿宋_GB2312" w:cs="仿宋_GB2312" w:eastAsia="仿宋_GB2312"/>
        </w:rPr>
        <w:t>联系电话：029-87613089</w:t>
      </w:r>
    </w:p>
    <w:p>
      <w:pPr>
        <w:pStyle w:val="null3"/>
      </w:pPr>
      <w:r>
        <w:rPr>
          <w:rFonts w:ascii="仿宋_GB2312" w:hAnsi="仿宋_GB2312" w:cs="仿宋_GB2312" w:eastAsia="仿宋_GB2312"/>
        </w:rPr>
        <w:t>地址：西安市莲湖区南二环西段9号泊达国际酒店27楼东户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采购第三方专业敏感信息存储及智能分析系统，对省委网信办应急指挥工作相关数据和信息进行智能化分析存储，初步实现敏感信息爬取留存、智能分析和信息快速生成能力，提高应急指挥数据分析处理能力。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网信应急指挥工作信息管理服务项目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标的名称：网信应急指挥工作信息管理服务项目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rPr>
              <w:t>（一）服务目标</w:t>
            </w:r>
          </w:p>
          <w:p>
            <w:pPr>
              <w:pStyle w:val="null3"/>
              <w:ind w:firstLine="400"/>
              <w:jc w:val="left"/>
            </w:pPr>
            <w:r>
              <w:rPr>
                <w:rFonts w:ascii="仿宋_GB2312" w:hAnsi="仿宋_GB2312" w:cs="仿宋_GB2312" w:eastAsia="仿宋_GB2312"/>
                <w:sz w:val="20"/>
              </w:rPr>
              <w:t>采购第三方专业</w:t>
            </w:r>
            <w:r>
              <w:rPr>
                <w:rFonts w:ascii="仿宋_GB2312" w:hAnsi="仿宋_GB2312" w:cs="仿宋_GB2312" w:eastAsia="仿宋_GB2312"/>
                <w:sz w:val="20"/>
              </w:rPr>
              <w:t>敏感</w:t>
            </w:r>
            <w:r>
              <w:rPr>
                <w:rFonts w:ascii="仿宋_GB2312" w:hAnsi="仿宋_GB2312" w:cs="仿宋_GB2312" w:eastAsia="仿宋_GB2312"/>
                <w:sz w:val="20"/>
              </w:rPr>
              <w:t>信息存储及智能分析系统，对省委网信办应急指挥工作相关数据和信息进行智能化分析存储，初步实现</w:t>
            </w:r>
            <w:r>
              <w:rPr>
                <w:rFonts w:ascii="仿宋_GB2312" w:hAnsi="仿宋_GB2312" w:cs="仿宋_GB2312" w:eastAsia="仿宋_GB2312"/>
                <w:sz w:val="20"/>
              </w:rPr>
              <w:t>敏感信息</w:t>
            </w:r>
            <w:r>
              <w:rPr>
                <w:rFonts w:ascii="仿宋_GB2312" w:hAnsi="仿宋_GB2312" w:cs="仿宋_GB2312" w:eastAsia="仿宋_GB2312"/>
                <w:sz w:val="20"/>
              </w:rPr>
              <w:t>爬取留存、智能分析和信息快速生成能力，提高应急指挥数据分析处理能力。</w:t>
            </w:r>
          </w:p>
          <w:p>
            <w:pPr>
              <w:pStyle w:val="null3"/>
              <w:jc w:val="left"/>
            </w:pPr>
            <w:r>
              <w:rPr>
                <w:rFonts w:ascii="仿宋_GB2312" w:hAnsi="仿宋_GB2312" w:cs="仿宋_GB2312" w:eastAsia="仿宋_GB2312"/>
                <w:sz w:val="20"/>
              </w:rPr>
              <w:t>（二）服务内容</w:t>
            </w:r>
          </w:p>
          <w:p>
            <w:pPr>
              <w:pStyle w:val="null3"/>
              <w:jc w:val="both"/>
            </w:pPr>
            <w:r>
              <w:rPr>
                <w:rFonts w:ascii="仿宋_GB2312" w:hAnsi="仿宋_GB2312" w:cs="仿宋_GB2312" w:eastAsia="仿宋_GB2312"/>
                <w:sz w:val="20"/>
              </w:rPr>
              <w:t xml:space="preserve">         对涉陕互联网敏感信息进行人工精研、要素存档、分类标签和智能清洗；对相关信息进行本地化存储和分级分类存储；提供存档互联网敏感信息筛选、分类功能；内嵌人工智能和大数据分析系统，提供信息分析统计报告和智能查询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自合同签订之日起1年完成本项目。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（1）中标人须提交纸质版投标文件（胶装）：正本壹份、副本贰份、电子版壹份（U盘、标明投标人名称），电子版文件包含Word版本和PDF版本。 （2）纸质版投标文件递交时间：中标（成交）结果公告公示期结束后。 （3）纸质版投标文件递交地址：西安市莲湖区南二环西段9号泊达国际酒店27楼东户。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须提供2025年1月至今已缴纳的至少一个月的纳税证明或完税证明（以税款所属日期为准），依法免税的单位应提供相关证明材料。3.投标人须提供2025年1月至今已缴纳的至少一个月的社会保障资金缴存凭证或社保机构开具的社会保险参保证明，依法不需要缴纳社会保障资金的单位应提供相关证明材料。 4.投标人须提供具有履行合同所必需的设备和专业技术能力的承诺。 5.投标人须提供参加政府采购活动前3年内，在经营活动中没有重大违法记录的书面声明。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须提供经财务审计资质单位出具的赋码的2023年度或2024年度财务报告（成立时间至投标文件递交截止时间不足一年的可提供成立后任意时段的资产负债表）或投标文件递交截止时间前六个月内其基本账户开户银行出具的资信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其他应说明的事项.docx 投标人资格证明文件.docx 响应函 投标人承诺书.docx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其他应说明的事项.docx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投标文件的签字、盖章符合磋商文件要求。</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投标报价是否超过采购预算和最高限价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符合采购文件要求，不得含有采购人不能接受的附加条款。</w:t>
            </w:r>
          </w:p>
        </w:tc>
        <w:tc>
          <w:tcPr>
            <w:tcW w:type="dxa" w:w="1661"/>
          </w:tcPr>
          <w:p>
            <w:pPr>
              <w:pStyle w:val="null3"/>
            </w:pPr>
            <w:r>
              <w:rPr>
                <w:rFonts w:ascii="仿宋_GB2312" w:hAnsi="仿宋_GB2312" w:cs="仿宋_GB2312" w:eastAsia="仿宋_GB2312"/>
              </w:rPr>
              <w:t>响应文件封面 磋商项目技术、服务、商务及其他要求偏离表.docx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总体工作方案</w:t>
            </w:r>
          </w:p>
        </w:tc>
        <w:tc>
          <w:tcPr>
            <w:tcW w:type="dxa" w:w="2492"/>
          </w:tcPr>
          <w:p>
            <w:pPr>
              <w:pStyle w:val="null3"/>
            </w:pPr>
            <w:r>
              <w:rPr>
                <w:rFonts w:ascii="仿宋_GB2312" w:hAnsi="仿宋_GB2312" w:cs="仿宋_GB2312" w:eastAsia="仿宋_GB2312"/>
              </w:rPr>
              <w:t>一、评审内容：①工作内容；②工作目标；②数据处理方法；④项目重难点分析及解决办法。 二、评审标准:上述各部分内容全面详细、阐述条理清晰详尽、符合且针对本项目采购需求得16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一、评审内容:针对采购需求提出适用于本项目的实施方案，方案包括:①服务组织架构；②分工及岗位职责；③项目进度计划；④数据维护等。 二、评审标准：服务组织架构清晰，岗位设置合理，人员分工明确，责任划分具体，进度计划详细得16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一、评审内容:针对采购需求提出适用于本项目的实施方案，方案包括:①质量管理体系；②质量控制措施；③技术和人员保障。 二、评审标准：质控链条完整、质控措施具体、溯源机制完善得12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售后及培训方案</w:t>
            </w:r>
          </w:p>
        </w:tc>
        <w:tc>
          <w:tcPr>
            <w:tcW w:type="dxa" w:w="2492"/>
          </w:tcPr>
          <w:p>
            <w:pPr>
              <w:pStyle w:val="null3"/>
            </w:pPr>
            <w:r>
              <w:rPr>
                <w:rFonts w:ascii="仿宋_GB2312" w:hAnsi="仿宋_GB2312" w:cs="仿宋_GB2312" w:eastAsia="仿宋_GB2312"/>
              </w:rPr>
              <w:t>一、评审内容：①故障响应时间及；②故障处理方案；③定期巡检方案；④培训内容；⑤培训方法。 二、评审标准:上述各部分内容全面详细、阐述条理清晰详尽、符合且针对本项目采购需求得15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一、评审内容：①保密制度；②保密信息范围及保密主体等内容；③项目实施过程中的保密承诺。 二、评审标准:上述各部分内容全面详细、阐述条理清晰详尽、符合且针对本项目采购需求得12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（1）项目负责人：具有PMP证书，得2分。 （2）团队人员中（除项目负责人外）具有信息系统项目管理证书或信息安全证书或数据安全官证书；每提供1个合格有效的证书得1分，最高6分。 注：需提供证书复印件并加盖公章。 （3）团队人员数量充足、专业配备合理得0-5分。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2022年至今类似项目业绩，以供应商提供的合同或中标(成交)通知书复印件为准，每提供一份得3分，满分6分;未提供的不得分。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 (磋商基准价／响应报价)×10，计算分数时四舍五入取小数点后两位。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详见附件：磋商项目技术、服务、商务及其他要求偏离表.docx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