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99DAA">
      <w:pPr>
        <w:kinsoku/>
        <w:spacing w:after="312" w:afterLines="100" w:line="360" w:lineRule="auto"/>
        <w:ind w:firstLine="315" w:firstLineChars="150"/>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rPr>
        <w:br w:type="textWrapping"/>
      </w:r>
      <w:r>
        <w:rPr>
          <w:rFonts w:hint="eastAsia" w:asciiTheme="minorEastAsia" w:hAnsiTheme="minorEastAsia" w:eastAsiaTheme="minorEastAsia" w:cstheme="minorEastAsia"/>
          <w:color w:val="auto"/>
          <w:sz w:val="32"/>
          <w:szCs w:val="32"/>
          <w:highlight w:val="none"/>
          <w:lang w:eastAsia="zh-CN"/>
        </w:rPr>
        <w:t>政府采购合同格式（仅供参考）</w:t>
      </w:r>
    </w:p>
    <w:p w14:paraId="1BF4BFAC">
      <w:pPr>
        <w:pStyle w:val="5"/>
        <w:kinsoku/>
        <w:spacing w:line="360" w:lineRule="auto"/>
        <w:ind w:firstLine="0" w:firstLineChars="0"/>
        <w:rPr>
          <w:rFonts w:hint="eastAsia" w:asciiTheme="minorEastAsia" w:hAnsiTheme="minorEastAsia" w:eastAsiaTheme="minorEastAsia" w:cstheme="minorEastAsia"/>
          <w:color w:val="auto"/>
          <w:sz w:val="21"/>
          <w:highlight w:val="none"/>
          <w:lang w:eastAsia="zh-CN"/>
        </w:rPr>
      </w:pPr>
    </w:p>
    <w:p w14:paraId="4CE264A1">
      <w:pPr>
        <w:snapToGrid w:val="0"/>
        <w:spacing w:line="360" w:lineRule="auto"/>
        <w:ind w:firstLine="539"/>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甲方 (发包人) ：</w:t>
      </w:r>
      <w:r>
        <w:rPr>
          <w:rFonts w:hint="eastAsia" w:asciiTheme="minorEastAsia" w:hAnsiTheme="minorEastAsia" w:eastAsiaTheme="minorEastAsia" w:cstheme="minorEastAsia"/>
          <w:sz w:val="22"/>
          <w:szCs w:val="22"/>
          <w:highlight w:val="none"/>
          <w:lang w:val="en-US" w:eastAsia="zh-CN"/>
        </w:rPr>
        <w:t>陕西</w:t>
      </w:r>
      <w:r>
        <w:rPr>
          <w:rFonts w:hint="eastAsia" w:asciiTheme="minorEastAsia" w:hAnsiTheme="minorEastAsia" w:eastAsiaTheme="minorEastAsia" w:cstheme="minorEastAsia"/>
          <w:sz w:val="22"/>
          <w:szCs w:val="22"/>
          <w:highlight w:val="none"/>
          <w:lang w:eastAsia="zh-CN"/>
        </w:rPr>
        <w:t>省财政厅机关后勤服务中心</w:t>
      </w:r>
    </w:p>
    <w:p w14:paraId="29958C21">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乙方 (承包人) ：</w:t>
      </w:r>
    </w:p>
    <w:p w14:paraId="15FAABDD">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签订日期：</w:t>
      </w:r>
    </w:p>
    <w:p w14:paraId="63116634">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根据《中华人民共和国民法典》等有关</w:t>
      </w:r>
      <w:r>
        <w:rPr>
          <w:rFonts w:hint="eastAsia" w:asciiTheme="minorEastAsia" w:hAnsiTheme="minorEastAsia" w:eastAsiaTheme="minorEastAsia" w:cstheme="minorEastAsia"/>
          <w:sz w:val="22"/>
          <w:szCs w:val="22"/>
          <w:highlight w:val="none"/>
        </w:rPr>
        <w:fldChar w:fldCharType="begin"/>
      </w:r>
      <w:r>
        <w:rPr>
          <w:rFonts w:hint="eastAsia" w:asciiTheme="minorEastAsia" w:hAnsiTheme="minorEastAsia" w:eastAsiaTheme="minorEastAsia" w:cstheme="minorEastAsia"/>
          <w:sz w:val="22"/>
          <w:szCs w:val="22"/>
          <w:highlight w:val="none"/>
        </w:rPr>
        <w:instrText xml:space="preserve"> HYPERLINK "http://www.chinalawedu.com/falvfagui/" </w:instrText>
      </w:r>
      <w:r>
        <w:rPr>
          <w:rFonts w:hint="eastAsia" w:asciiTheme="minorEastAsia" w:hAnsiTheme="minorEastAsia" w:eastAsiaTheme="minorEastAsia" w:cstheme="minorEastAsia"/>
          <w:sz w:val="22"/>
          <w:szCs w:val="22"/>
          <w:highlight w:val="none"/>
        </w:rPr>
        <w:fldChar w:fldCharType="separate"/>
      </w:r>
      <w:r>
        <w:rPr>
          <w:rFonts w:hint="eastAsia" w:asciiTheme="minorEastAsia" w:hAnsiTheme="minorEastAsia" w:eastAsiaTheme="minorEastAsia" w:cstheme="minorEastAsia"/>
          <w:sz w:val="22"/>
          <w:szCs w:val="22"/>
          <w:highlight w:val="none"/>
        </w:rPr>
        <w:t>法律法规</w:t>
      </w:r>
      <w:r>
        <w:rPr>
          <w:rFonts w:hint="eastAsia" w:asciiTheme="minorEastAsia" w:hAnsiTheme="minorEastAsia" w:eastAsiaTheme="minorEastAsia" w:cstheme="minorEastAsia"/>
          <w:sz w:val="22"/>
          <w:szCs w:val="22"/>
          <w:highlight w:val="none"/>
        </w:rPr>
        <w:fldChar w:fldCharType="end"/>
      </w:r>
      <w:r>
        <w:rPr>
          <w:rFonts w:hint="eastAsia" w:asciiTheme="minorEastAsia" w:hAnsiTheme="minorEastAsia" w:eastAsiaTheme="minorEastAsia" w:cstheme="minorEastAsia"/>
          <w:sz w:val="22"/>
          <w:szCs w:val="22"/>
          <w:highlight w:val="none"/>
        </w:rPr>
        <w:t>的规定，结合本工程的具体情况，甲乙双方在遵循自愿、平等、公平、诚信的基础上，经双方协商一致，签订本合同。</w:t>
      </w:r>
    </w:p>
    <w:p w14:paraId="288118D7">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第一条 工程概况</w:t>
      </w:r>
    </w:p>
    <w:p w14:paraId="558718A4">
      <w:pPr>
        <w:snapToGrid w:val="0"/>
        <w:spacing w:line="360" w:lineRule="auto"/>
        <w:ind w:firstLine="539"/>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一、工程名称：</w:t>
      </w:r>
      <w:r>
        <w:rPr>
          <w:rFonts w:hint="eastAsia" w:asciiTheme="minorEastAsia" w:hAnsiTheme="minorEastAsia" w:cstheme="minorEastAsia"/>
          <w:sz w:val="22"/>
          <w:szCs w:val="22"/>
          <w:highlight w:val="none"/>
          <w:lang w:eastAsia="zh-CN"/>
        </w:rPr>
        <w:t>南大街25号院更换暖气、热水管道及外移雨水管道（</w:t>
      </w:r>
      <w:r>
        <w:rPr>
          <w:rFonts w:hint="eastAsia" w:asciiTheme="minorEastAsia" w:hAnsiTheme="minorEastAsia" w:cstheme="minorEastAsia"/>
          <w:sz w:val="22"/>
          <w:szCs w:val="22"/>
          <w:highlight w:val="none"/>
          <w:lang w:val="en-US" w:eastAsia="zh-CN"/>
        </w:rPr>
        <w:t>二次</w:t>
      </w:r>
      <w:bookmarkStart w:id="0" w:name="_GoBack"/>
      <w:bookmarkEnd w:id="0"/>
      <w:r>
        <w:rPr>
          <w:rFonts w:hint="eastAsia" w:asciiTheme="minorEastAsia" w:hAnsiTheme="minorEastAsia" w:cstheme="minorEastAsia"/>
          <w:sz w:val="22"/>
          <w:szCs w:val="22"/>
          <w:highlight w:val="none"/>
          <w:lang w:eastAsia="zh-CN"/>
        </w:rPr>
        <w:t>）</w:t>
      </w:r>
    </w:p>
    <w:p w14:paraId="6DFC6A1D">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二、工程地点：</w:t>
      </w:r>
      <w:r>
        <w:rPr>
          <w:rFonts w:hint="eastAsia" w:asciiTheme="minorEastAsia" w:hAnsiTheme="minorEastAsia" w:eastAsiaTheme="minorEastAsia" w:cstheme="minorEastAsia"/>
          <w:sz w:val="22"/>
          <w:szCs w:val="22"/>
          <w:highlight w:val="none"/>
          <w:lang w:val="en-US" w:eastAsia="zh-CN"/>
        </w:rPr>
        <w:t xml:space="preserve">采购人指定地点 </w:t>
      </w:r>
    </w:p>
    <w:p w14:paraId="6BFEB91F">
      <w:pPr>
        <w:snapToGrid w:val="0"/>
        <w:spacing w:line="360" w:lineRule="auto"/>
        <w:ind w:firstLine="539"/>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第二条 工程范围</w:t>
      </w:r>
      <w:r>
        <w:rPr>
          <w:rFonts w:hint="eastAsia" w:asciiTheme="minorEastAsia" w:hAnsiTheme="minorEastAsia" w:eastAsiaTheme="minorEastAsia" w:cstheme="minorEastAsia"/>
          <w:sz w:val="22"/>
          <w:szCs w:val="22"/>
          <w:highlight w:val="none"/>
          <w:lang w:eastAsia="zh-CN"/>
        </w:rPr>
        <w:t>：</w:t>
      </w:r>
    </w:p>
    <w:p w14:paraId="449D6876">
      <w:pPr>
        <w:snapToGrid w:val="0"/>
        <w:spacing w:line="360" w:lineRule="auto"/>
        <w:ind w:firstLine="539"/>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乙方承包的工程范围：</w:t>
      </w:r>
      <w:r>
        <w:rPr>
          <w:rFonts w:hint="eastAsia" w:asciiTheme="minorEastAsia" w:hAnsiTheme="minorEastAsia" w:cstheme="minorEastAsia"/>
          <w:sz w:val="22"/>
          <w:szCs w:val="22"/>
          <w:highlight w:val="none"/>
          <w:lang w:eastAsia="zh-CN"/>
        </w:rPr>
        <w:t>南大街25号院更换暖气、热水管道及外移雨水管道</w:t>
      </w:r>
      <w:r>
        <w:rPr>
          <w:rFonts w:hint="eastAsia" w:asciiTheme="minorEastAsia" w:hAnsiTheme="minorEastAsia" w:eastAsiaTheme="minorEastAsia" w:cstheme="minorEastAsia"/>
          <w:sz w:val="22"/>
          <w:szCs w:val="22"/>
          <w:highlight w:val="none"/>
          <w:lang w:val="en-US" w:eastAsia="zh-CN"/>
        </w:rPr>
        <w:t>工程量清单包含的所有内容。</w:t>
      </w:r>
    </w:p>
    <w:p w14:paraId="358CA59E">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rPr>
        <w:t>第三条 承包方式：包工包料</w:t>
      </w:r>
    </w:p>
    <w:p w14:paraId="10C16DD4">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第四条 合同工期：</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rPr>
        <w:t>， 自乙方进场之日起计算。</w:t>
      </w:r>
    </w:p>
    <w:p w14:paraId="1280829C">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第五条 工程价款</w:t>
      </w:r>
    </w:p>
    <w:p w14:paraId="2E882DE1">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一</w:t>
      </w:r>
      <w:r>
        <w:rPr>
          <w:rFonts w:hint="eastAsia" w:asciiTheme="minorEastAsia" w:hAnsiTheme="minorEastAsia" w:eastAsiaTheme="minorEastAsia" w:cstheme="minorEastAsia"/>
          <w:sz w:val="22"/>
          <w:szCs w:val="22"/>
          <w:highlight w:val="none"/>
        </w:rPr>
        <w:t>) 工程价款 (含税) 为：</w:t>
      </w:r>
      <w:r>
        <w:rPr>
          <w:rFonts w:hint="eastAsia" w:asciiTheme="minorEastAsia" w:hAnsiTheme="minorEastAsia" w:eastAsiaTheme="minorEastAsia" w:cstheme="minorEastAsia"/>
          <w:sz w:val="22"/>
          <w:szCs w:val="22"/>
          <w:highlight w:val="none"/>
          <w:u w:val="single"/>
        </w:rPr>
        <w:t xml:space="preserve"> </w:t>
      </w:r>
      <w:r>
        <w:rPr>
          <w:rFonts w:hint="eastAsia" w:asciiTheme="minorEastAsia" w:hAnsiTheme="minorEastAsia" w:eastAsiaTheme="minorEastAsia" w:cstheme="minorEastAsia"/>
          <w:sz w:val="22"/>
          <w:szCs w:val="22"/>
          <w:highlight w:val="none"/>
          <w:u w:val="single"/>
          <w:lang w:val="en-US" w:eastAsia="zh-CN"/>
        </w:rPr>
        <w:t xml:space="preserve">        </w:t>
      </w:r>
      <w:r>
        <w:rPr>
          <w:rFonts w:hint="eastAsia" w:asciiTheme="minorEastAsia" w:hAnsiTheme="minorEastAsia" w:eastAsiaTheme="minorEastAsia" w:cstheme="minorEastAsia"/>
          <w:sz w:val="22"/>
          <w:szCs w:val="22"/>
          <w:highlight w:val="none"/>
          <w:u w:val="single"/>
        </w:rPr>
        <w:t xml:space="preserve"> </w:t>
      </w:r>
      <w:r>
        <w:rPr>
          <w:rFonts w:hint="eastAsia" w:asciiTheme="minorEastAsia" w:hAnsiTheme="minorEastAsia" w:eastAsiaTheme="minorEastAsia" w:cstheme="minorEastAsia"/>
          <w:sz w:val="22"/>
          <w:szCs w:val="22"/>
          <w:highlight w:val="none"/>
        </w:rPr>
        <w:t xml:space="preserve">元(大写) </w:t>
      </w:r>
    </w:p>
    <w:p w14:paraId="0DB108EB">
      <w:pPr>
        <w:snapToGrid w:val="0"/>
        <w:spacing w:line="360" w:lineRule="auto"/>
        <w:ind w:firstLine="2908" w:firstLineChars="1322"/>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u w:val="single"/>
        </w:rPr>
        <w:t xml:space="preserve">         </w:t>
      </w:r>
      <w:r>
        <w:rPr>
          <w:rFonts w:hint="eastAsia" w:asciiTheme="minorEastAsia" w:hAnsiTheme="minorEastAsia" w:eastAsiaTheme="minorEastAsia" w:cstheme="minorEastAsia"/>
          <w:sz w:val="22"/>
          <w:szCs w:val="22"/>
          <w:highlight w:val="none"/>
          <w:u w:val="single"/>
          <w:lang w:val="en-US" w:eastAsia="zh-CN"/>
        </w:rPr>
        <w:t xml:space="preserve">   </w:t>
      </w:r>
      <w:r>
        <w:rPr>
          <w:rFonts w:hint="eastAsia" w:asciiTheme="minorEastAsia" w:hAnsiTheme="minorEastAsia" w:eastAsiaTheme="minorEastAsia" w:cstheme="minorEastAsia"/>
          <w:sz w:val="22"/>
          <w:szCs w:val="22"/>
          <w:highlight w:val="none"/>
        </w:rPr>
        <w:t>(小写)</w:t>
      </w:r>
      <w:r>
        <w:rPr>
          <w:rFonts w:hint="eastAsia" w:asciiTheme="minorEastAsia" w:hAnsiTheme="minorEastAsia" w:eastAsiaTheme="minorEastAsia" w:cstheme="minorEastAsia"/>
          <w:sz w:val="22"/>
          <w:szCs w:val="22"/>
          <w:highlight w:val="none"/>
          <w:lang w:eastAsia="zh-CN"/>
        </w:rPr>
        <w:t>。</w:t>
      </w:r>
    </w:p>
    <w:p w14:paraId="4B967237">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 合同价格形式:发包人和承包人约定执行</w:t>
      </w:r>
      <w:r>
        <w:rPr>
          <w:rFonts w:hint="eastAsia" w:asciiTheme="minorEastAsia" w:hAnsiTheme="minorEastAsia" w:eastAsiaTheme="minorEastAsia" w:cstheme="minorEastAsia"/>
          <w:color w:val="auto"/>
          <w:sz w:val="22"/>
          <w:szCs w:val="22"/>
          <w:highlight w:val="none"/>
          <w:lang w:val="en-US" w:eastAsia="zh-CN"/>
        </w:rPr>
        <w:t>固定总价</w:t>
      </w:r>
      <w:r>
        <w:rPr>
          <w:rFonts w:hint="eastAsia" w:asciiTheme="minorEastAsia" w:hAnsiTheme="minorEastAsia" w:eastAsiaTheme="minorEastAsia" w:cstheme="minorEastAsia"/>
          <w:sz w:val="22"/>
          <w:szCs w:val="22"/>
          <w:highlight w:val="none"/>
        </w:rPr>
        <w:t>合同。</w:t>
      </w:r>
    </w:p>
    <w:p w14:paraId="4F64DD7B">
      <w:pPr>
        <w:snapToGrid w:val="0"/>
        <w:spacing w:line="360" w:lineRule="auto"/>
        <w:ind w:firstLine="53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第六条 工程价款支付</w:t>
      </w:r>
    </w:p>
    <w:p w14:paraId="1F5A4098">
      <w:pPr>
        <w:snapToGrid w:val="0"/>
        <w:spacing w:line="360" w:lineRule="auto"/>
        <w:ind w:firstLine="53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结算单位：</w:t>
      </w:r>
    </w:p>
    <w:p w14:paraId="31923387">
      <w:pPr>
        <w:snapToGrid w:val="0"/>
        <w:spacing w:line="360" w:lineRule="auto"/>
        <w:ind w:firstLine="539"/>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lang w:eastAsia="zh-CN"/>
        </w:rPr>
        <w:t>结算单位：</w:t>
      </w:r>
      <w:r>
        <w:rPr>
          <w:rFonts w:hint="eastAsia" w:asciiTheme="minorEastAsia" w:hAnsiTheme="minorEastAsia" w:eastAsiaTheme="minorEastAsia" w:cstheme="minorEastAsia"/>
          <w:sz w:val="22"/>
          <w:szCs w:val="22"/>
          <w:highlight w:val="none"/>
          <w:lang w:val="en-US" w:eastAsia="zh-CN"/>
        </w:rPr>
        <w:t>中标单位</w:t>
      </w:r>
      <w:r>
        <w:rPr>
          <w:rFonts w:hint="eastAsia" w:asciiTheme="minorEastAsia" w:hAnsiTheme="minorEastAsia" w:eastAsiaTheme="minorEastAsia" w:cstheme="minorEastAsia"/>
          <w:sz w:val="22"/>
          <w:szCs w:val="22"/>
          <w:highlight w:val="none"/>
          <w:lang w:eastAsia="zh-CN"/>
        </w:rPr>
        <w:t>结算，在付款前必须开具增值税发票给采购人。</w:t>
      </w:r>
    </w:p>
    <w:p w14:paraId="20B4CEFE">
      <w:pPr>
        <w:snapToGrid w:val="0"/>
        <w:spacing w:line="360" w:lineRule="auto"/>
        <w:ind w:firstLine="539"/>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2.付款方式：合同签订后甲方向乙方支付合同金额40%的预付款，工程竣工验收合格，结算审计完成后甲方向乙方支付至结算审计金额的100%。付款前，乙方须向甲方开具符合甲方要求的等额发票。</w:t>
      </w:r>
    </w:p>
    <w:p w14:paraId="76632596">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 xml:space="preserve">第七条 </w:t>
      </w:r>
      <w:r>
        <w:rPr>
          <w:rFonts w:hint="eastAsia" w:asciiTheme="minorEastAsia" w:hAnsiTheme="minorEastAsia" w:eastAsiaTheme="minorEastAsia" w:cstheme="minorEastAsia"/>
          <w:sz w:val="22"/>
          <w:szCs w:val="22"/>
          <w:highlight w:val="none"/>
        </w:rPr>
        <w:t>工程质量</w:t>
      </w:r>
    </w:p>
    <w:p w14:paraId="2592AF7C">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一、甲方应在乙方进场前一日，向乙方进行技术交底。</w:t>
      </w:r>
    </w:p>
    <w:p w14:paraId="6B61C9DE">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二、乙方按照工程图纸、施工说明等组织施工。</w:t>
      </w:r>
    </w:p>
    <w:p w14:paraId="3981809D">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三、涉及隐蔽工程的，在工程隐蔽前，乙方应当通知甲方到场验收。验收不合格的，乙方应整改后重新验收。</w:t>
      </w:r>
    </w:p>
    <w:p w14:paraId="7A78B682">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四、乙方保证工程符合国家工程建设相关技术标准。</w:t>
      </w:r>
    </w:p>
    <w:p w14:paraId="6F9860A6">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五、本工程使用的材料必须符合国家相关质量标准的规定。</w:t>
      </w:r>
    </w:p>
    <w:p w14:paraId="09AE3A29">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第八条 验收</w:t>
      </w:r>
    </w:p>
    <w:p w14:paraId="4F98339F">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一、工程完工后，乙方应通知甲方验收，甲方自接到验收通知七日内组织甲乙双方共同验收。</w:t>
      </w:r>
    </w:p>
    <w:p w14:paraId="1B07BE78">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二、本工程由甲乙双方以施工图纸、设计说明相关标准、规范为标准共同验收。如未达到合同 规定的验收质量标准乙方在指定期限内无偿返工。</w:t>
      </w:r>
    </w:p>
    <w:p w14:paraId="4B8739E1">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第九条 质量保修</w:t>
      </w:r>
    </w:p>
    <w:p w14:paraId="08BBBBBC">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一、乙方负责该区域内建设施工期内的保修，并作出质量保修承诺。若乙方不负责保修，甲方有权从其工程款中扣回应由乙方保修的费用，乙方不得质疑。</w:t>
      </w:r>
    </w:p>
    <w:p w14:paraId="042457BB">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二、本工程质保期不低于国家行业规定实施标准</w:t>
      </w:r>
      <w:r>
        <w:rPr>
          <w:rFonts w:hint="eastAsia" w:asciiTheme="minorEastAsia" w:hAnsi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 xml:space="preserve"> </w:t>
      </w:r>
    </w:p>
    <w:p w14:paraId="3ED85489">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第十条 甲方权利和义务</w:t>
      </w:r>
    </w:p>
    <w:p w14:paraId="08C7704D">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一、开工前向乙方进行现场交底，交底应经双方现场确认。</w:t>
      </w:r>
    </w:p>
    <w:p w14:paraId="0D464775">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二、工程甲方代表，对工程质量、进度进行监督并负责确认工程。</w:t>
      </w:r>
    </w:p>
    <w:p w14:paraId="402AD745">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第十一条 乙方权利和义务</w:t>
      </w:r>
    </w:p>
    <w:p w14:paraId="596D0588">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一、乙方配合有关部门做好现场安全防护、安全设施和垃圾处理等工作。</w:t>
      </w:r>
    </w:p>
    <w:p w14:paraId="684B211A">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二、参加甲方组织的现场交底，配合形成书面交底文件。</w:t>
      </w:r>
    </w:p>
    <w:p w14:paraId="22ADB00B">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三、遵守国家或地方政府对施工现场管理的规定，妥善保护好施工开挖过程中遇到的周围建筑物、设备管线。</w:t>
      </w:r>
    </w:p>
    <w:p w14:paraId="6755B542">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四、乙方必须按照经甲方现场确认或甲方提供的施工图纸和甲方确认的安装方案、方法进行施工、安装，不得擅自改动如有变更以书面的变更通知单为准。</w:t>
      </w:r>
    </w:p>
    <w:p w14:paraId="7C65F5DE">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五、农民工工资支付办法按照相关政策规定执行。乙方必须严格履行国家有关解决拖欠农民工 工资的法律和政策规定,按时足额支付农民工工资。乙方完全承担因拖欠农民工工资而产生的一切法律责任和经济赔偿责任。</w:t>
      </w:r>
    </w:p>
    <w:p w14:paraId="4E2E5A51">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六、乙方必须严格按照国家安全生产相关规范进行施工，在施工过程中违反有关安全操作规程 或条例等原因导致发生的质量事故、安全事故，乙方承担全部责任及由此造成的一切损失。 甲方不负责任何连带责任。</w:t>
      </w:r>
    </w:p>
    <w:p w14:paraId="7C1C5E94">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七、本工程中凡认质认价材料必须经甲方签字确认后方可进场使用，否则，乙方承担一切经济损失，工期不顺延。其他材料必须符合国家相关质量标准的规定，否则，甲方有权责令乙方停止使用，由此造成的一切损失均由乙方承担，工期不顺延。</w:t>
      </w:r>
    </w:p>
    <w:p w14:paraId="0CC9A52A">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八、乙方在施工过程中，若因乙方原因而影响施工的一切行为均由乙方自行解决，不得因此而影响施工进度，且不能转嫁给甲方，由此造成的一切费用均由乙方承担。</w:t>
      </w:r>
    </w:p>
    <w:p w14:paraId="70A0F239">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第十二条 违约责任</w:t>
      </w:r>
    </w:p>
    <w:p w14:paraId="3EDEB695">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由于乙方原因逾期完工的，每逾期一日，乙方支付甲方本</w:t>
      </w:r>
      <w:r>
        <w:rPr>
          <w:rFonts w:hint="eastAsia" w:asciiTheme="minorEastAsia" w:hAnsiTheme="minorEastAsia" w:eastAsiaTheme="minorEastAsia" w:cstheme="minorEastAsia"/>
          <w:sz w:val="22"/>
          <w:szCs w:val="22"/>
          <w:highlight w:val="none"/>
          <w:lang w:val="en-US" w:eastAsia="zh-CN"/>
        </w:rPr>
        <w:t>工</w:t>
      </w:r>
      <w:r>
        <w:rPr>
          <w:rFonts w:hint="eastAsia" w:asciiTheme="minorEastAsia" w:hAnsiTheme="minorEastAsia" w:eastAsiaTheme="minorEastAsia" w:cstheme="minorEastAsia"/>
          <w:sz w:val="22"/>
          <w:szCs w:val="22"/>
          <w:highlight w:val="none"/>
        </w:rPr>
        <w:t>程价款 5‰的违约金。</w:t>
      </w:r>
    </w:p>
    <w:p w14:paraId="5BC83980">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第十三条 合同的生效</w:t>
      </w:r>
    </w:p>
    <w:p w14:paraId="5F36B920">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本合同自双方签字盖章之日起生效。合同所附附件与本合同具有同等效力。本合同一式陆份，双方各执叁份。</w:t>
      </w:r>
    </w:p>
    <w:p w14:paraId="7B20BC16">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第十四条 争议解决方式</w:t>
      </w:r>
    </w:p>
    <w:p w14:paraId="4C057DD8">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双方发生争议的，可协商解决，或向有关部门申请调解或向合同履行地人民法院提起诉讼。</w:t>
      </w:r>
    </w:p>
    <w:p w14:paraId="1137B794">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p>
    <w:p w14:paraId="5773B2F5">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p>
    <w:p w14:paraId="4C252137">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甲</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rPr>
        <w:t xml:space="preserve">方：   （盖章）              </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rPr>
        <w:t>乙</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rPr>
        <w:t>方：   （盖章）</w:t>
      </w:r>
    </w:p>
    <w:p w14:paraId="2B6898D4">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法定代表人/授权代表：               法定代表人/授权代表：</w:t>
      </w:r>
    </w:p>
    <w:p w14:paraId="555A60C6">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地    址：                          地    址：</w:t>
      </w:r>
    </w:p>
    <w:p w14:paraId="594DD39E">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开户银行：                          开户银行：</w:t>
      </w:r>
    </w:p>
    <w:p w14:paraId="6D50FC4A">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账    号：                          账    号：</w:t>
      </w:r>
    </w:p>
    <w:p w14:paraId="3164DEB9">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电    话：                          电    话：</w:t>
      </w:r>
    </w:p>
    <w:p w14:paraId="4A1F97C5">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传    真：                          传    真：</w:t>
      </w:r>
    </w:p>
    <w:p w14:paraId="064E0808">
      <w:r>
        <w:rPr>
          <w:rFonts w:hint="eastAsia" w:asciiTheme="minorEastAsia" w:hAnsiTheme="minorEastAsia" w:eastAsiaTheme="minorEastAsia" w:cstheme="minorEastAsia"/>
          <w:sz w:val="22"/>
          <w:szCs w:val="22"/>
          <w:highlight w:val="none"/>
        </w:rPr>
        <w:t>签约日期：    年  月  日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DE4DB3"/>
    <w:rsid w:val="324B6E6D"/>
    <w:rsid w:val="72DE4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paragraph" w:customStyle="1" w:styleId="5">
    <w:name w:val="样式 首行缩进:  2 字符"/>
    <w:basedOn w:val="1"/>
    <w:autoRedefine/>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1657</Words>
  <Characters>1666</Characters>
  <Lines>0</Lines>
  <Paragraphs>0</Paragraphs>
  <TotalTime>4</TotalTime>
  <ScaleCrop>false</ScaleCrop>
  <LinksUpToDate>false</LinksUpToDate>
  <CharactersWithSpaces>1963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2025-07-28T07:41:00Z</dcterms:created>
  <dc:creator>钎铧❀落雨</dc:creator>
  <cp:lastModifiedBy>钎铧❀落雨</cp:lastModifiedBy>
  <dcterms:modified xsi:type="dcterms:W3CDTF">2025-08-21T03:46:53Z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142B894BA5714A5FB3FB0BEFF2CA39A0_11</vt:lpwstr>
  </property>
  <property fmtid="{D5CDD505-2E9C-101B-9397-08002B2CF9AE}" pid="4" name="KSOTemplateDocerSaveRecord">
    <vt:lpwstr>eyJoZGlkIjoiZTMzNTFhMDFhZmI0NDk0MzkxMDhmYzM2NzgwMzkzOWYiLCJ1c2VySWQiOiI1MDg5MTY5OTUifQ==</vt:lpwstr>
  </property>
</Properties>
</file>