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E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  <w:t>系统调试验收方案</w:t>
      </w:r>
    </w:p>
    <w:p w14:paraId="739CA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（格式自拟）</w:t>
      </w:r>
    </w:p>
    <w:p w14:paraId="17EDD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1E05349"/>
    <w:rsid w:val="24885DED"/>
    <w:rsid w:val="2A0A57FB"/>
    <w:rsid w:val="3BD81FAA"/>
    <w:rsid w:val="3FF9428E"/>
    <w:rsid w:val="48937C53"/>
    <w:rsid w:val="5481728A"/>
    <w:rsid w:val="5525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qFormat/>
    <w:uiPriority w:val="0"/>
    <w:pPr>
      <w:widowControl w:val="0"/>
      <w:ind w:left="2" w:right="25" w:rightChars="12" w:hanging="2"/>
      <w:jc w:val="both"/>
    </w:pPr>
    <w:rPr>
      <w:rFonts w:ascii="楷体_GB2312" w:hAnsi="宋体" w:eastAsia="楷体_GB2312" w:cs="Times New Roman"/>
      <w:szCs w:val="24"/>
      <w:lang w:val="en-US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2025-08-22T03:47:47Z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