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BA277">
      <w:pPr>
        <w:keepNext w:val="0"/>
        <w:keepLines w:val="0"/>
        <w:widowControl w:val="0"/>
        <w:overflowPunct w:val="0"/>
        <w:spacing w:before="260" w:after="260" w:line="377" w:lineRule="auto"/>
        <w:jc w:val="center"/>
        <w:outlineLvl w:val="2"/>
        <w:rPr>
          <w:rFonts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  <w:t>项目经理资格证书及无在建声明</w:t>
      </w:r>
    </w:p>
    <w:p w14:paraId="40CB3354">
      <w:pPr>
        <w:ind w:left="0" w:leftChars="0" w:right="0" w:rightChars="0" w:firstLine="0" w:firstLineChars="0"/>
        <w:jc w:val="center"/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（按资格评审要求附所需资料，项目经理无在建声</w:t>
      </w: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明格式自拟）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413E69BD"/>
    <w:rsid w:val="5481728A"/>
    <w:rsid w:val="71E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2025-08-08T11:09:24Z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