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CA169">
      <w:pPr>
        <w:spacing w:line="250" w:lineRule="auto"/>
        <w:rPr>
          <w:rFonts w:ascii="Arial"/>
          <w:sz w:val="21"/>
        </w:rPr>
      </w:pPr>
    </w:p>
    <w:p w14:paraId="0DD8D87E">
      <w:pPr>
        <w:spacing w:line="250" w:lineRule="auto"/>
        <w:rPr>
          <w:rFonts w:ascii="Arial"/>
          <w:sz w:val="21"/>
        </w:rPr>
      </w:pPr>
    </w:p>
    <w:p w14:paraId="5210256F">
      <w:pPr>
        <w:spacing w:line="250" w:lineRule="auto"/>
        <w:rPr>
          <w:rFonts w:ascii="Arial"/>
          <w:sz w:val="21"/>
        </w:rPr>
      </w:pPr>
    </w:p>
    <w:p w14:paraId="2A72962F">
      <w:pPr>
        <w:spacing w:line="250" w:lineRule="auto"/>
        <w:rPr>
          <w:rFonts w:ascii="Arial"/>
          <w:sz w:val="21"/>
        </w:rPr>
      </w:pPr>
    </w:p>
    <w:p w14:paraId="5C333F1C">
      <w:pPr>
        <w:spacing w:line="251" w:lineRule="auto"/>
        <w:rPr>
          <w:rFonts w:ascii="Arial"/>
          <w:sz w:val="21"/>
        </w:rPr>
      </w:pPr>
    </w:p>
    <w:p w14:paraId="529E927B">
      <w:pPr>
        <w:spacing w:line="251" w:lineRule="auto"/>
        <w:rPr>
          <w:rFonts w:ascii="Arial"/>
          <w:sz w:val="21"/>
        </w:rPr>
      </w:pPr>
    </w:p>
    <w:p w14:paraId="5D894C33">
      <w:pPr>
        <w:spacing w:before="153" w:line="223" w:lineRule="auto"/>
        <w:jc w:val="center"/>
        <w:rPr>
          <w:rFonts w:ascii="宋体" w:hAnsi="宋体" w:eastAsia="宋体" w:cs="宋体"/>
          <w:sz w:val="72"/>
          <w:szCs w:val="72"/>
        </w:rPr>
      </w:pPr>
      <w:r>
        <w:rPr>
          <w:rFonts w:hint="eastAsia" w:ascii="宋体" w:hAnsi="宋体" w:cs="宋体"/>
          <w:b/>
          <w:bCs/>
          <w:spacing w:val="-29"/>
          <w:sz w:val="72"/>
          <w:szCs w:val="72"/>
          <w:lang w:val="en-US" w:eastAsia="zh-CN"/>
        </w:rPr>
        <w:t>工程施工</w:t>
      </w:r>
      <w:r>
        <w:rPr>
          <w:rFonts w:ascii="宋体" w:hAnsi="宋体" w:eastAsia="宋体" w:cs="宋体"/>
          <w:b/>
          <w:bCs/>
          <w:spacing w:val="-29"/>
          <w:sz w:val="72"/>
          <w:szCs w:val="72"/>
        </w:rPr>
        <w:t>合同</w:t>
      </w:r>
    </w:p>
    <w:p w14:paraId="17482450">
      <w:pPr>
        <w:spacing w:before="54" w:line="225" w:lineRule="auto"/>
        <w:ind w:left="3261"/>
        <w:rPr>
          <w:rFonts w:ascii="宋体" w:hAnsi="宋体" w:eastAsia="宋体" w:cs="宋体"/>
          <w:sz w:val="47"/>
          <w:szCs w:val="47"/>
        </w:rPr>
      </w:pPr>
    </w:p>
    <w:p w14:paraId="10BEBE99">
      <w:pPr>
        <w:spacing w:line="270" w:lineRule="auto"/>
        <w:rPr>
          <w:rFonts w:ascii="Arial"/>
          <w:sz w:val="21"/>
        </w:rPr>
      </w:pPr>
    </w:p>
    <w:p w14:paraId="7719CD97">
      <w:pPr>
        <w:spacing w:line="270" w:lineRule="auto"/>
        <w:rPr>
          <w:rFonts w:ascii="Arial"/>
          <w:sz w:val="21"/>
        </w:rPr>
      </w:pPr>
    </w:p>
    <w:p w14:paraId="4EB809EC">
      <w:pPr>
        <w:spacing w:line="270" w:lineRule="auto"/>
        <w:rPr>
          <w:rFonts w:ascii="Arial"/>
          <w:sz w:val="21"/>
        </w:rPr>
      </w:pPr>
    </w:p>
    <w:p w14:paraId="1C506913">
      <w:pPr>
        <w:spacing w:line="271" w:lineRule="auto"/>
        <w:rPr>
          <w:rFonts w:ascii="Arial"/>
          <w:sz w:val="21"/>
        </w:rPr>
      </w:pPr>
    </w:p>
    <w:p w14:paraId="73AC54DE">
      <w:pPr>
        <w:spacing w:line="271" w:lineRule="auto"/>
        <w:rPr>
          <w:rFonts w:ascii="Arial"/>
          <w:sz w:val="21"/>
        </w:rPr>
      </w:pPr>
    </w:p>
    <w:p w14:paraId="5A4F1D0A">
      <w:pPr>
        <w:spacing w:line="271" w:lineRule="auto"/>
        <w:rPr>
          <w:rFonts w:ascii="Arial"/>
          <w:sz w:val="21"/>
        </w:rPr>
      </w:pPr>
    </w:p>
    <w:p w14:paraId="68315642">
      <w:pPr>
        <w:spacing w:line="271" w:lineRule="auto"/>
        <w:rPr>
          <w:rFonts w:ascii="Arial"/>
          <w:sz w:val="21"/>
        </w:rPr>
      </w:pPr>
    </w:p>
    <w:p w14:paraId="3C6C9413">
      <w:pPr>
        <w:spacing w:before="101" w:line="226" w:lineRule="auto"/>
        <w:ind w:left="636" w:firstLine="322" w:firstLineChars="100"/>
        <w:rPr>
          <w:rFonts w:ascii="宋体" w:hAnsi="宋体" w:eastAsia="宋体" w:cs="宋体"/>
          <w:sz w:val="31"/>
          <w:szCs w:val="31"/>
        </w:rPr>
      </w:pPr>
      <w:r>
        <w:rPr>
          <w:rFonts w:ascii="宋体" w:hAnsi="宋体" w:eastAsia="宋体" w:cs="宋体"/>
          <w:spacing w:val="6"/>
          <w:sz w:val="31"/>
          <w:szCs w:val="31"/>
        </w:rPr>
        <w:t>项目名称：</w:t>
      </w:r>
      <w:r>
        <w:rPr>
          <w:rFonts w:ascii="宋体" w:hAnsi="宋体" w:eastAsia="宋体" w:cs="宋体"/>
          <w:sz w:val="31"/>
          <w:szCs w:val="31"/>
          <w:u w:val="single" w:color="auto"/>
        </w:rPr>
        <w:t xml:space="preserve">                              </w:t>
      </w:r>
    </w:p>
    <w:p w14:paraId="0B81DF57">
      <w:pPr>
        <w:spacing w:before="244" w:line="225" w:lineRule="auto"/>
        <w:ind w:left="632" w:firstLine="322" w:firstLineChars="100"/>
        <w:rPr>
          <w:rFonts w:ascii="宋体" w:hAnsi="宋体" w:eastAsia="宋体" w:cs="宋体"/>
          <w:sz w:val="31"/>
          <w:szCs w:val="31"/>
        </w:rPr>
      </w:pPr>
      <w:r>
        <w:rPr>
          <w:rFonts w:ascii="宋体" w:hAnsi="宋体" w:eastAsia="宋体" w:cs="宋体"/>
          <w:spacing w:val="6"/>
          <w:sz w:val="31"/>
          <w:szCs w:val="31"/>
        </w:rPr>
        <w:t>合同编号：</w:t>
      </w:r>
      <w:r>
        <w:rPr>
          <w:rFonts w:ascii="宋体" w:hAnsi="宋体" w:eastAsia="宋体" w:cs="宋体"/>
          <w:sz w:val="31"/>
          <w:szCs w:val="31"/>
          <w:u w:val="single" w:color="auto"/>
        </w:rPr>
        <w:t xml:space="preserve">                              </w:t>
      </w:r>
    </w:p>
    <w:p w14:paraId="7406F72D">
      <w:pPr>
        <w:spacing w:before="245" w:line="227" w:lineRule="auto"/>
        <w:ind w:left="672" w:firstLine="256" w:firstLineChars="100"/>
        <w:rPr>
          <w:rFonts w:ascii="宋体" w:hAnsi="宋体" w:eastAsia="宋体" w:cs="宋体"/>
          <w:sz w:val="31"/>
          <w:szCs w:val="31"/>
        </w:rPr>
      </w:pPr>
      <w:r>
        <w:rPr>
          <w:rFonts w:ascii="宋体" w:hAnsi="宋体" w:eastAsia="宋体" w:cs="宋体"/>
          <w:spacing w:val="-27"/>
          <w:sz w:val="31"/>
          <w:szCs w:val="31"/>
        </w:rPr>
        <w:t>甲</w:t>
      </w:r>
      <w:r>
        <w:rPr>
          <w:rFonts w:ascii="宋体" w:hAnsi="宋体" w:eastAsia="宋体" w:cs="宋体"/>
          <w:spacing w:val="8"/>
          <w:sz w:val="31"/>
          <w:szCs w:val="31"/>
        </w:rPr>
        <w:t xml:space="preserve">    </w:t>
      </w:r>
      <w:r>
        <w:rPr>
          <w:rFonts w:ascii="宋体" w:hAnsi="宋体" w:eastAsia="宋体" w:cs="宋体"/>
          <w:spacing w:val="-27"/>
          <w:sz w:val="31"/>
          <w:szCs w:val="31"/>
        </w:rPr>
        <w:t>方</w:t>
      </w:r>
      <w:r>
        <w:rPr>
          <w:rFonts w:ascii="宋体" w:hAnsi="宋体" w:eastAsia="宋体" w:cs="宋体"/>
          <w:spacing w:val="-113"/>
          <w:sz w:val="31"/>
          <w:szCs w:val="31"/>
        </w:rPr>
        <w:t xml:space="preserve"> </w:t>
      </w:r>
      <w:r>
        <w:rPr>
          <w:rFonts w:ascii="宋体" w:hAnsi="宋体" w:eastAsia="宋体" w:cs="宋体"/>
          <w:spacing w:val="-27"/>
          <w:sz w:val="31"/>
          <w:szCs w:val="31"/>
        </w:rPr>
        <w:t>：</w:t>
      </w:r>
      <w:r>
        <w:rPr>
          <w:rFonts w:ascii="宋体" w:hAnsi="宋体" w:eastAsia="宋体" w:cs="宋体"/>
          <w:sz w:val="31"/>
          <w:szCs w:val="31"/>
          <w:u w:val="single" w:color="auto"/>
        </w:rPr>
        <w:t xml:space="preserve">                          </w:t>
      </w:r>
      <w:r>
        <w:rPr>
          <w:rFonts w:hint="eastAsia" w:ascii="宋体" w:hAnsi="宋体" w:eastAsia="宋体" w:cs="宋体"/>
          <w:sz w:val="31"/>
          <w:szCs w:val="31"/>
          <w:u w:val="single" w:color="auto"/>
          <w:lang w:val="en-US" w:eastAsia="zh-CN"/>
        </w:rPr>
        <w:t xml:space="preserve"> </w:t>
      </w:r>
      <w:r>
        <w:rPr>
          <w:rFonts w:ascii="宋体" w:hAnsi="宋体" w:eastAsia="宋体" w:cs="宋体"/>
          <w:sz w:val="31"/>
          <w:szCs w:val="31"/>
          <w:u w:val="single" w:color="auto"/>
        </w:rPr>
        <w:t xml:space="preserve">    </w:t>
      </w:r>
    </w:p>
    <w:p w14:paraId="6CA630DE">
      <w:pPr>
        <w:spacing w:before="243" w:line="227" w:lineRule="auto"/>
        <w:ind w:left="657" w:firstLine="266" w:firstLineChars="100"/>
        <w:rPr>
          <w:rFonts w:ascii="宋体" w:hAnsi="宋体" w:eastAsia="宋体" w:cs="宋体"/>
          <w:sz w:val="31"/>
          <w:szCs w:val="31"/>
        </w:rPr>
      </w:pPr>
      <w:r>
        <w:rPr>
          <w:rFonts w:ascii="宋体" w:hAnsi="宋体" w:eastAsia="宋体" w:cs="宋体"/>
          <w:spacing w:val="-22"/>
          <w:sz w:val="31"/>
          <w:szCs w:val="31"/>
        </w:rPr>
        <w:t>乙</w:t>
      </w:r>
      <w:r>
        <w:rPr>
          <w:rFonts w:ascii="宋体" w:hAnsi="宋体" w:eastAsia="宋体" w:cs="宋体"/>
          <w:spacing w:val="8"/>
          <w:sz w:val="31"/>
          <w:szCs w:val="31"/>
        </w:rPr>
        <w:t xml:space="preserve">    </w:t>
      </w:r>
      <w:r>
        <w:rPr>
          <w:rFonts w:ascii="宋体" w:hAnsi="宋体" w:eastAsia="宋体" w:cs="宋体"/>
          <w:spacing w:val="-22"/>
          <w:sz w:val="31"/>
          <w:szCs w:val="31"/>
        </w:rPr>
        <w:t>方</w:t>
      </w:r>
      <w:r>
        <w:rPr>
          <w:rFonts w:ascii="宋体" w:hAnsi="宋体" w:eastAsia="宋体" w:cs="宋体"/>
          <w:spacing w:val="-113"/>
          <w:sz w:val="31"/>
          <w:szCs w:val="31"/>
        </w:rPr>
        <w:t xml:space="preserve"> </w:t>
      </w:r>
      <w:r>
        <w:rPr>
          <w:rFonts w:ascii="宋体" w:hAnsi="宋体" w:eastAsia="宋体" w:cs="宋体"/>
          <w:spacing w:val="-22"/>
          <w:sz w:val="31"/>
          <w:szCs w:val="31"/>
        </w:rPr>
        <w:t>：</w:t>
      </w:r>
      <w:r>
        <w:rPr>
          <w:rFonts w:ascii="宋体" w:hAnsi="宋体" w:eastAsia="宋体" w:cs="宋体"/>
          <w:sz w:val="31"/>
          <w:szCs w:val="31"/>
          <w:u w:val="single" w:color="auto"/>
        </w:rPr>
        <w:t xml:space="preserve">                          </w:t>
      </w:r>
      <w:r>
        <w:rPr>
          <w:rFonts w:hint="eastAsia" w:ascii="宋体" w:hAnsi="宋体" w:eastAsia="宋体" w:cs="宋体"/>
          <w:sz w:val="31"/>
          <w:szCs w:val="31"/>
          <w:u w:val="single" w:color="auto"/>
          <w:lang w:val="en-US" w:eastAsia="zh-CN"/>
        </w:rPr>
        <w:t xml:space="preserve"> </w:t>
      </w:r>
      <w:r>
        <w:rPr>
          <w:rFonts w:ascii="宋体" w:hAnsi="宋体" w:eastAsia="宋体" w:cs="宋体"/>
          <w:sz w:val="31"/>
          <w:szCs w:val="31"/>
          <w:u w:val="single" w:color="auto"/>
        </w:rPr>
        <w:t xml:space="preserve">    </w:t>
      </w:r>
    </w:p>
    <w:p w14:paraId="329441F6">
      <w:pPr>
        <w:spacing w:before="330" w:after="330" w:line="480" w:lineRule="exact"/>
        <w:ind w:firstLine="972" w:firstLineChars="300"/>
        <w:jc w:val="both"/>
        <w:rPr>
          <w:rFonts w:ascii="宋体" w:hAnsi="宋体" w:eastAsia="宋体" w:cs="宋体"/>
          <w:sz w:val="31"/>
          <w:szCs w:val="31"/>
          <w:u w:val="single" w:color="auto"/>
        </w:rPr>
      </w:pPr>
      <w:r>
        <w:rPr>
          <w:rFonts w:ascii="宋体" w:hAnsi="宋体" w:eastAsia="宋体" w:cs="宋体"/>
          <w:spacing w:val="7"/>
          <w:sz w:val="31"/>
          <w:szCs w:val="31"/>
        </w:rPr>
        <w:t>签订时间：</w:t>
      </w:r>
      <w:r>
        <w:rPr>
          <w:rFonts w:ascii="宋体" w:hAnsi="宋体" w:eastAsia="宋体" w:cs="宋体"/>
          <w:sz w:val="31"/>
          <w:szCs w:val="31"/>
          <w:u w:val="single" w:color="auto"/>
        </w:rPr>
        <w:t xml:space="preserve">                        </w:t>
      </w:r>
      <w:r>
        <w:rPr>
          <w:rFonts w:hint="eastAsia" w:ascii="宋体" w:hAnsi="宋体" w:eastAsia="宋体" w:cs="宋体"/>
          <w:sz w:val="31"/>
          <w:szCs w:val="31"/>
          <w:u w:val="single" w:color="auto"/>
          <w:lang w:val="en-US" w:eastAsia="zh-CN"/>
        </w:rPr>
        <w:t xml:space="preserve"> </w:t>
      </w:r>
      <w:r>
        <w:rPr>
          <w:rFonts w:ascii="宋体" w:hAnsi="宋体" w:eastAsia="宋体" w:cs="宋体"/>
          <w:sz w:val="31"/>
          <w:szCs w:val="31"/>
          <w:u w:val="single" w:color="auto"/>
        </w:rPr>
        <w:t xml:space="preserve">     </w:t>
      </w:r>
    </w:p>
    <w:p w14:paraId="27DB6DF2">
      <w:pPr>
        <w:widowControl/>
        <w:jc w:val="left"/>
        <w:rPr>
          <w:rFonts w:hint="eastAsia" w:ascii="宋体" w:hAnsi="宋体" w:cs="宋体"/>
          <w:b/>
          <w:bCs/>
          <w:szCs w:val="28"/>
        </w:rPr>
        <w:sectPr>
          <w:headerReference r:id="rId5" w:type="default"/>
          <w:footerReference r:id="rId6" w:type="default"/>
          <w:pgSz w:w="11906" w:h="16838"/>
          <w:pgMar w:top="1440" w:right="1803" w:bottom="1440" w:left="1803" w:header="851" w:footer="992" w:gutter="0"/>
          <w:cols w:space="0" w:num="1"/>
          <w:docGrid w:type="lines" w:linePitch="312" w:charSpace="0"/>
        </w:sectPr>
      </w:pPr>
    </w:p>
    <w:p w14:paraId="7A3D4676">
      <w:pPr>
        <w:widowControl/>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发包方（甲方）：</w:t>
      </w:r>
      <w:r>
        <w:rPr>
          <w:rFonts w:hint="eastAsia" w:asciiTheme="minorEastAsia" w:hAnsiTheme="minorEastAsia" w:eastAsiaTheme="minorEastAsia" w:cstheme="minorEastAsia"/>
          <w:b/>
          <w:bCs/>
          <w:sz w:val="21"/>
          <w:szCs w:val="21"/>
          <w:u w:val="single"/>
          <w:lang w:val="en-US" w:eastAsia="zh-CN"/>
        </w:rPr>
        <w:t xml:space="preserve">                </w:t>
      </w:r>
      <w:r>
        <w:rPr>
          <w:rFonts w:hint="eastAsia" w:asciiTheme="minorEastAsia" w:hAnsiTheme="minorEastAsia" w:eastAsiaTheme="minorEastAsia" w:cstheme="minorEastAsia"/>
          <w:b/>
          <w:bCs/>
          <w:sz w:val="21"/>
          <w:szCs w:val="21"/>
          <w:u w:val="single"/>
        </w:rPr>
        <w:t xml:space="preserve">  </w:t>
      </w:r>
    </w:p>
    <w:p w14:paraId="1BC51A00">
      <w:pPr>
        <w:spacing w:line="560" w:lineRule="exact"/>
        <w:rPr>
          <w:rFonts w:hint="eastAsia" w:asciiTheme="minorEastAsia" w:hAnsiTheme="minorEastAsia" w:eastAsiaTheme="minorEastAsia" w:cstheme="minorEastAsia"/>
          <w:b/>
          <w:bCs/>
          <w:sz w:val="21"/>
          <w:szCs w:val="21"/>
          <w:u w:val="single"/>
        </w:rPr>
      </w:pPr>
      <w:r>
        <w:rPr>
          <w:rFonts w:hint="eastAsia" w:asciiTheme="minorEastAsia" w:hAnsiTheme="minorEastAsia" w:eastAsiaTheme="minorEastAsia" w:cstheme="minorEastAsia"/>
          <w:b/>
          <w:bCs/>
          <w:sz w:val="21"/>
          <w:szCs w:val="21"/>
        </w:rPr>
        <w:t>承包方（乙方）：</w:t>
      </w:r>
      <w:r>
        <w:rPr>
          <w:rFonts w:hint="eastAsia" w:asciiTheme="minorEastAsia" w:hAnsiTheme="minorEastAsia" w:eastAsiaTheme="minorEastAsia" w:cstheme="minorEastAsia"/>
          <w:b/>
          <w:bCs/>
          <w:sz w:val="21"/>
          <w:szCs w:val="21"/>
          <w:u w:val="single"/>
        </w:rPr>
        <w:t xml:space="preserve">                  </w:t>
      </w:r>
    </w:p>
    <w:p w14:paraId="738332A9">
      <w:pPr>
        <w:spacing w:line="56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bookmarkStart w:id="0" w:name="_Hlk196847660"/>
      <w:r>
        <w:rPr>
          <w:rFonts w:hint="eastAsia" w:asciiTheme="minorEastAsia" w:hAnsiTheme="minorEastAsia" w:eastAsiaTheme="minorEastAsia" w:cstheme="minorEastAsia"/>
          <w:sz w:val="21"/>
          <w:szCs w:val="21"/>
        </w:rPr>
        <w:t>为了维护甲、乙双方合法权益，根据《中华人民共和国民法典》、《中华人民共和国建筑法》等相关法律规定，及本项目</w:t>
      </w:r>
      <w:r>
        <w:rPr>
          <w:rFonts w:hint="eastAsia" w:asciiTheme="minorEastAsia" w:hAnsiTheme="minorEastAsia" w:eastAsiaTheme="minorEastAsia" w:cstheme="minorEastAsia"/>
          <w:bCs/>
          <w:sz w:val="21"/>
          <w:szCs w:val="21"/>
        </w:rPr>
        <w:t>采购（招标）文件、响应（投标）文件等文件</w:t>
      </w:r>
      <w:r>
        <w:rPr>
          <w:rFonts w:hint="eastAsia" w:asciiTheme="minorEastAsia" w:hAnsiTheme="minorEastAsia" w:eastAsiaTheme="minorEastAsia" w:cstheme="minorEastAsia"/>
          <w:sz w:val="21"/>
          <w:szCs w:val="21"/>
        </w:rPr>
        <w:t>，甲乙双方经协商一致，订立本合同。</w:t>
      </w:r>
      <w:bookmarkEnd w:id="0"/>
    </w:p>
    <w:p w14:paraId="0B3B743C">
      <w:pPr>
        <w:numPr>
          <w:ilvl w:val="0"/>
          <w:numId w:val="1"/>
        </w:num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工程概况</w:t>
      </w:r>
    </w:p>
    <w:p w14:paraId="02E6D893">
      <w:pPr>
        <w:pStyle w:val="4"/>
        <w:numPr>
          <w:ilvl w:val="0"/>
          <w:numId w:val="2"/>
        </w:numPr>
        <w:spacing w:line="560" w:lineRule="exact"/>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工程名称：</w:t>
      </w:r>
      <w:r>
        <w:rPr>
          <w:rFonts w:hint="eastAsia" w:asciiTheme="minorEastAsia" w:hAnsiTheme="minorEastAsia" w:eastAsiaTheme="minorEastAsia" w:cstheme="minorEastAsia"/>
          <w:sz w:val="21"/>
          <w:szCs w:val="21"/>
          <w:u w:val="single"/>
        </w:rPr>
        <w:t xml:space="preserve">                                   </w:t>
      </w:r>
    </w:p>
    <w:p w14:paraId="6D0F2A69">
      <w:pPr>
        <w:pStyle w:val="4"/>
        <w:numPr>
          <w:ilvl w:val="0"/>
          <w:numId w:val="2"/>
        </w:numPr>
        <w:spacing w:line="560" w:lineRule="exact"/>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工程地点：</w:t>
      </w:r>
      <w:r>
        <w:rPr>
          <w:rFonts w:hint="eastAsia" w:asciiTheme="minorEastAsia" w:hAnsiTheme="minorEastAsia" w:eastAsiaTheme="minorEastAsia" w:cstheme="minorEastAsia"/>
          <w:sz w:val="21"/>
          <w:szCs w:val="21"/>
          <w:u w:val="single"/>
        </w:rPr>
        <w:t xml:space="preserve">                                   </w:t>
      </w:r>
    </w:p>
    <w:p w14:paraId="79DAE206">
      <w:pPr>
        <w:pStyle w:val="4"/>
        <w:numPr>
          <w:ilvl w:val="0"/>
          <w:numId w:val="2"/>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施工范围：</w:t>
      </w:r>
      <w:r>
        <w:rPr>
          <w:rFonts w:hint="eastAsia" w:asciiTheme="minorEastAsia" w:hAnsiTheme="minorEastAsia" w:eastAsiaTheme="minorEastAsia" w:cstheme="minorEastAsia"/>
          <w:sz w:val="21"/>
          <w:szCs w:val="21"/>
          <w:u w:val="single"/>
        </w:rPr>
        <w:t xml:space="preserve">                                   </w:t>
      </w:r>
    </w:p>
    <w:p w14:paraId="5D1DF5E4">
      <w:pPr>
        <w:spacing w:line="560" w:lineRule="exact"/>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b/>
          <w:bCs/>
          <w:sz w:val="21"/>
          <w:szCs w:val="21"/>
        </w:rPr>
        <w:t>二、工程承包方式：</w:t>
      </w:r>
      <w:r>
        <w:rPr>
          <w:rFonts w:hint="eastAsia" w:asciiTheme="minorEastAsia" w:hAnsiTheme="minorEastAsia" w:eastAsiaTheme="minorEastAsia" w:cstheme="minorEastAsia"/>
          <w:b/>
          <w:sz w:val="21"/>
          <w:szCs w:val="21"/>
          <w:u w:val="single"/>
        </w:rPr>
        <w:t xml:space="preserve">                   </w:t>
      </w:r>
    </w:p>
    <w:p w14:paraId="7D4A2AFE">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三、合同价、合同价格形式及承包方风险范围</w:t>
      </w:r>
      <w:r>
        <w:rPr>
          <w:rFonts w:hint="eastAsia" w:asciiTheme="minorEastAsia" w:hAnsiTheme="minorEastAsia" w:eastAsiaTheme="minorEastAsia" w:cstheme="minorEastAsia"/>
          <w:b/>
          <w:bCs/>
          <w:sz w:val="21"/>
          <w:szCs w:val="21"/>
        </w:rPr>
        <w:tab/>
      </w:r>
    </w:p>
    <w:p w14:paraId="21605B05">
      <w:pPr>
        <w:pStyle w:val="4"/>
        <w:numPr>
          <w:ilvl w:val="0"/>
          <w:numId w:val="3"/>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合同价为：</w:t>
      </w:r>
    </w:p>
    <w:p w14:paraId="08909554">
      <w:pPr>
        <w:tabs>
          <w:tab w:val="left" w:pos="3630"/>
        </w:tabs>
        <w:spacing w:line="560" w:lineRule="exact"/>
        <w:ind w:left="239" w:leftChars="114" w:firstLine="210" w:firstLineChars="100"/>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sz w:val="21"/>
          <w:szCs w:val="21"/>
        </w:rPr>
        <w:t>人民币（大写）</w:t>
      </w:r>
      <w:r>
        <w:rPr>
          <w:rFonts w:hint="eastAsia" w:asciiTheme="minorEastAsia" w:hAnsiTheme="minorEastAsia" w:eastAsiaTheme="minorEastAsia" w:cstheme="minorEastAsia"/>
          <w:b/>
          <w:kern w:val="0"/>
          <w:sz w:val="21"/>
          <w:szCs w:val="21"/>
          <w:u w:val="single"/>
        </w:rPr>
        <w:t xml:space="preserve">                                     </w:t>
      </w:r>
    </w:p>
    <w:p w14:paraId="2DBD6812">
      <w:pPr>
        <w:tabs>
          <w:tab w:val="left" w:pos="3630"/>
        </w:tabs>
        <w:spacing w:line="560" w:lineRule="exact"/>
        <w:ind w:left="239" w:leftChars="114" w:firstLine="840" w:firstLineChars="4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（小写）</w:t>
      </w:r>
      <w:r>
        <w:rPr>
          <w:rFonts w:hint="eastAsia" w:asciiTheme="minorEastAsia" w:hAnsiTheme="minorEastAsia" w:eastAsiaTheme="minorEastAsia" w:cstheme="minorEastAsia"/>
          <w:b/>
          <w:sz w:val="21"/>
          <w:szCs w:val="21"/>
          <w:u w:val="single"/>
        </w:rPr>
        <w:t xml:space="preserve">(¥          )，其中含暂列金¥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14:paraId="564E48FD">
      <w:pPr>
        <w:pStyle w:val="4"/>
        <w:numPr>
          <w:ilvl w:val="0"/>
          <w:numId w:val="3"/>
        </w:numPr>
        <w:snapToGrid w:val="0"/>
        <w:spacing w:line="560" w:lineRule="exact"/>
        <w:ind w:firstLine="420" w:firstLineChars="200"/>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sz w:val="21"/>
          <w:szCs w:val="21"/>
        </w:rPr>
        <w:t>合同价格形式：</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bCs/>
          <w:sz w:val="21"/>
          <w:szCs w:val="21"/>
          <w:u w:val="single"/>
        </w:rPr>
        <w:t xml:space="preserve">                                    </w:t>
      </w:r>
    </w:p>
    <w:p w14:paraId="1452F292">
      <w:pPr>
        <w:pStyle w:val="4"/>
        <w:numPr>
          <w:ilvl w:val="0"/>
          <w:numId w:val="3"/>
        </w:numPr>
        <w:spacing w:line="560" w:lineRule="exact"/>
        <w:ind w:firstLine="420" w:firstLineChars="200"/>
        <w:rPr>
          <w:rFonts w:hint="eastAsia" w:asciiTheme="minorEastAsia" w:hAnsiTheme="minorEastAsia" w:eastAsiaTheme="minorEastAsia" w:cstheme="minorEastAsia"/>
          <w:bCs/>
          <w:color w:val="000000"/>
          <w:sz w:val="21"/>
          <w:szCs w:val="21"/>
          <w:u w:val="single"/>
        </w:rPr>
      </w:pPr>
      <w:bookmarkStart w:id="1" w:name="_Hlk202276815"/>
      <w:r>
        <w:rPr>
          <w:rFonts w:hint="eastAsia" w:asciiTheme="minorEastAsia" w:hAnsiTheme="minorEastAsia" w:eastAsiaTheme="minorEastAsia" w:cstheme="minorEastAsia"/>
          <w:bCs/>
          <w:color w:val="000000"/>
          <w:sz w:val="21"/>
          <w:szCs w:val="21"/>
        </w:rPr>
        <w:t>承包方</w:t>
      </w:r>
      <w:bookmarkEnd w:id="1"/>
      <w:r>
        <w:rPr>
          <w:rFonts w:hint="eastAsia" w:asciiTheme="minorEastAsia" w:hAnsiTheme="minorEastAsia" w:eastAsiaTheme="minorEastAsia" w:cstheme="minorEastAsia"/>
          <w:bCs/>
          <w:color w:val="000000"/>
          <w:sz w:val="21"/>
          <w:szCs w:val="21"/>
        </w:rPr>
        <w:t>风险范围</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bCs/>
          <w:sz w:val="21"/>
          <w:szCs w:val="21"/>
          <w:u w:val="single"/>
        </w:rPr>
        <w:t xml:space="preserve">                                  </w:t>
      </w:r>
    </w:p>
    <w:p w14:paraId="4D308AA7">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四、合同工期</w:t>
      </w:r>
    </w:p>
    <w:p w14:paraId="5A440AAC">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计划开工日期：</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w:t>
      </w:r>
    </w:p>
    <w:p w14:paraId="7F5A58CC">
      <w:pPr>
        <w:spacing w:line="560" w:lineRule="exact"/>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计划竣工日期：</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w:t>
      </w:r>
    </w:p>
    <w:p w14:paraId="480D9507">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工期总日历天数：</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日历天。工期总日历天数与根据前述计划开竣工日期计算的工期天数不一致的，以工期总日历天数为准。</w:t>
      </w:r>
    </w:p>
    <w:p w14:paraId="4C1AFE64">
      <w:pPr>
        <w:spacing w:line="560" w:lineRule="exact"/>
        <w:ind w:firstLine="420" w:firstLineChars="200"/>
        <w:rPr>
          <w:rFonts w:hint="eastAsia" w:asciiTheme="minorEastAsia" w:hAnsiTheme="minorEastAsia" w:eastAsiaTheme="minorEastAsia" w:cstheme="minorEastAsia"/>
          <w:sz w:val="21"/>
          <w:szCs w:val="21"/>
          <w:highlight w:val="red"/>
        </w:rPr>
      </w:pPr>
      <w:r>
        <w:rPr>
          <w:rFonts w:hint="eastAsia" w:asciiTheme="minorEastAsia" w:hAnsiTheme="minorEastAsia" w:eastAsiaTheme="minorEastAsia" w:cstheme="minorEastAsia"/>
          <w:sz w:val="21"/>
          <w:szCs w:val="21"/>
        </w:rPr>
        <w:t>实际开工日期以甲方或者项目监理单位发出开工指令之日为准。</w:t>
      </w:r>
    </w:p>
    <w:p w14:paraId="429E1BCB">
      <w:pPr>
        <w:spacing w:line="560" w:lineRule="exact"/>
        <w:rPr>
          <w:rFonts w:hint="eastAsia" w:asciiTheme="minorEastAsia" w:hAnsiTheme="minorEastAsia" w:eastAsiaTheme="minorEastAsia" w:cstheme="minorEastAsia"/>
          <w:b/>
          <w:bCs/>
          <w:sz w:val="21"/>
          <w:szCs w:val="21"/>
        </w:rPr>
      </w:pPr>
      <w:bookmarkStart w:id="2" w:name="_Toc351203483"/>
      <w:r>
        <w:rPr>
          <w:rFonts w:hint="eastAsia" w:asciiTheme="minorEastAsia" w:hAnsiTheme="minorEastAsia" w:eastAsiaTheme="minorEastAsia" w:cstheme="minorEastAsia"/>
          <w:b/>
          <w:bCs/>
          <w:sz w:val="21"/>
          <w:szCs w:val="21"/>
        </w:rPr>
        <w:t>五、质量标准</w:t>
      </w:r>
      <w:bookmarkEnd w:id="2"/>
    </w:p>
    <w:p w14:paraId="469D0FF1">
      <w:pPr>
        <w:spacing w:line="560" w:lineRule="exact"/>
        <w:ind w:firstLine="45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工程质量达到</w:t>
      </w:r>
      <w:r>
        <w:rPr>
          <w:rFonts w:hint="eastAsia" w:asciiTheme="minorEastAsia" w:hAnsiTheme="minorEastAsia" w:eastAsiaTheme="minorEastAsia" w:cstheme="minorEastAsia"/>
          <w:b/>
          <w:sz w:val="21"/>
          <w:szCs w:val="21"/>
          <w:u w:val="single"/>
        </w:rPr>
        <w:t>《合格》</w:t>
      </w:r>
      <w:r>
        <w:rPr>
          <w:rFonts w:hint="eastAsia" w:asciiTheme="minorEastAsia" w:hAnsiTheme="minorEastAsia" w:eastAsiaTheme="minorEastAsia" w:cstheme="minorEastAsia"/>
          <w:sz w:val="21"/>
          <w:szCs w:val="21"/>
        </w:rPr>
        <w:t>标准，验收依据《建筑工程施工质量验收统一标准》及相关规范。</w:t>
      </w:r>
    </w:p>
    <w:p w14:paraId="1279582F">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六、材料供应</w:t>
      </w:r>
    </w:p>
    <w:p w14:paraId="5438CF6D">
      <w:pPr>
        <w:pStyle w:val="4"/>
        <w:numPr>
          <w:ilvl w:val="0"/>
          <w:numId w:val="4"/>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全部由乙方自行采购，乙方所采供的材料和设备的质量，必须符合设计要求、投标文件及国家的有关规定，并提供出厂合格证明及必要的检测证明文件。如施工过程中，合同中未明确的材料，乙方需经甲方认质认价后采购。</w:t>
      </w:r>
    </w:p>
    <w:p w14:paraId="227A65F6">
      <w:pPr>
        <w:pStyle w:val="4"/>
        <w:numPr>
          <w:ilvl w:val="0"/>
          <w:numId w:val="4"/>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材料设备采购前需经甲方确认质量和技术参数后乙方方可采购。</w:t>
      </w:r>
    </w:p>
    <w:p w14:paraId="4CA64E48">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七、结算办法</w:t>
      </w:r>
    </w:p>
    <w:p w14:paraId="2315F7AD">
      <w:pPr>
        <w:pStyle w:val="4"/>
        <w:numPr>
          <w:ilvl w:val="0"/>
          <w:numId w:val="5"/>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招标工程量清单偏差</w:t>
      </w:r>
    </w:p>
    <w:p w14:paraId="1CCB6152">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次发包范围内的分部分项工程数量按实结算。当工程量偏差在±10%以内（含10%）按承包人工程量清单计价表中对应或相近的综合单价进行结算；若工程量偏差超过±10%时，超过部分的工程量按招标时陕西省计量规则、计价办法、市场调研材料价格编制综合单价，经发包人确认后调整；新增工程量清单项按招标时陕西省计量规则、计价办法、市场调研材料价格编制综合单价，经发包人确认后调整。</w:t>
      </w:r>
    </w:p>
    <w:p w14:paraId="4161467A">
      <w:pPr>
        <w:pStyle w:val="4"/>
        <w:numPr>
          <w:ilvl w:val="0"/>
          <w:numId w:val="5"/>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工程变更结算原则</w:t>
      </w:r>
    </w:p>
    <w:p w14:paraId="4BD99F4B">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工程施工过程中发生工程变更，只引起工程数量变更，当工程量与投标报价表中工程量偏差不超过±10%（含10%），按承包人投标报价表中对应或相近的综合单价进行结算；当工程量与投标报价表中工程量偏差超过±10%时，超过部分的工程量按实施时陕西省现行的计量规则、计价办法、市场材料价格编制综合单价，经发包人确认后调整。</w:t>
      </w:r>
    </w:p>
    <w:p w14:paraId="76C0EC71">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本工程施工过程中发生工程变更，引起工程量清单项目变化，按实施时陕西省现行的计量规则、计价办法、市场材料价格编制综合单价，经发包人确认后调整。</w:t>
      </w:r>
    </w:p>
    <w:p w14:paraId="623B8FFA">
      <w:pPr>
        <w:pStyle w:val="4"/>
        <w:numPr>
          <w:ilvl w:val="0"/>
          <w:numId w:val="5"/>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措施项目费(不含安全文明施工措施费)为包干费用，不再进行调整。但对于采用单价计算的措施项目费因工程量变更引起的，应按实际发生的措施项目费，参照结算办法第2条进行调整。安全文明施工措施费为不可竞争费，按陕西省主管部门发布相关办法据实结算。</w:t>
      </w:r>
    </w:p>
    <w:p w14:paraId="220F5D70">
      <w:pPr>
        <w:pStyle w:val="4"/>
        <w:numPr>
          <w:ilvl w:val="0"/>
          <w:numId w:val="5"/>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重新编制综合单价部分的工程造价，均按投标报价浮动率执行总价优惠（优惠基数不含因认质认价而产生的土建差价和安装主材费）。</w:t>
      </w:r>
    </w:p>
    <w:p w14:paraId="42804F94">
      <w:pPr>
        <w:pStyle w:val="5"/>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投标报价浮动率=（1-中标价/招标最高限价）×100%，投标报价浮动率小于5%时按5%执行，投标报价浮动率大于5%时按实际投标报价浮动率执行。</w:t>
      </w:r>
    </w:p>
    <w:p w14:paraId="4F79BBF4">
      <w:pPr>
        <w:pStyle w:val="4"/>
        <w:numPr>
          <w:ilvl w:val="0"/>
          <w:numId w:val="5"/>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凡按暂定价进入报价的材料及设备，需甲方认质认价后按实调整，材料消耗量根据实际完成的工程量，按《陕西省房屋建筑工程消耗量定额（2004）》含量结算。</w:t>
      </w:r>
    </w:p>
    <w:p w14:paraId="0C2C5BA8">
      <w:pPr>
        <w:pStyle w:val="4"/>
        <w:numPr>
          <w:ilvl w:val="0"/>
          <w:numId w:val="5"/>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暂列金额以施工中实际发生金额予以结算，剩余部分甲方扣回。</w:t>
      </w:r>
    </w:p>
    <w:p w14:paraId="1CC4F19C">
      <w:pPr>
        <w:pStyle w:val="4"/>
        <w:numPr>
          <w:ilvl w:val="0"/>
          <w:numId w:val="5"/>
        </w:numPr>
        <w:spacing w:line="560" w:lineRule="exact"/>
        <w:ind w:firstLine="420" w:firstLineChars="200"/>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其他：</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bCs/>
          <w:sz w:val="21"/>
          <w:szCs w:val="21"/>
          <w:u w:val="single"/>
        </w:rPr>
        <w:t xml:space="preserve">                                              </w:t>
      </w:r>
    </w:p>
    <w:p w14:paraId="4A759C47">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八、工程款支付</w:t>
      </w:r>
    </w:p>
    <w:p w14:paraId="1CF928E3">
      <w:pPr>
        <w:spacing w:line="560" w:lineRule="exact"/>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u w:val="single"/>
        </w:rPr>
        <w:t xml:space="preserve">                                                       </w:t>
      </w:r>
    </w:p>
    <w:p w14:paraId="1DA23ED2">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九、保证金缴纳与退还</w:t>
      </w:r>
    </w:p>
    <w:p w14:paraId="7450B429">
      <w:pPr>
        <w:pStyle w:val="4"/>
        <w:numPr>
          <w:ilvl w:val="0"/>
          <w:numId w:val="6"/>
        </w:numPr>
        <w:spacing w:line="560" w:lineRule="exact"/>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履约保证金金额：中标价的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（百分比），即</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元。履约保证金缴纳选择第</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种方式。</w:t>
      </w:r>
    </w:p>
    <w:p w14:paraId="571C79BC">
      <w:pPr>
        <w:pStyle w:val="4"/>
        <w:numPr>
          <w:ilvl w:val="0"/>
          <w:numId w:val="7"/>
        </w:numPr>
        <w:tabs>
          <w:tab w:val="left" w:pos="0"/>
        </w:tabs>
        <w:spacing w:line="560" w:lineRule="exact"/>
        <w:ind w:left="0"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工程信用担保</w:t>
      </w:r>
    </w:p>
    <w:p w14:paraId="7A77106A">
      <w:pPr>
        <w:pStyle w:val="4"/>
        <w:numPr>
          <w:ilvl w:val="0"/>
          <w:numId w:val="7"/>
        </w:numPr>
        <w:tabs>
          <w:tab w:val="left" w:pos="0"/>
        </w:tabs>
        <w:spacing w:line="560" w:lineRule="exact"/>
        <w:ind w:left="0"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银行保函</w:t>
      </w:r>
    </w:p>
    <w:p w14:paraId="44BD9AA8">
      <w:pPr>
        <w:pStyle w:val="4"/>
        <w:numPr>
          <w:ilvl w:val="0"/>
          <w:numId w:val="7"/>
        </w:numPr>
        <w:tabs>
          <w:tab w:val="left" w:pos="0"/>
        </w:tabs>
        <w:spacing w:line="560" w:lineRule="exact"/>
        <w:ind w:left="0"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银行转账</w:t>
      </w:r>
    </w:p>
    <w:p w14:paraId="38E30B74">
      <w:pPr>
        <w:pStyle w:val="4"/>
        <w:numPr>
          <w:ilvl w:val="0"/>
          <w:numId w:val="6"/>
        </w:numPr>
        <w:spacing w:line="560" w:lineRule="exact"/>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通过银行转账缴纳的履约保证金选择第</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种方式处理。</w:t>
      </w:r>
    </w:p>
    <w:p w14:paraId="793B349C">
      <w:pPr>
        <w:pStyle w:val="4"/>
        <w:tabs>
          <w:tab w:val="left" w:pos="0"/>
        </w:tabs>
        <w:spacing w:line="560" w:lineRule="exact"/>
        <w:ind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（1）工程竣工验收合格后，缴纳的履约保证金自动转为质量保证金</w:t>
      </w:r>
    </w:p>
    <w:p w14:paraId="6F5E2BD8">
      <w:pPr>
        <w:pStyle w:val="4"/>
        <w:tabs>
          <w:tab w:val="left" w:pos="0"/>
        </w:tabs>
        <w:spacing w:line="560" w:lineRule="exact"/>
        <w:ind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（2）待工程竣工验收合格并交付项目完整的竣工资料后，经乙方申请，一周内无息退回。</w:t>
      </w:r>
    </w:p>
    <w:p w14:paraId="0AC50252">
      <w:pPr>
        <w:pStyle w:val="4"/>
        <w:numPr>
          <w:ilvl w:val="0"/>
          <w:numId w:val="6"/>
        </w:numPr>
        <w:spacing w:line="560" w:lineRule="exact"/>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质量保证金金额及缴纳选择第</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种方式。</w:t>
      </w:r>
    </w:p>
    <w:p w14:paraId="42F6B937">
      <w:pPr>
        <w:pStyle w:val="4"/>
        <w:tabs>
          <w:tab w:val="left" w:pos="0"/>
        </w:tabs>
        <w:spacing w:line="560" w:lineRule="exact"/>
        <w:ind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（1）质量保证金金额同履约保证金金额，按照前条约定由履约证金自动转变为质量保证金。</w:t>
      </w:r>
    </w:p>
    <w:p w14:paraId="0E2C3A04">
      <w:pPr>
        <w:pStyle w:val="4"/>
        <w:tabs>
          <w:tab w:val="left" w:pos="0"/>
        </w:tabs>
        <w:spacing w:line="560" w:lineRule="exact"/>
        <w:ind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（2）质量保证金金额为合同价的</w:t>
      </w:r>
      <w:r>
        <w:rPr>
          <w:rFonts w:hint="eastAsia" w:asciiTheme="minorEastAsia" w:hAnsiTheme="minorEastAsia" w:eastAsiaTheme="minorEastAsia" w:cstheme="minorEastAsia"/>
          <w:sz w:val="21"/>
          <w:szCs w:val="21"/>
          <w:u w:val="single"/>
        </w:rPr>
        <w:t xml:space="preserve"> 3% </w:t>
      </w:r>
      <w:r>
        <w:rPr>
          <w:rFonts w:hint="eastAsia" w:asciiTheme="minorEastAsia" w:hAnsiTheme="minorEastAsia" w:eastAsiaTheme="minorEastAsia" w:cstheme="minorEastAsia"/>
          <w:sz w:val="21"/>
          <w:szCs w:val="21"/>
        </w:rPr>
        <w:t>。甲方向乙方支付最后一笔工程款之前，乙方须通过银行转账向甲方缴纳。</w:t>
      </w:r>
    </w:p>
    <w:p w14:paraId="51BA666C">
      <w:pPr>
        <w:pStyle w:val="4"/>
        <w:tabs>
          <w:tab w:val="left" w:pos="0"/>
        </w:tabs>
        <w:spacing w:line="560" w:lineRule="exact"/>
        <w:ind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4.质量保证金退还：质保期内无质量问题，质量保修期满二年后，经乙方申请，14天内无息退还全部剩余质量保证金。</w:t>
      </w:r>
    </w:p>
    <w:p w14:paraId="76F81532">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十、发包人代表</w:t>
      </w:r>
    </w:p>
    <w:p w14:paraId="265228CF">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甲方代表：</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rPr>
        <w:t xml:space="preserve">    </w:t>
      </w:r>
      <w:r>
        <w:rPr>
          <w:rFonts w:hint="eastAsia" w:asciiTheme="minorEastAsia" w:hAnsiTheme="minorEastAsia" w:eastAsiaTheme="minorEastAsia" w:cstheme="minorEastAsia"/>
          <w:sz w:val="21"/>
          <w:szCs w:val="21"/>
        </w:rPr>
        <w:t xml:space="preserve">          </w:t>
      </w:r>
    </w:p>
    <w:p w14:paraId="38F45A9A">
      <w:pPr>
        <w:spacing w:line="560" w:lineRule="exact"/>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联系电话：</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p>
    <w:p w14:paraId="114491C7">
      <w:pPr>
        <w:spacing w:line="560" w:lineRule="exact"/>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发包人对甲方代表的授权范围如下：</w:t>
      </w:r>
      <w:r>
        <w:rPr>
          <w:rFonts w:hint="eastAsia" w:asciiTheme="minorEastAsia" w:hAnsiTheme="minorEastAsia" w:eastAsiaTheme="minorEastAsia" w:cstheme="minorEastAsia"/>
          <w:bCs/>
          <w:sz w:val="21"/>
          <w:szCs w:val="21"/>
        </w:rPr>
        <w:t>负责施工全过程内、外部关系协调，处理往来文件，对工程进度、质量、安全、文明施工和造价进行监督管理。对涉及工程现场变更签证、工程进度款进行初步审核。</w:t>
      </w:r>
    </w:p>
    <w:p w14:paraId="0E992BE1">
      <w:pPr>
        <w:spacing w:line="560" w:lineRule="exact"/>
        <w:rPr>
          <w:rFonts w:hint="eastAsia" w:asciiTheme="minorEastAsia" w:hAnsiTheme="minorEastAsia" w:eastAsiaTheme="minorEastAsia" w:cstheme="minorEastAsia"/>
          <w:b/>
          <w:bCs/>
          <w:sz w:val="21"/>
          <w:szCs w:val="21"/>
        </w:rPr>
      </w:pPr>
      <w:bookmarkStart w:id="3" w:name="_Toc351203485"/>
      <w:r>
        <w:rPr>
          <w:rFonts w:hint="eastAsia" w:asciiTheme="minorEastAsia" w:hAnsiTheme="minorEastAsia" w:eastAsiaTheme="minorEastAsia" w:cstheme="minorEastAsia"/>
          <w:b/>
          <w:bCs/>
          <w:sz w:val="21"/>
          <w:szCs w:val="21"/>
        </w:rPr>
        <w:t>十一、</w:t>
      </w:r>
      <w:bookmarkEnd w:id="3"/>
      <w:r>
        <w:rPr>
          <w:rFonts w:hint="eastAsia" w:asciiTheme="minorEastAsia" w:hAnsiTheme="minorEastAsia" w:eastAsiaTheme="minorEastAsia" w:cstheme="minorEastAsia"/>
          <w:b/>
          <w:bCs/>
          <w:sz w:val="21"/>
          <w:szCs w:val="21"/>
        </w:rPr>
        <w:t>承包人项目经理</w:t>
      </w:r>
    </w:p>
    <w:p w14:paraId="25350D23">
      <w:pPr>
        <w:spacing w:line="560" w:lineRule="exact"/>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项目经理：</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14:paraId="7F45CC9B">
      <w:pPr>
        <w:spacing w:line="560" w:lineRule="exact"/>
        <w:ind w:firstLine="420" w:firstLineChars="200"/>
        <w:jc w:val="left"/>
        <w:rPr>
          <w:rFonts w:hint="eastAsia" w:asciiTheme="minorEastAsia" w:hAnsiTheme="minorEastAsia" w:eastAsiaTheme="minorEastAsia" w:cstheme="minorEastAsia"/>
          <w:b/>
          <w:kern w:val="0"/>
          <w:sz w:val="21"/>
          <w:szCs w:val="21"/>
          <w:u w:val="single"/>
        </w:rPr>
      </w:pPr>
      <w:r>
        <w:rPr>
          <w:rFonts w:hint="eastAsia" w:asciiTheme="minorEastAsia" w:hAnsiTheme="minorEastAsia" w:eastAsiaTheme="minorEastAsia" w:cstheme="minorEastAsia"/>
          <w:sz w:val="21"/>
          <w:szCs w:val="21"/>
        </w:rPr>
        <w:t>证书编号：</w:t>
      </w:r>
      <w:r>
        <w:rPr>
          <w:rFonts w:hint="eastAsia" w:asciiTheme="minorEastAsia" w:hAnsiTheme="minorEastAsia" w:eastAsiaTheme="minorEastAsia" w:cstheme="minorEastAsia"/>
          <w:b/>
          <w:kern w:val="0"/>
          <w:sz w:val="21"/>
          <w:szCs w:val="21"/>
          <w:u w:val="single"/>
        </w:rPr>
        <w:t xml:space="preserve">                </w:t>
      </w:r>
    </w:p>
    <w:p w14:paraId="33C74ECB">
      <w:pPr>
        <w:spacing w:line="560" w:lineRule="exact"/>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联系电话：</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kern w:val="0"/>
          <w:sz w:val="21"/>
          <w:szCs w:val="21"/>
          <w:u w:val="single"/>
        </w:rPr>
        <w:t xml:space="preserve">               </w:t>
      </w:r>
    </w:p>
    <w:p w14:paraId="00269E96">
      <w:pPr>
        <w:spacing w:line="560" w:lineRule="exact"/>
        <w:rPr>
          <w:rFonts w:hint="eastAsia" w:asciiTheme="minorEastAsia" w:hAnsiTheme="minorEastAsia" w:eastAsiaTheme="minorEastAsia" w:cstheme="minorEastAsia"/>
          <w:b/>
          <w:bCs/>
          <w:color w:val="000000"/>
          <w:sz w:val="21"/>
          <w:szCs w:val="21"/>
        </w:rPr>
      </w:pPr>
      <w:r>
        <w:rPr>
          <w:rFonts w:hint="eastAsia" w:asciiTheme="minorEastAsia" w:hAnsiTheme="minorEastAsia" w:eastAsiaTheme="minorEastAsia" w:cstheme="minorEastAsia"/>
          <w:b/>
          <w:bCs/>
          <w:color w:val="000000"/>
          <w:sz w:val="21"/>
          <w:szCs w:val="21"/>
        </w:rPr>
        <w:t>十二、工程监理</w:t>
      </w:r>
    </w:p>
    <w:p w14:paraId="649E95FD">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监理单位名称：</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p>
    <w:p w14:paraId="32ECFF47">
      <w:pPr>
        <w:spacing w:line="560" w:lineRule="exact"/>
        <w:ind w:firstLine="420"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总监理工程师姓名：</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bCs/>
          <w:sz w:val="21"/>
          <w:szCs w:val="21"/>
        </w:rPr>
        <w:t xml:space="preserve">   </w:t>
      </w:r>
    </w:p>
    <w:p w14:paraId="490A0C07">
      <w:pPr>
        <w:spacing w:line="560" w:lineRule="exact"/>
        <w:ind w:firstLine="420"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执业资格证书编号：</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p>
    <w:p w14:paraId="217C3C17">
      <w:pPr>
        <w:spacing w:line="560" w:lineRule="exact"/>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联系电话：</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b/>
          <w:sz w:val="21"/>
          <w:szCs w:val="21"/>
          <w:u w:val="single"/>
        </w:rPr>
        <w:t xml:space="preserve">            </w:t>
      </w:r>
      <w:r>
        <w:rPr>
          <w:rFonts w:hint="eastAsia" w:asciiTheme="minorEastAsia" w:hAnsiTheme="minorEastAsia" w:eastAsiaTheme="minorEastAsia" w:cstheme="minorEastAsia"/>
          <w:sz w:val="21"/>
          <w:szCs w:val="21"/>
          <w:u w:val="single"/>
        </w:rPr>
        <w:t xml:space="preserve">  </w:t>
      </w:r>
    </w:p>
    <w:p w14:paraId="361A0623">
      <w:pPr>
        <w:spacing w:line="560" w:lineRule="exact"/>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十三、发包人的一般义务</w:t>
      </w:r>
    </w:p>
    <w:p w14:paraId="1F6A4701">
      <w:pPr>
        <w:pStyle w:val="4"/>
        <w:numPr>
          <w:ilvl w:val="0"/>
          <w:numId w:val="8"/>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甲方负责组织施工图技术交底。</w:t>
      </w:r>
    </w:p>
    <w:p w14:paraId="4B32C67B">
      <w:pPr>
        <w:pStyle w:val="4"/>
        <w:numPr>
          <w:ilvl w:val="0"/>
          <w:numId w:val="8"/>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甲方应安排现场项目负责人，协调各方关系，及时处理工程施工过程中出现的属于甲方的各种问题。</w:t>
      </w:r>
    </w:p>
    <w:p w14:paraId="75F543B5">
      <w:pPr>
        <w:pStyle w:val="4"/>
        <w:numPr>
          <w:ilvl w:val="0"/>
          <w:numId w:val="8"/>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对工程相关事项进行检查、检验、审核、验收，并签发相关指示。</w:t>
      </w:r>
    </w:p>
    <w:p w14:paraId="5D336D97">
      <w:pPr>
        <w:pStyle w:val="4"/>
        <w:numPr>
          <w:ilvl w:val="0"/>
          <w:numId w:val="8"/>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按合同约定期限支付工程款。</w:t>
      </w:r>
    </w:p>
    <w:p w14:paraId="190016FE">
      <w:pPr>
        <w:pStyle w:val="4"/>
        <w:numPr>
          <w:ilvl w:val="0"/>
          <w:numId w:val="8"/>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向乙方移交施工现场，提供基础资料。</w:t>
      </w:r>
    </w:p>
    <w:p w14:paraId="337EDFA6">
      <w:pPr>
        <w:pStyle w:val="4"/>
        <w:numPr>
          <w:ilvl w:val="0"/>
          <w:numId w:val="8"/>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甲方应将施工所需水、电接至施工现场，满足施工期需求，保证施工现场的场水、电、路三通。</w:t>
      </w:r>
    </w:p>
    <w:p w14:paraId="2556A0D3">
      <w:pPr>
        <w:pStyle w:val="4"/>
        <w:numPr>
          <w:ilvl w:val="0"/>
          <w:numId w:val="8"/>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协调处理施工现场周围地下管道、临时建筑物和构筑物的保护，并承担有关费用。</w:t>
      </w:r>
    </w:p>
    <w:p w14:paraId="07647701">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十四、承包人的一般义务</w:t>
      </w:r>
    </w:p>
    <w:p w14:paraId="34360541">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按法律法规和合同约定完成工程，并在保修期内承担保修义务。</w:t>
      </w:r>
    </w:p>
    <w:p w14:paraId="177468AE">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严格执行施工规范、安全操作规程、防火安全规定、环境保护规定。安全责任由承包人负责。</w:t>
      </w:r>
    </w:p>
    <w:p w14:paraId="67E09B6C">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严格按照图纸或施工说明进行施工，做好各项质量检查记录。</w:t>
      </w:r>
    </w:p>
    <w:p w14:paraId="2EB771A0">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遵守国家或地方政府对施工现场管理的规定，文明施工。妥善保护好施工现场周围建筑物及设备管线，使其不受损坏。做好施工现场保卫和垃圾清理等工作，减少由于施工对周边环境的干扰，服从发包人管理规定。</w:t>
      </w:r>
    </w:p>
    <w:p w14:paraId="4E8ED679">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工程竣工未移交甲方之前，负责对现场的一切设备和工程成品进行保护。</w:t>
      </w:r>
    </w:p>
    <w:p w14:paraId="58C6C782">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工程竣工乙方向甲方提供两套完整的竣工资料及竣工图。</w:t>
      </w:r>
    </w:p>
    <w:p w14:paraId="5CE0A11D">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竣工结算时，乙方须出具电子版竣工图及两份纸质版晒印蓝图。</w:t>
      </w:r>
    </w:p>
    <w:p w14:paraId="3091BC0A">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按时支付农民工工资，解决由乙方负责的其它各项事宜。</w:t>
      </w:r>
    </w:p>
    <w:p w14:paraId="61E791B0">
      <w:pPr>
        <w:pStyle w:val="4"/>
        <w:numPr>
          <w:ilvl w:val="0"/>
          <w:numId w:val="9"/>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合同履行期间，施工过程中水、电费用由乙方自行承担。</w:t>
      </w:r>
    </w:p>
    <w:p w14:paraId="0BCD06C6">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十五、工期延误</w:t>
      </w:r>
    </w:p>
    <w:p w14:paraId="53899ABE">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因乙方原因造成工期延误，逾期竣工违约金的计算方法为：每逾期竣工一日，乙方按照签约合同价的</w:t>
      </w:r>
      <w:r>
        <w:rPr>
          <w:rFonts w:hint="eastAsia" w:asciiTheme="minorEastAsia" w:hAnsiTheme="minorEastAsia" w:eastAsiaTheme="minorEastAsia" w:cstheme="minorEastAsia"/>
          <w:sz w:val="21"/>
          <w:szCs w:val="21"/>
          <w:u w:val="single"/>
        </w:rPr>
        <w:t>0.1‰</w:t>
      </w:r>
      <w:r>
        <w:rPr>
          <w:rFonts w:hint="eastAsia" w:asciiTheme="minorEastAsia" w:hAnsiTheme="minorEastAsia" w:eastAsiaTheme="minorEastAsia" w:cstheme="minorEastAsia"/>
          <w:sz w:val="21"/>
          <w:szCs w:val="21"/>
        </w:rPr>
        <w:t>按日向甲方支付违约金。因甲方原因及不可抗力引起的工期延误，经甲方确认后给予乙方工期顺延。</w:t>
      </w:r>
    </w:p>
    <w:p w14:paraId="6102496E">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十六、</w:t>
      </w:r>
      <w:bookmarkStart w:id="4" w:name="_Hlk190421318"/>
      <w:r>
        <w:rPr>
          <w:rFonts w:hint="eastAsia" w:asciiTheme="minorEastAsia" w:hAnsiTheme="minorEastAsia" w:eastAsiaTheme="minorEastAsia" w:cstheme="minorEastAsia"/>
          <w:b/>
          <w:bCs/>
          <w:sz w:val="21"/>
          <w:szCs w:val="21"/>
        </w:rPr>
        <w:t>质量保修期</w:t>
      </w:r>
      <w:bookmarkEnd w:id="4"/>
    </w:p>
    <w:p w14:paraId="2FC7FC12">
      <w:pPr>
        <w:pStyle w:val="4"/>
        <w:tabs>
          <w:tab w:val="left" w:pos="0"/>
        </w:tabs>
        <w:spacing w:line="560" w:lineRule="exact"/>
        <w:ind w:firstLine="420" w:firstLineChars="200"/>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1.基础设施工程、房屋建筑的地基基础工程和主体结构工程，其保修期限应为设计文件规定的该工程的合理使用年限。</w:t>
      </w:r>
    </w:p>
    <w:p w14:paraId="261E02BA">
      <w:pPr>
        <w:pStyle w:val="4"/>
        <w:tabs>
          <w:tab w:val="left" w:pos="0"/>
        </w:tabs>
        <w:spacing w:line="560" w:lineRule="exact"/>
        <w:ind w:firstLine="420" w:firstLineChars="200"/>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2.屋面防水工程、有防水要求的卫生间、房间和外墙面的防渗漏，最低保修期限为5年。</w:t>
      </w:r>
    </w:p>
    <w:p w14:paraId="685B5848">
      <w:pPr>
        <w:pStyle w:val="4"/>
        <w:tabs>
          <w:tab w:val="left" w:pos="0"/>
        </w:tabs>
        <w:spacing w:line="560" w:lineRule="exact"/>
        <w:ind w:firstLine="420" w:firstLineChars="200"/>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3.供热与供冷系统，其最低保修期限为2个采暖期、供冷期。</w:t>
      </w:r>
    </w:p>
    <w:p w14:paraId="1356C3A3">
      <w:pPr>
        <w:pStyle w:val="4"/>
        <w:tabs>
          <w:tab w:val="left" w:pos="0"/>
        </w:tabs>
        <w:spacing w:line="560" w:lineRule="exact"/>
        <w:ind w:firstLine="420" w:firstLineChars="200"/>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4.电气管线、给排水管道、设备安装和装修工程，最低保修期限为2年。</w:t>
      </w:r>
    </w:p>
    <w:p w14:paraId="029BF2E6">
      <w:pPr>
        <w:pStyle w:val="4"/>
        <w:tabs>
          <w:tab w:val="left" w:pos="0"/>
        </w:tabs>
        <w:spacing w:line="560" w:lineRule="exact"/>
        <w:ind w:firstLine="420" w:firstLineChars="200"/>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5.园林绿化工程中草坪、草、苗木栽植部分，养护期为1年，成活率需达到100%。</w:t>
      </w:r>
    </w:p>
    <w:p w14:paraId="33C21B40">
      <w:pPr>
        <w:pStyle w:val="4"/>
        <w:tabs>
          <w:tab w:val="left" w:pos="0"/>
        </w:tabs>
        <w:spacing w:line="560" w:lineRule="exact"/>
        <w:ind w:firstLine="420" w:firstLineChars="200"/>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6.质量保修期自工程竣工验收合格之日起计算。</w:t>
      </w:r>
    </w:p>
    <w:p w14:paraId="389C3AD9">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十七、合同文件构成</w:t>
      </w:r>
    </w:p>
    <w:p w14:paraId="5C8A6415">
      <w:pPr>
        <w:pStyle w:val="3"/>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下列文件也为合同文件组成部分：</w:t>
      </w:r>
    </w:p>
    <w:p w14:paraId="442E5DE2">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中标通知书（如果有）；</w:t>
      </w:r>
    </w:p>
    <w:p w14:paraId="41D4824A">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投标函及其附录（如果有）； </w:t>
      </w:r>
    </w:p>
    <w:p w14:paraId="10972CE6">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技术标准和要求；</w:t>
      </w:r>
    </w:p>
    <w:p w14:paraId="12A22922">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图纸（如果有）；</w:t>
      </w:r>
    </w:p>
    <w:p w14:paraId="7210ABF4">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已标价工程量清单或预算书（如果有）；</w:t>
      </w:r>
    </w:p>
    <w:p w14:paraId="04A1AF19">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bookmarkStart w:id="5" w:name="_Hlk198713496"/>
      <w:r>
        <w:rPr>
          <w:rFonts w:hint="eastAsia" w:asciiTheme="minorEastAsia" w:hAnsiTheme="minorEastAsia" w:eastAsiaTheme="minorEastAsia" w:cstheme="minorEastAsia"/>
          <w:sz w:val="21"/>
          <w:szCs w:val="21"/>
        </w:rPr>
        <w:t>安全施工管理协议</w:t>
      </w:r>
      <w:bookmarkEnd w:id="5"/>
      <w:r>
        <w:rPr>
          <w:rFonts w:hint="eastAsia" w:asciiTheme="minorEastAsia" w:hAnsiTheme="minorEastAsia" w:eastAsiaTheme="minorEastAsia" w:cstheme="minorEastAsia"/>
          <w:sz w:val="21"/>
          <w:szCs w:val="21"/>
        </w:rPr>
        <w:t>（如果有）；</w:t>
      </w:r>
    </w:p>
    <w:p w14:paraId="49C70482">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工程质量保证书（如果有）；</w:t>
      </w:r>
    </w:p>
    <w:p w14:paraId="7304D26E">
      <w:pPr>
        <w:pStyle w:val="4"/>
        <w:numPr>
          <w:ilvl w:val="0"/>
          <w:numId w:val="10"/>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其他合同文件（如果有）</w:t>
      </w:r>
    </w:p>
    <w:p w14:paraId="1B09B2AF">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在合同订立及履行过程中形成的与合同有关的文件均构成合同文件组成部分。上述各项合同文件包括合同当事人就该项合同文件所作出的补充和修改，属于同一类内容的文件，应以最新签署的为准。</w:t>
      </w:r>
    </w:p>
    <w:p w14:paraId="5E18ACA1">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十八、违约责任</w:t>
      </w:r>
    </w:p>
    <w:p w14:paraId="73A37A25">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如因乙方导致工程质量未达到本合同约定的质量标准（以发包人及工程师确认为准），乙方应自行修复、重做、返工，使其达到双方约定的质量标准，且每不合格一次，处以</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元违约金，工期不予顺延，所造成的损失由乙方承担；如因同一部位的质量问题造成工程累计达到二次验收不合格，将被视为实质性违约，乙方应赔偿甲方由此引起的所有损失，并扣除相应数额的履约保证金，直至解除合同。</w:t>
      </w:r>
    </w:p>
    <w:p w14:paraId="6191DF97">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乙方不得擅自更换经合同约定的项目经理。如需要更换项目技术负责人及其它专业工程师，应至少提前15天以书面形式通知甲方，并征得甲方同意；后任继续行使合同文件约定的前任的职权，履行前任的义务。</w:t>
      </w:r>
    </w:p>
    <w:p w14:paraId="343B9154">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项目经理在工程施工期间，要暂时离开工地现场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天以上，应事先征得甲方及监理工程师的同意。随意离开工地，罚款</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元/天。 </w:t>
      </w:r>
    </w:p>
    <w:p w14:paraId="6C430573">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项目经理不在工地现场期间，必须指定适合的项目经理代表履行其全部职责，并以书面形式通知甲方工程师。</w:t>
      </w:r>
    </w:p>
    <w:p w14:paraId="623506FC">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经理不胜任本职工作，甲方和监理工程师可提前7天以书面形式通知乙方更换合格的项目经理，如更换后的项目经理仍旧不能胜任本职工作，甲方有权解除合同。项目技术负责人及其他专业工程师不称职，甲方和监理工程师也可提前5天以书面形式通知乙方更换合格的人员。</w:t>
      </w:r>
    </w:p>
    <w:p w14:paraId="2759D547">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乙方不得以任何理由拒绝交付已验收合格的工程，若因乙方的原因未能在竣工验收后15日内办理完本合同约定的承包范围内所有工程项目的移交手续（单体工程5日内），则每拖延一天乙方向甲方支付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元的违约金。</w:t>
      </w:r>
    </w:p>
    <w:p w14:paraId="3C57D591">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乙方如不能按照本合同约定及时完成甲方及监理工程师下达的工程变更指令，由乙方承担违约责任，所造成的损失由乙方承担；且自工程变更下达之日起乙方每拖延一天，处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元的违约金。</w:t>
      </w:r>
    </w:p>
    <w:p w14:paraId="10A8EE2D">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已被甲方接受，并在签订合同同时确定的乙方选派的项目经理、技术负责人及其他关键岗位人员，不能按工程进度要求到位，乙方承担违约责任，向甲方支付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/人·天违约金，甲方有权据此解除合同而不构成违约；并且甲方有权要求乙方根据施工的情况更换项目经理和项目的技术负责人，如不更换，甲方有权解除合同而不构成违约。</w:t>
      </w:r>
    </w:p>
    <w:p w14:paraId="3BC5E74D">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如在本工程施工过程中，经甲方及监理工程师证实因乙方的资金不足问题，使工程进度缓慢不能如期且保质保量完成，甲方有权解除合同；并有权将工程发包给有相应资质及能力的第三方完成。</w:t>
      </w:r>
    </w:p>
    <w:p w14:paraId="32473C3B">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在施工期间，乙方不得以任何理由出现中途退场的现象，如因乙方原因导致工程未完成，甲方有权不支付相应的工程款，所造成的损失由乙方承担。</w:t>
      </w:r>
    </w:p>
    <w:p w14:paraId="71DE734E">
      <w:pPr>
        <w:pStyle w:val="4"/>
        <w:numPr>
          <w:ilvl w:val="0"/>
          <w:numId w:val="11"/>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上述承包人各项违约所发生的费用，甲方有权在施工过程中直接从应付给乙方的预付款或工程进度款中直接扣除。</w:t>
      </w:r>
    </w:p>
    <w:p w14:paraId="7DFA694C">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十九、其他条款</w:t>
      </w:r>
    </w:p>
    <w:p w14:paraId="0AA69375">
      <w:pPr>
        <w:pStyle w:val="4"/>
        <w:numPr>
          <w:ilvl w:val="0"/>
          <w:numId w:val="12"/>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期间乙方应遵守安全操作规程，承担由于施工现场安全措施及对施工人员安全教育和管理不力而造成的一切责任及连带责任。如乙方发生安全事故，对甲方造成损失的，甲方除按损失金额要求乙方进行赔偿外，另按合同价款的2%至4%对乙方进行索赔。</w:t>
      </w:r>
    </w:p>
    <w:p w14:paraId="337392F2">
      <w:pPr>
        <w:pStyle w:val="4"/>
        <w:numPr>
          <w:ilvl w:val="0"/>
          <w:numId w:val="12"/>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工程项目安全目标为零死亡事故，工伤频率控制在杨凌示范区建筑施工安全管理法规规定的指标要求范围内。若因乙方责任发生工伤事故，有关费用全部由乙方承担，因此给甲方造成损失的，还应按照甲方的实际损失承担赔偿责任，包括但不限于甲方为此支出的赔偿金、律师费、诉讼费等。</w:t>
      </w:r>
    </w:p>
    <w:p w14:paraId="73D92487">
      <w:pPr>
        <w:pStyle w:val="4"/>
        <w:numPr>
          <w:ilvl w:val="0"/>
          <w:numId w:val="12"/>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工程质量达不到国家工程质量相关标准的，甲方除要求乙方承担返工的一切费用外，另按合同价款2%对乙方进行索赔。</w:t>
      </w:r>
    </w:p>
    <w:p w14:paraId="6C5B4E58">
      <w:pPr>
        <w:pStyle w:val="4"/>
        <w:numPr>
          <w:ilvl w:val="0"/>
          <w:numId w:val="12"/>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对擅自增加工程内容、扩大工程范围，造成工程费用增加的，由乙方承担全部工程费用，不计入甲方的工程造价结算范围。</w:t>
      </w:r>
    </w:p>
    <w:p w14:paraId="05D97730">
      <w:pPr>
        <w:pStyle w:val="4"/>
        <w:numPr>
          <w:ilvl w:val="0"/>
          <w:numId w:val="12"/>
        </w:num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应保证本合同登记的通信地址、联系电话、邮编等信息均真实、有效，在上述信息发生变动时，须在信息变动后3日内及时书面通知甲方，否则甲方及司法机构依乙方提供的上述信息发送给乙方所有的通知/函件/法律文件的退回即视为送达，以及限期答复的通知/函件，逾期未答复的视为已送达且知悉。因此造成的乙方利益损失由乙方自行承担。</w:t>
      </w:r>
    </w:p>
    <w:p w14:paraId="02BE319A">
      <w:pPr>
        <w:spacing w:line="56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二十一、</w:t>
      </w:r>
      <w:r>
        <w:rPr>
          <w:rFonts w:hint="eastAsia" w:asciiTheme="minorEastAsia" w:hAnsiTheme="minorEastAsia" w:eastAsiaTheme="minorEastAsia" w:cstheme="minorEastAsia"/>
          <w:b/>
          <w:bCs/>
          <w:sz w:val="21"/>
          <w:szCs w:val="21"/>
          <w:lang w:eastAsia="en-US"/>
        </w:rPr>
        <w:t>解决争议的方法</w:t>
      </w:r>
    </w:p>
    <w:p w14:paraId="5A300AA3">
      <w:pPr>
        <w:pStyle w:val="4"/>
        <w:numPr>
          <w:ilvl w:val="0"/>
          <w:numId w:val="0"/>
        </w:numPr>
        <w:tabs>
          <w:tab w:val="left" w:pos="0"/>
        </w:tabs>
        <w:spacing w:line="560" w:lineRule="exact"/>
        <w:ind w:left="0" w:leftChars="0" w:firstLine="420" w:firstLineChars="200"/>
        <w:rPr>
          <w:rFonts w:hint="eastAsia" w:asciiTheme="minorEastAsia" w:hAnsiTheme="minorEastAsia" w:eastAsiaTheme="minorEastAsia" w:cstheme="minorEastAsia"/>
          <w:bCs/>
          <w:sz w:val="21"/>
          <w:szCs w:val="21"/>
          <w:lang w:eastAsia="en-US"/>
        </w:rPr>
      </w:pPr>
      <w:r>
        <w:rPr>
          <w:rFonts w:hint="eastAsia" w:asciiTheme="minorEastAsia" w:hAnsiTheme="minorEastAsia" w:eastAsiaTheme="minorEastAsia" w:cstheme="minorEastAsia"/>
          <w:bCs/>
          <w:sz w:val="21"/>
          <w:szCs w:val="21"/>
          <w:lang w:val="en-US" w:eastAsia="zh-CN"/>
        </w:rPr>
        <w:t>1.</w:t>
      </w:r>
      <w:r>
        <w:rPr>
          <w:rFonts w:hint="eastAsia" w:asciiTheme="minorEastAsia" w:hAnsiTheme="minorEastAsia" w:eastAsiaTheme="minorEastAsia" w:cstheme="minorEastAsia"/>
          <w:bCs/>
          <w:sz w:val="21"/>
          <w:szCs w:val="21"/>
          <w:lang w:eastAsia="en-US"/>
        </w:rPr>
        <w:t>因本合同及合同有关事项发生的争议，由甲乙双方友好协商解决。协商不成时，可以向有关组织申请调解。合同一方或双方不愿调解或调解不成的，应向</w:t>
      </w:r>
      <w:r>
        <w:rPr>
          <w:rFonts w:hint="eastAsia" w:asciiTheme="minorEastAsia" w:hAnsiTheme="minorEastAsia" w:eastAsiaTheme="minorEastAsia" w:cstheme="minorEastAsia"/>
          <w:bCs/>
          <w:sz w:val="21"/>
          <w:szCs w:val="21"/>
          <w:lang w:val="en-US" w:eastAsia="en-US"/>
        </w:rPr>
        <w:t>甲方所在地</w:t>
      </w:r>
      <w:r>
        <w:rPr>
          <w:rFonts w:hint="eastAsia" w:asciiTheme="minorEastAsia" w:hAnsiTheme="minorEastAsia" w:eastAsiaTheme="minorEastAsia" w:cstheme="minorEastAsia"/>
          <w:bCs/>
          <w:sz w:val="21"/>
          <w:szCs w:val="21"/>
          <w:lang w:eastAsia="en-US"/>
        </w:rPr>
        <w:t>人民法院</w:t>
      </w:r>
      <w:r>
        <w:rPr>
          <w:rFonts w:hint="eastAsia" w:asciiTheme="minorEastAsia" w:hAnsiTheme="minorEastAsia" w:eastAsiaTheme="minorEastAsia" w:cstheme="minorEastAsia"/>
          <w:bCs/>
          <w:sz w:val="21"/>
          <w:szCs w:val="21"/>
          <w:lang w:val="en-US" w:eastAsia="zh-CN"/>
        </w:rPr>
        <w:t>提</w:t>
      </w:r>
      <w:r>
        <w:rPr>
          <w:rFonts w:hint="eastAsia" w:asciiTheme="minorEastAsia" w:hAnsiTheme="minorEastAsia" w:eastAsiaTheme="minorEastAsia" w:cstheme="minorEastAsia"/>
          <w:bCs/>
          <w:sz w:val="21"/>
          <w:szCs w:val="21"/>
          <w:lang w:eastAsia="en-US"/>
        </w:rPr>
        <w:t>起诉讼。</w:t>
      </w:r>
    </w:p>
    <w:p w14:paraId="187D7C9B">
      <w:pPr>
        <w:pStyle w:val="4"/>
        <w:numPr>
          <w:ilvl w:val="0"/>
          <w:numId w:val="0"/>
        </w:numPr>
        <w:tabs>
          <w:tab w:val="left" w:pos="0"/>
        </w:tabs>
        <w:spacing w:line="560" w:lineRule="exact"/>
        <w:ind w:left="0" w:leftChars="0" w:firstLine="420" w:firstLineChars="200"/>
        <w:rPr>
          <w:rFonts w:hint="eastAsia" w:asciiTheme="minorEastAsia" w:hAnsiTheme="minorEastAsia" w:eastAsiaTheme="minorEastAsia" w:cstheme="minorEastAsia"/>
          <w:bCs/>
          <w:sz w:val="21"/>
          <w:szCs w:val="21"/>
          <w:lang w:eastAsia="en-US"/>
        </w:rPr>
      </w:pPr>
      <w:r>
        <w:rPr>
          <w:rFonts w:hint="eastAsia" w:asciiTheme="minorEastAsia" w:hAnsiTheme="minorEastAsia" w:eastAsiaTheme="minorEastAsia" w:cstheme="minorEastAsia"/>
          <w:bCs/>
          <w:sz w:val="21"/>
          <w:szCs w:val="21"/>
          <w:lang w:val="en-US" w:eastAsia="zh-CN"/>
        </w:rPr>
        <w:t>2.</w:t>
      </w:r>
      <w:r>
        <w:rPr>
          <w:rFonts w:hint="eastAsia" w:asciiTheme="minorEastAsia" w:hAnsiTheme="minorEastAsia" w:eastAsiaTheme="minorEastAsia" w:cstheme="minorEastAsia"/>
          <w:bCs/>
          <w:sz w:val="21"/>
          <w:szCs w:val="21"/>
          <w:lang w:eastAsia="en-US"/>
        </w:rPr>
        <w:t>如甲乙双方有争议的事项不影响合同其他部分的履行，在争议解决期间，合同其他部分应当继续履行。</w:t>
      </w:r>
    </w:p>
    <w:p w14:paraId="63878D1F">
      <w:pPr>
        <w:spacing w:line="56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kern w:val="0"/>
          <w:sz w:val="21"/>
          <w:szCs w:val="21"/>
        </w:rPr>
        <w:t>二十二、</w:t>
      </w:r>
      <w:r>
        <w:rPr>
          <w:rFonts w:hint="eastAsia" w:asciiTheme="minorEastAsia" w:hAnsiTheme="minorEastAsia" w:eastAsiaTheme="minorEastAsia" w:cstheme="minorEastAsia"/>
          <w:b/>
          <w:bCs/>
          <w:sz w:val="21"/>
          <w:szCs w:val="21"/>
        </w:rPr>
        <w:t>本合同包含的附件</w:t>
      </w:r>
    </w:p>
    <w:p w14:paraId="3D0AB207">
      <w:pPr>
        <w:spacing w:line="560" w:lineRule="exact"/>
        <w:ind w:firstLine="420" w:firstLineChars="200"/>
        <w:rPr>
          <w:rFonts w:hint="eastAsia" w:asciiTheme="minorEastAsia" w:hAnsiTheme="minorEastAsia" w:eastAsiaTheme="minorEastAsia" w:cstheme="minorEastAsia"/>
          <w:bCs/>
          <w:sz w:val="21"/>
          <w:szCs w:val="21"/>
          <w:u w:val="single"/>
        </w:rPr>
      </w:pPr>
      <w:r>
        <w:rPr>
          <w:rFonts w:hint="eastAsia" w:asciiTheme="minorEastAsia" w:hAnsiTheme="minorEastAsia" w:eastAsiaTheme="minorEastAsia" w:cstheme="minorEastAsia"/>
          <w:bCs/>
          <w:sz w:val="21"/>
          <w:szCs w:val="21"/>
          <w:u w:val="single"/>
        </w:rPr>
        <w:t xml:space="preserve">附件1：项目部组成人员表、 </w:t>
      </w:r>
      <w:r>
        <w:rPr>
          <w:rFonts w:hint="eastAsia" w:asciiTheme="minorEastAsia" w:hAnsiTheme="minorEastAsia" w:eastAsiaTheme="minorEastAsia" w:cstheme="minorEastAsia"/>
          <w:bCs/>
          <w:sz w:val="21"/>
          <w:szCs w:val="21"/>
          <w:u w:val="single"/>
          <w:lang w:val="en-US" w:eastAsia="zh-CN"/>
        </w:rPr>
        <w:t xml:space="preserve">                     </w:t>
      </w:r>
      <w:r>
        <w:rPr>
          <w:rFonts w:hint="eastAsia" w:asciiTheme="minorEastAsia" w:hAnsiTheme="minorEastAsia" w:eastAsiaTheme="minorEastAsia" w:cstheme="minorEastAsia"/>
          <w:bCs/>
          <w:sz w:val="21"/>
          <w:szCs w:val="21"/>
          <w:u w:val="single"/>
        </w:rPr>
        <w:t xml:space="preserve">   </w:t>
      </w:r>
    </w:p>
    <w:p w14:paraId="6EC21F48">
      <w:pPr>
        <w:spacing w:line="560" w:lineRule="exact"/>
        <w:rPr>
          <w:rFonts w:hint="eastAsia" w:asciiTheme="minorEastAsia" w:hAnsiTheme="minorEastAsia" w:eastAsiaTheme="minorEastAsia" w:cstheme="minorEastAsia"/>
          <w:b/>
          <w:sz w:val="21"/>
          <w:szCs w:val="21"/>
        </w:rPr>
      </w:pPr>
      <w:bookmarkStart w:id="6" w:name="OLE_LINK5"/>
      <w:bookmarkStart w:id="7" w:name="OLE_LINK6"/>
      <w:r>
        <w:rPr>
          <w:rFonts w:hint="eastAsia" w:asciiTheme="minorEastAsia" w:hAnsiTheme="minorEastAsia" w:eastAsiaTheme="minorEastAsia" w:cstheme="minorEastAsia"/>
          <w:b/>
          <w:bCs/>
          <w:sz w:val="21"/>
          <w:szCs w:val="21"/>
        </w:rPr>
        <w:t>二十三、</w:t>
      </w:r>
      <w:r>
        <w:rPr>
          <w:rFonts w:hint="eastAsia" w:asciiTheme="minorEastAsia" w:hAnsiTheme="minorEastAsia" w:eastAsiaTheme="minorEastAsia" w:cstheme="minorEastAsia"/>
          <w:b/>
          <w:sz w:val="21"/>
          <w:szCs w:val="21"/>
        </w:rPr>
        <w:t>合同签订：</w:t>
      </w:r>
    </w:p>
    <w:p w14:paraId="65537D5D">
      <w:pPr>
        <w:spacing w:line="56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本合同一式__份，甲方__份，乙方__份，具有同等法律效力，本合同经甲乙双方签字盖章后生效。</w:t>
      </w:r>
    </w:p>
    <w:bookmarkEnd w:id="6"/>
    <w:bookmarkEnd w:id="7"/>
    <w:p w14:paraId="53B7B1BC">
      <w:pPr>
        <w:rPr>
          <w:rFonts w:hint="eastAsia" w:asciiTheme="minorEastAsia" w:hAnsiTheme="minorEastAsia" w:eastAsiaTheme="minorEastAsia" w:cstheme="minorEastAsia"/>
          <w:sz w:val="21"/>
          <w:szCs w:val="21"/>
        </w:rPr>
      </w:pPr>
    </w:p>
    <w:p w14:paraId="492A5B27">
      <w:pPr>
        <w:adjustRightInd w:val="0"/>
        <w:snapToGrid w:val="0"/>
        <w:spacing w:line="560" w:lineRule="exact"/>
        <w:jc w:val="center"/>
        <w:rPr>
          <w:rFonts w:hint="eastAsia" w:asciiTheme="minorEastAsia" w:hAnsiTheme="minorEastAsia" w:eastAsiaTheme="minorEastAsia" w:cstheme="minorEastAsia"/>
          <w:bCs/>
          <w:i/>
          <w:iCs/>
          <w:sz w:val="21"/>
          <w:szCs w:val="21"/>
        </w:rPr>
      </w:pPr>
      <w:r>
        <w:rPr>
          <w:rFonts w:hint="eastAsia" w:asciiTheme="minorEastAsia" w:hAnsiTheme="minorEastAsia" w:eastAsiaTheme="minorEastAsia" w:cstheme="minorEastAsia"/>
          <w:bCs/>
          <w:i/>
          <w:iCs/>
          <w:sz w:val="21"/>
          <w:szCs w:val="21"/>
        </w:rPr>
        <w:t>（以下为签字页）</w:t>
      </w:r>
    </w:p>
    <w:p w14:paraId="78F7C98C">
      <w:pPr>
        <w:pStyle w:val="2"/>
        <w:spacing w:line="560" w:lineRule="exact"/>
        <w:rPr>
          <w:rFonts w:hint="eastAsia" w:asciiTheme="minorEastAsia" w:hAnsiTheme="minorEastAsia" w:eastAsiaTheme="minorEastAsia" w:cstheme="minorEastAsia"/>
          <w:sz w:val="21"/>
          <w:szCs w:val="21"/>
        </w:rPr>
        <w:sectPr>
          <w:pgSz w:w="11906" w:h="16838"/>
          <w:pgMar w:top="1440" w:right="1803" w:bottom="1440" w:left="1803" w:header="851" w:footer="992" w:gutter="0"/>
          <w:cols w:space="0" w:num="1"/>
          <w:docGrid w:type="lines" w:linePitch="312" w:charSpace="0"/>
        </w:sectPr>
      </w:pPr>
    </w:p>
    <w:p w14:paraId="54FBECA8">
      <w:pPr>
        <w:adjustRightInd w:val="0"/>
        <w:snapToGrid w:val="0"/>
        <w:spacing w:line="560" w:lineRule="exact"/>
        <w:jc w:val="center"/>
        <w:rPr>
          <w:rFonts w:ascii="宋体" w:hAnsi="宋体"/>
          <w:bCs/>
          <w:i/>
          <w:iCs/>
        </w:rPr>
      </w:pPr>
      <w:r>
        <w:rPr>
          <w:rFonts w:hint="eastAsia" w:ascii="宋体" w:hAnsi="宋体"/>
          <w:bCs/>
          <w:i/>
          <w:iCs/>
        </w:rPr>
        <w:t>（此页无正文）</w:t>
      </w:r>
    </w:p>
    <w:p w14:paraId="7E51A9ED">
      <w:pPr>
        <w:spacing w:line="600" w:lineRule="exact"/>
        <w:ind w:left="551"/>
        <w:rPr>
          <w:rFonts w:ascii="宋体" w:hAnsi="宋体"/>
          <w:bCs/>
          <w:sz w:val="28"/>
        </w:rPr>
      </w:pPr>
    </w:p>
    <w:p w14:paraId="05CA1E66">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lang w:val="en-US" w:eastAsia="zh-CN"/>
        </w:rPr>
        <w:t>甲</w:t>
      </w:r>
      <w:r>
        <w:rPr>
          <w:rFonts w:hint="eastAsia" w:asciiTheme="minorEastAsia" w:hAnsiTheme="minorEastAsia" w:eastAsiaTheme="minorEastAsia" w:cstheme="minorEastAsia"/>
          <w:bCs/>
          <w:color w:val="auto"/>
          <w:sz w:val="21"/>
          <w:szCs w:val="21"/>
        </w:rPr>
        <w:t>方：</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（盖章）</w:t>
      </w:r>
    </w:p>
    <w:p w14:paraId="6AF0327F">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Theme="minorEastAsia" w:hAnsiTheme="minorEastAsia" w:eastAsiaTheme="minorEastAsia" w:cstheme="minorEastAsia"/>
          <w:bCs/>
          <w:color w:val="auto"/>
          <w:sz w:val="21"/>
          <w:szCs w:val="21"/>
          <w:u w:val="single"/>
        </w:rPr>
      </w:pPr>
      <w:r>
        <w:rPr>
          <w:rFonts w:hint="eastAsia" w:asciiTheme="minorEastAsia" w:hAnsiTheme="minorEastAsia" w:eastAsiaTheme="minorEastAsia" w:cstheme="minorEastAsia"/>
          <w:bCs/>
          <w:color w:val="auto"/>
          <w:sz w:val="21"/>
          <w:szCs w:val="21"/>
          <w:lang w:val="en-US" w:eastAsia="zh-CN"/>
        </w:rPr>
        <w:t>法定代表人</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bCs/>
          <w:color w:val="auto"/>
          <w:sz w:val="21"/>
          <w:szCs w:val="21"/>
          <w:u w:val="single"/>
        </w:rPr>
        <w:t xml:space="preserve">                        </w:t>
      </w:r>
    </w:p>
    <w:p w14:paraId="1EAD808C">
      <w:pPr>
        <w:spacing w:line="600" w:lineRule="exact"/>
        <w:ind w:left="773" w:leftChars="368"/>
        <w:rPr>
          <w:rFonts w:hint="eastAsia" w:asciiTheme="minorEastAsia" w:hAnsiTheme="minorEastAsia" w:eastAsiaTheme="minorEastAsia" w:cstheme="minorEastAsia"/>
          <w:bCs/>
          <w:color w:val="auto"/>
          <w:sz w:val="21"/>
          <w:szCs w:val="21"/>
          <w:u w:val="single"/>
        </w:rPr>
      </w:pPr>
      <w:r>
        <w:rPr>
          <w:rFonts w:hint="eastAsia" w:asciiTheme="minorEastAsia" w:hAnsiTheme="minorEastAsia" w:eastAsiaTheme="minorEastAsia" w:cstheme="minorEastAsia"/>
          <w:bCs/>
          <w:color w:val="auto"/>
          <w:sz w:val="21"/>
          <w:szCs w:val="21"/>
        </w:rPr>
        <w:t>地址：</w:t>
      </w:r>
      <w:r>
        <w:rPr>
          <w:rFonts w:hint="eastAsia" w:asciiTheme="minorEastAsia" w:hAnsiTheme="minorEastAsia" w:eastAsiaTheme="minorEastAsia" w:cstheme="minorEastAsia"/>
          <w:bCs/>
          <w:color w:val="auto"/>
          <w:sz w:val="21"/>
          <w:szCs w:val="21"/>
          <w:u w:val="single"/>
        </w:rPr>
        <w:t xml:space="preserve">                         </w:t>
      </w:r>
    </w:p>
    <w:p w14:paraId="7AA4B5F9">
      <w:pPr>
        <w:spacing w:line="600" w:lineRule="exact"/>
        <w:ind w:left="773" w:leftChars="368"/>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委托代理人：</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 xml:space="preserve"> </w:t>
      </w:r>
    </w:p>
    <w:p w14:paraId="740018A2">
      <w:pPr>
        <w:spacing w:line="600" w:lineRule="exact"/>
        <w:ind w:left="773" w:leftChars="368"/>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lang w:val="en-US" w:eastAsia="zh-CN"/>
        </w:rPr>
        <w:t>联系</w:t>
      </w:r>
      <w:r>
        <w:rPr>
          <w:rFonts w:hint="eastAsia" w:asciiTheme="minorEastAsia" w:hAnsiTheme="minorEastAsia" w:eastAsiaTheme="minorEastAsia" w:cstheme="minorEastAsia"/>
          <w:bCs/>
          <w:color w:val="auto"/>
          <w:sz w:val="21"/>
          <w:szCs w:val="21"/>
        </w:rPr>
        <w:t>电话：</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 xml:space="preserve">  </w:t>
      </w:r>
    </w:p>
    <w:p w14:paraId="556A242B">
      <w:pPr>
        <w:spacing w:line="600" w:lineRule="exact"/>
        <w:ind w:left="773" w:leftChars="368"/>
        <w:rPr>
          <w:rFonts w:hint="eastAsia" w:asciiTheme="minorEastAsia" w:hAnsiTheme="minorEastAsia" w:eastAsiaTheme="minorEastAsia" w:cstheme="minorEastAsia"/>
          <w:bCs/>
          <w:color w:val="auto"/>
          <w:sz w:val="21"/>
          <w:szCs w:val="21"/>
          <w:u w:val="single"/>
        </w:rPr>
      </w:pPr>
      <w:r>
        <w:rPr>
          <w:rFonts w:hint="eastAsia" w:asciiTheme="minorEastAsia" w:hAnsiTheme="minorEastAsia" w:eastAsiaTheme="minorEastAsia" w:cstheme="minorEastAsia"/>
          <w:bCs/>
          <w:color w:val="auto"/>
          <w:sz w:val="21"/>
          <w:szCs w:val="21"/>
        </w:rPr>
        <w:t xml:space="preserve">签字日期： </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年</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月</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日</w:t>
      </w:r>
    </w:p>
    <w:p w14:paraId="0F154DE3">
      <w:pPr>
        <w:spacing w:line="600" w:lineRule="exact"/>
        <w:ind w:left="773" w:leftChars="368"/>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w:t>
      </w:r>
    </w:p>
    <w:p w14:paraId="6F0C68AA">
      <w:pPr>
        <w:spacing w:line="600" w:lineRule="exact"/>
        <w:ind w:left="773" w:leftChars="368"/>
        <w:rPr>
          <w:rFonts w:hint="eastAsia" w:asciiTheme="minorEastAsia" w:hAnsiTheme="minorEastAsia" w:eastAsiaTheme="minorEastAsia" w:cstheme="minorEastAsia"/>
          <w:bCs/>
          <w:color w:val="auto"/>
          <w:sz w:val="21"/>
          <w:szCs w:val="21"/>
        </w:rPr>
      </w:pPr>
    </w:p>
    <w:p w14:paraId="0AB70BBB">
      <w:pPr>
        <w:spacing w:line="600" w:lineRule="exact"/>
        <w:ind w:left="773" w:leftChars="368"/>
        <w:rPr>
          <w:rFonts w:hint="eastAsia" w:asciiTheme="minorEastAsia" w:hAnsiTheme="minorEastAsia" w:eastAsiaTheme="minorEastAsia" w:cstheme="minorEastAsia"/>
          <w:bCs/>
          <w:color w:val="auto"/>
          <w:sz w:val="21"/>
          <w:szCs w:val="21"/>
        </w:rPr>
      </w:pPr>
    </w:p>
    <w:p w14:paraId="2B49BCFB">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乙方：</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（盖章）</w:t>
      </w:r>
    </w:p>
    <w:p w14:paraId="7438FAEA">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Theme="minorEastAsia" w:hAnsiTheme="minorEastAsia" w:eastAsiaTheme="minorEastAsia" w:cstheme="minorEastAsia"/>
          <w:bCs/>
          <w:color w:val="auto"/>
          <w:sz w:val="21"/>
          <w:szCs w:val="21"/>
          <w:u w:val="single"/>
        </w:rPr>
      </w:pPr>
      <w:r>
        <w:rPr>
          <w:rFonts w:hint="eastAsia" w:asciiTheme="minorEastAsia" w:hAnsiTheme="minorEastAsia" w:eastAsiaTheme="minorEastAsia" w:cstheme="minorEastAsia"/>
          <w:bCs/>
          <w:color w:val="auto"/>
          <w:sz w:val="21"/>
          <w:szCs w:val="21"/>
          <w:lang w:val="en-US" w:eastAsia="zh-CN"/>
        </w:rPr>
        <w:t>法定代表人姓名</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u w:val="none"/>
          <w:lang w:val="en-US" w:eastAsia="zh-CN"/>
        </w:rPr>
        <w:t xml:space="preserve"> </w:t>
      </w:r>
      <w:r>
        <w:rPr>
          <w:rFonts w:hint="eastAsia" w:asciiTheme="minorEastAsia" w:hAnsiTheme="minorEastAsia" w:eastAsiaTheme="minorEastAsia" w:cstheme="minorEastAsia"/>
          <w:bCs/>
          <w:color w:val="auto"/>
          <w:sz w:val="21"/>
          <w:szCs w:val="21"/>
          <w:lang w:val="en-US" w:eastAsia="zh-CN"/>
        </w:rPr>
        <w:t>法定代表人性别</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bCs/>
          <w:color w:val="auto"/>
          <w:sz w:val="21"/>
          <w:szCs w:val="21"/>
          <w:u w:val="single"/>
        </w:rPr>
        <w:t xml:space="preserve">     </w:t>
      </w:r>
    </w:p>
    <w:p w14:paraId="4324E05A">
      <w:pPr>
        <w:spacing w:line="600" w:lineRule="exact"/>
        <w:ind w:left="773" w:leftChars="368"/>
        <w:rPr>
          <w:rFonts w:hint="eastAsia" w:asciiTheme="minorEastAsia" w:hAnsiTheme="minorEastAsia" w:eastAsiaTheme="minorEastAsia" w:cstheme="minorEastAsia"/>
          <w:bCs/>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乙方所在区：</w:t>
      </w:r>
      <w:r>
        <w:rPr>
          <w:rFonts w:hint="eastAsia" w:asciiTheme="minorEastAsia" w:hAnsiTheme="minorEastAsia" w:eastAsiaTheme="minorEastAsia" w:cstheme="minorEastAsia"/>
          <w:bCs/>
          <w:color w:val="auto"/>
          <w:sz w:val="21"/>
          <w:szCs w:val="21"/>
          <w:u w:val="single"/>
          <w:lang w:val="en-US" w:eastAsia="zh-CN"/>
        </w:rPr>
        <w:t>XXXX省XXXX市XXXX区</w:t>
      </w:r>
    </w:p>
    <w:p w14:paraId="0C7995AA">
      <w:pPr>
        <w:spacing w:line="600" w:lineRule="exact"/>
        <w:ind w:left="773" w:leftChars="368"/>
        <w:rPr>
          <w:rFonts w:hint="eastAsia" w:asciiTheme="minorEastAsia" w:hAnsiTheme="minorEastAsia" w:eastAsiaTheme="minorEastAsia" w:cstheme="minorEastAsia"/>
          <w:bCs/>
          <w:color w:val="auto"/>
          <w:sz w:val="21"/>
          <w:szCs w:val="21"/>
          <w:u w:val="single"/>
          <w:lang w:val="en-US" w:eastAsia="zh-CN"/>
        </w:rPr>
      </w:pPr>
      <w:r>
        <w:rPr>
          <w:rFonts w:hint="eastAsia" w:asciiTheme="minorEastAsia" w:hAnsiTheme="minorEastAsia" w:eastAsiaTheme="minorEastAsia" w:cstheme="minorEastAsia"/>
          <w:bCs/>
          <w:color w:val="auto"/>
          <w:sz w:val="21"/>
          <w:szCs w:val="21"/>
          <w:lang w:val="en-US" w:eastAsia="zh-CN"/>
        </w:rPr>
        <w:t>乙方详细</w:t>
      </w:r>
      <w:r>
        <w:rPr>
          <w:rFonts w:hint="eastAsia" w:asciiTheme="minorEastAsia" w:hAnsiTheme="minorEastAsia" w:eastAsiaTheme="minorEastAsia" w:cstheme="minorEastAsia"/>
          <w:bCs/>
          <w:color w:val="auto"/>
          <w:sz w:val="21"/>
          <w:szCs w:val="21"/>
        </w:rPr>
        <w:t>地址</w:t>
      </w:r>
      <w:r>
        <w:rPr>
          <w:rFonts w:hint="eastAsia" w:asciiTheme="minorEastAsia" w:hAnsiTheme="minorEastAsia" w:eastAsiaTheme="minorEastAsia" w:cstheme="minorEastAsia"/>
          <w:bCs/>
          <w:color w:val="auto"/>
          <w:sz w:val="21"/>
          <w:szCs w:val="21"/>
          <w:lang w:eastAsia="zh-CN"/>
        </w:rPr>
        <w:t>：</w:t>
      </w:r>
      <w:r>
        <w:rPr>
          <w:rFonts w:hint="eastAsia" w:asciiTheme="minorEastAsia" w:hAnsiTheme="minorEastAsia" w:eastAsiaTheme="minorEastAsia" w:cstheme="minorEastAsia"/>
          <w:bCs/>
          <w:color w:val="auto"/>
          <w:sz w:val="21"/>
          <w:szCs w:val="21"/>
          <w:u w:val="single"/>
          <w:lang w:val="en-US" w:eastAsia="zh-CN"/>
        </w:rPr>
        <w:t xml:space="preserve">                            </w:t>
      </w:r>
    </w:p>
    <w:p w14:paraId="6297D4A5">
      <w:pPr>
        <w:spacing w:line="600" w:lineRule="exact"/>
        <w:ind w:left="773" w:leftChars="368"/>
        <w:rPr>
          <w:rFonts w:hint="eastAsia" w:asciiTheme="minorEastAsia" w:hAnsiTheme="minorEastAsia" w:eastAsiaTheme="minorEastAsia" w:cstheme="minorEastAsia"/>
          <w:bCs/>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乙方性质：□大型   □中型   □小型   □微型   □其他</w:t>
      </w:r>
    </w:p>
    <w:p w14:paraId="121D92B5">
      <w:pPr>
        <w:spacing w:line="600" w:lineRule="exact"/>
        <w:ind w:left="773" w:leftChars="368"/>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lang w:val="en-US" w:eastAsia="zh-CN"/>
        </w:rPr>
        <w:t>乙方特殊性质：□监狱企业   □残疾人福利企业   □其他</w:t>
      </w:r>
    </w:p>
    <w:p w14:paraId="036C7BEF">
      <w:pPr>
        <w:spacing w:line="600" w:lineRule="exact"/>
        <w:ind w:left="773" w:leftChars="368"/>
        <w:rPr>
          <w:rFonts w:hint="eastAsia" w:asciiTheme="minorEastAsia" w:hAnsiTheme="minorEastAsia" w:eastAsiaTheme="minorEastAsia" w:cstheme="minorEastAsia"/>
          <w:bCs/>
          <w:color w:val="auto"/>
          <w:sz w:val="21"/>
          <w:szCs w:val="21"/>
          <w:u w:val="single"/>
          <w:lang w:val="en-US" w:eastAsia="zh-CN"/>
        </w:rPr>
      </w:pPr>
      <w:r>
        <w:rPr>
          <w:rFonts w:hint="eastAsia" w:asciiTheme="minorEastAsia" w:hAnsiTheme="minorEastAsia" w:eastAsiaTheme="minorEastAsia" w:cstheme="minorEastAsia"/>
          <w:bCs/>
          <w:color w:val="auto"/>
          <w:sz w:val="21"/>
          <w:szCs w:val="21"/>
          <w:lang w:val="en-US" w:eastAsia="zh-CN"/>
        </w:rPr>
        <w:t>乙方</w:t>
      </w:r>
      <w:r>
        <w:rPr>
          <w:rFonts w:hint="eastAsia" w:asciiTheme="minorEastAsia" w:hAnsiTheme="minorEastAsia" w:eastAsiaTheme="minorEastAsia" w:cstheme="minorEastAsia"/>
          <w:bCs/>
          <w:color w:val="auto"/>
          <w:sz w:val="21"/>
          <w:szCs w:val="21"/>
        </w:rPr>
        <w:t>收款账户开户行</w:t>
      </w:r>
      <w:r>
        <w:rPr>
          <w:rFonts w:hint="eastAsia" w:asciiTheme="minorEastAsia" w:hAnsiTheme="minorEastAsia" w:eastAsiaTheme="minorEastAsia" w:cstheme="minorEastAsia"/>
          <w:bCs/>
          <w:color w:val="auto"/>
          <w:sz w:val="21"/>
          <w:szCs w:val="21"/>
          <w:lang w:eastAsia="zh-CN"/>
        </w:rPr>
        <w:t>：</w:t>
      </w:r>
      <w:r>
        <w:rPr>
          <w:rFonts w:hint="eastAsia" w:asciiTheme="minorEastAsia" w:hAnsiTheme="minorEastAsia" w:eastAsiaTheme="minorEastAsia" w:cstheme="minorEastAsia"/>
          <w:bCs/>
          <w:color w:val="auto"/>
          <w:sz w:val="21"/>
          <w:szCs w:val="21"/>
          <w:u w:val="single"/>
          <w:lang w:val="en-US" w:eastAsia="zh-CN"/>
        </w:rPr>
        <w:t xml:space="preserve">                      </w:t>
      </w:r>
    </w:p>
    <w:p w14:paraId="1849D1AF">
      <w:pPr>
        <w:spacing w:line="600" w:lineRule="exact"/>
        <w:ind w:left="773" w:leftChars="368"/>
        <w:rPr>
          <w:rFonts w:hint="eastAsia" w:asciiTheme="minorEastAsia" w:hAnsiTheme="minorEastAsia" w:eastAsiaTheme="minorEastAsia" w:cstheme="minorEastAsia"/>
          <w:bCs/>
          <w:color w:val="auto"/>
          <w:sz w:val="21"/>
          <w:szCs w:val="21"/>
          <w:u w:val="single"/>
          <w:lang w:val="en-US" w:eastAsia="zh-CN"/>
        </w:rPr>
      </w:pPr>
      <w:r>
        <w:rPr>
          <w:rFonts w:hint="eastAsia" w:asciiTheme="minorEastAsia" w:hAnsiTheme="minorEastAsia" w:eastAsiaTheme="minorEastAsia" w:cstheme="minorEastAsia"/>
          <w:bCs/>
          <w:color w:val="auto"/>
          <w:sz w:val="21"/>
          <w:szCs w:val="21"/>
        </w:rPr>
        <w:t>收款账户</w:t>
      </w:r>
      <w:r>
        <w:rPr>
          <w:rFonts w:hint="eastAsia" w:asciiTheme="minorEastAsia" w:hAnsiTheme="minorEastAsia" w:eastAsiaTheme="minorEastAsia" w:cstheme="minorEastAsia"/>
          <w:bCs/>
          <w:color w:val="auto"/>
          <w:sz w:val="21"/>
          <w:szCs w:val="21"/>
          <w:lang w:val="en-US" w:eastAsia="zh-CN"/>
        </w:rPr>
        <w:t>账号：</w:t>
      </w:r>
      <w:r>
        <w:rPr>
          <w:rFonts w:hint="eastAsia" w:asciiTheme="minorEastAsia" w:hAnsiTheme="minorEastAsia" w:eastAsiaTheme="minorEastAsia" w:cstheme="minorEastAsia"/>
          <w:bCs/>
          <w:color w:val="auto"/>
          <w:sz w:val="21"/>
          <w:szCs w:val="21"/>
          <w:u w:val="single"/>
          <w:lang w:val="en-US" w:eastAsia="zh-CN"/>
        </w:rPr>
        <w:t xml:space="preserve">                            </w:t>
      </w:r>
    </w:p>
    <w:p w14:paraId="29FA17A6">
      <w:pPr>
        <w:spacing w:line="600" w:lineRule="exact"/>
        <w:ind w:left="773" w:leftChars="368"/>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lang w:val="en-US" w:eastAsia="zh-CN"/>
        </w:rPr>
        <w:t>法定代表人</w:t>
      </w:r>
      <w:r>
        <w:rPr>
          <w:rFonts w:hint="eastAsia" w:asciiTheme="minorEastAsia" w:hAnsiTheme="minorEastAsia" w:eastAsiaTheme="minorEastAsia" w:cstheme="minorEastAsia"/>
          <w:bCs/>
          <w:color w:val="auto"/>
          <w:sz w:val="21"/>
          <w:szCs w:val="21"/>
        </w:rPr>
        <w:t>授权代表：</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u w:val="single"/>
          <w:lang w:val="en-US" w:eastAsia="zh-CN"/>
        </w:rPr>
        <w:t xml:space="preserve">     </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u w:val="single"/>
          <w:lang w:val="en-US" w:eastAsia="zh-CN"/>
        </w:rPr>
        <w:t xml:space="preserve"> </w:t>
      </w:r>
      <w:r>
        <w:rPr>
          <w:rFonts w:hint="eastAsia" w:asciiTheme="minorEastAsia" w:hAnsiTheme="minorEastAsia" w:eastAsiaTheme="minorEastAsia" w:cstheme="minorEastAsia"/>
          <w:bCs/>
          <w:color w:val="auto"/>
          <w:sz w:val="21"/>
          <w:szCs w:val="21"/>
          <w:u w:val="single"/>
        </w:rPr>
        <w:t xml:space="preserve">  </w:t>
      </w:r>
    </w:p>
    <w:p w14:paraId="32FFD505">
      <w:pPr>
        <w:spacing w:line="600" w:lineRule="exact"/>
        <w:ind w:left="773" w:leftChars="368"/>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lang w:val="en-US" w:eastAsia="zh-CN"/>
        </w:rPr>
        <w:t>法定代表人联系</w:t>
      </w:r>
      <w:r>
        <w:rPr>
          <w:rFonts w:hint="eastAsia" w:asciiTheme="minorEastAsia" w:hAnsiTheme="minorEastAsia" w:eastAsiaTheme="minorEastAsia" w:cstheme="minorEastAsia"/>
          <w:bCs/>
          <w:color w:val="auto"/>
          <w:sz w:val="21"/>
          <w:szCs w:val="21"/>
        </w:rPr>
        <w:t>电话：</w:t>
      </w:r>
      <w:r>
        <w:rPr>
          <w:rFonts w:hint="eastAsia" w:asciiTheme="minorEastAsia" w:hAnsiTheme="minorEastAsia" w:eastAsiaTheme="minorEastAsia" w:cstheme="minorEastAsia"/>
          <w:bCs/>
          <w:color w:val="auto"/>
          <w:sz w:val="21"/>
          <w:szCs w:val="21"/>
          <w:u w:val="single"/>
        </w:rPr>
        <w:t xml:space="preserve">                      </w:t>
      </w:r>
    </w:p>
    <w:p w14:paraId="7CA41820">
      <w:pPr>
        <w:spacing w:line="600" w:lineRule="exact"/>
        <w:ind w:left="773" w:leftChars="368"/>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Cs/>
          <w:color w:val="auto"/>
          <w:sz w:val="21"/>
          <w:szCs w:val="21"/>
        </w:rPr>
        <w:t xml:space="preserve">签字日期： </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年</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月</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日</w:t>
      </w:r>
    </w:p>
    <w:p w14:paraId="721EDBC3">
      <w:pPr>
        <w:spacing w:line="600" w:lineRule="exact"/>
        <w:ind w:left="773" w:leftChars="368"/>
        <w:rPr>
          <w:rFonts w:ascii="宋体" w:hAnsi="宋体"/>
          <w:bCs/>
        </w:rPr>
        <w:sectPr>
          <w:pgSz w:w="11906" w:h="16838"/>
          <w:pgMar w:top="1440" w:right="1803" w:bottom="1440" w:left="1803" w:header="851" w:footer="992" w:gutter="0"/>
          <w:cols w:space="0" w:num="1"/>
          <w:docGrid w:type="lines" w:linePitch="312" w:charSpace="0"/>
        </w:sectPr>
      </w:pPr>
    </w:p>
    <w:p w14:paraId="48541719">
      <w:pPr>
        <w:spacing w:line="560" w:lineRule="exact"/>
        <w:rPr>
          <w:rFonts w:ascii="宋体" w:hAnsi="宋体"/>
          <w:color w:val="000000"/>
          <w:szCs w:val="28"/>
        </w:rPr>
      </w:pPr>
    </w:p>
    <w:p w14:paraId="7B612A0F">
      <w:pPr>
        <w:rPr>
          <w:rFonts w:hint="eastAsia" w:ascii="宋体" w:hAnsi="宋体" w:cs="宋体"/>
          <w:bCs/>
          <w:szCs w:val="28"/>
          <w:u w:val="single"/>
        </w:rPr>
        <w:sectPr>
          <w:type w:val="continuous"/>
          <w:pgSz w:w="11906" w:h="16838"/>
          <w:pgMar w:top="1440" w:right="1803" w:bottom="1440" w:left="1803" w:header="851" w:footer="992" w:gutter="0"/>
          <w:cols w:space="0" w:num="1"/>
          <w:docGrid w:type="lines" w:linePitch="312" w:charSpace="0"/>
        </w:sectPr>
      </w:pPr>
    </w:p>
    <w:p w14:paraId="5D06FB44">
      <w:pPr>
        <w:rPr>
          <w:rFonts w:ascii="宋体" w:hAnsi="宋体" w:cs="宋体"/>
          <w:b/>
          <w:bCs w:val="0"/>
          <w:szCs w:val="28"/>
          <w:u w:val="single"/>
        </w:rPr>
      </w:pPr>
      <w:r>
        <w:rPr>
          <w:rFonts w:hint="eastAsia" w:ascii="宋体" w:hAnsi="宋体" w:cs="宋体"/>
          <w:b/>
          <w:bCs w:val="0"/>
          <w:szCs w:val="28"/>
          <w:u w:val="single"/>
        </w:rPr>
        <w:t>附件</w:t>
      </w:r>
      <w:r>
        <w:rPr>
          <w:rFonts w:ascii="宋体" w:hAnsi="宋体" w:cs="宋体"/>
          <w:b/>
          <w:bCs w:val="0"/>
          <w:szCs w:val="28"/>
          <w:u w:val="single"/>
        </w:rPr>
        <w:t>1</w:t>
      </w:r>
      <w:r>
        <w:rPr>
          <w:rFonts w:hint="eastAsia" w:ascii="宋体" w:hAnsi="宋体" w:cs="宋体"/>
          <w:b/>
          <w:bCs w:val="0"/>
          <w:szCs w:val="28"/>
          <w:u w:val="single"/>
        </w:rPr>
        <w:t>：项目部组成人员表</w:t>
      </w:r>
    </w:p>
    <w:p w14:paraId="6FE23532"/>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1194"/>
        <w:gridCol w:w="779"/>
        <w:gridCol w:w="1885"/>
        <w:gridCol w:w="1861"/>
        <w:gridCol w:w="2040"/>
      </w:tblGrid>
      <w:tr w14:paraId="4C7CE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44" w:type="pct"/>
            <w:vAlign w:val="center"/>
          </w:tcPr>
          <w:p w14:paraId="541FA2AB">
            <w:pPr>
              <w:pStyle w:val="5"/>
              <w:spacing w:line="560" w:lineRule="exact"/>
              <w:jc w:val="center"/>
              <w:rPr>
                <w:rFonts w:hAnsi="宋体" w:cs="宋体"/>
                <w:szCs w:val="28"/>
              </w:rPr>
            </w:pPr>
            <w:r>
              <w:rPr>
                <w:rFonts w:hint="eastAsia" w:hAnsi="宋体" w:cs="宋体"/>
                <w:szCs w:val="28"/>
              </w:rPr>
              <w:t>序号</w:t>
            </w:r>
          </w:p>
        </w:tc>
        <w:tc>
          <w:tcPr>
            <w:tcW w:w="701" w:type="pct"/>
            <w:vAlign w:val="center"/>
          </w:tcPr>
          <w:p w14:paraId="5CB05C5A">
            <w:pPr>
              <w:pStyle w:val="5"/>
              <w:spacing w:line="560" w:lineRule="exact"/>
              <w:jc w:val="center"/>
              <w:rPr>
                <w:rFonts w:hAnsi="宋体" w:cs="宋体"/>
                <w:szCs w:val="28"/>
              </w:rPr>
            </w:pPr>
            <w:r>
              <w:rPr>
                <w:rFonts w:hint="eastAsia" w:hAnsi="宋体" w:cs="宋体"/>
                <w:szCs w:val="28"/>
              </w:rPr>
              <w:t>姓名</w:t>
            </w:r>
          </w:p>
        </w:tc>
        <w:tc>
          <w:tcPr>
            <w:tcW w:w="457" w:type="pct"/>
            <w:vAlign w:val="center"/>
          </w:tcPr>
          <w:p w14:paraId="74D3C78D">
            <w:pPr>
              <w:pStyle w:val="5"/>
              <w:spacing w:line="560" w:lineRule="exact"/>
              <w:jc w:val="center"/>
              <w:rPr>
                <w:rFonts w:hAnsi="宋体" w:cs="宋体"/>
                <w:szCs w:val="28"/>
              </w:rPr>
            </w:pPr>
            <w:r>
              <w:rPr>
                <w:rFonts w:hint="eastAsia" w:hAnsi="宋体" w:cs="宋体"/>
                <w:szCs w:val="28"/>
              </w:rPr>
              <w:t>年龄</w:t>
            </w:r>
          </w:p>
        </w:tc>
        <w:tc>
          <w:tcPr>
            <w:tcW w:w="1106" w:type="pct"/>
            <w:vAlign w:val="center"/>
          </w:tcPr>
          <w:p w14:paraId="7B9B6AC6">
            <w:pPr>
              <w:pStyle w:val="5"/>
              <w:spacing w:line="560" w:lineRule="exact"/>
              <w:jc w:val="center"/>
              <w:rPr>
                <w:rFonts w:hAnsi="宋体" w:cs="宋体"/>
                <w:szCs w:val="28"/>
              </w:rPr>
            </w:pPr>
            <w:r>
              <w:rPr>
                <w:rFonts w:hint="eastAsia" w:hAnsi="宋体" w:cs="宋体"/>
                <w:szCs w:val="28"/>
              </w:rPr>
              <w:t>专业</w:t>
            </w:r>
          </w:p>
        </w:tc>
        <w:tc>
          <w:tcPr>
            <w:tcW w:w="1092" w:type="pct"/>
            <w:vAlign w:val="center"/>
          </w:tcPr>
          <w:p w14:paraId="145C2631">
            <w:pPr>
              <w:pStyle w:val="5"/>
              <w:spacing w:line="560" w:lineRule="exact"/>
              <w:jc w:val="center"/>
              <w:rPr>
                <w:rFonts w:hAnsi="宋体" w:cs="宋体"/>
                <w:szCs w:val="28"/>
              </w:rPr>
            </w:pPr>
            <w:r>
              <w:rPr>
                <w:rFonts w:hint="eastAsia" w:hAnsi="宋体" w:cs="宋体"/>
                <w:szCs w:val="28"/>
              </w:rPr>
              <w:t>资格证书</w:t>
            </w:r>
          </w:p>
        </w:tc>
        <w:tc>
          <w:tcPr>
            <w:tcW w:w="1197" w:type="pct"/>
            <w:vAlign w:val="center"/>
          </w:tcPr>
          <w:p w14:paraId="2E31EDCF">
            <w:pPr>
              <w:pStyle w:val="5"/>
              <w:spacing w:line="560" w:lineRule="exact"/>
              <w:jc w:val="center"/>
              <w:rPr>
                <w:rFonts w:hAnsi="宋体" w:cs="宋体"/>
                <w:szCs w:val="28"/>
              </w:rPr>
            </w:pPr>
            <w:r>
              <w:rPr>
                <w:rFonts w:hint="eastAsia" w:hAnsi="宋体" w:cs="宋体"/>
                <w:szCs w:val="28"/>
              </w:rPr>
              <w:t>职称</w:t>
            </w:r>
          </w:p>
        </w:tc>
      </w:tr>
      <w:tr w14:paraId="2AA6A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4" w:type="pct"/>
            <w:vAlign w:val="center"/>
          </w:tcPr>
          <w:p w14:paraId="6EB7E6A9">
            <w:pPr>
              <w:pStyle w:val="5"/>
              <w:spacing w:line="560" w:lineRule="exact"/>
              <w:jc w:val="center"/>
              <w:rPr>
                <w:rFonts w:hAnsi="宋体" w:cs="宋体"/>
                <w:szCs w:val="28"/>
              </w:rPr>
            </w:pPr>
            <w:r>
              <w:rPr>
                <w:rFonts w:hint="eastAsia" w:hAnsi="宋体" w:cs="宋体"/>
                <w:szCs w:val="28"/>
              </w:rPr>
              <w:t>1</w:t>
            </w:r>
          </w:p>
        </w:tc>
        <w:tc>
          <w:tcPr>
            <w:tcW w:w="701" w:type="pct"/>
            <w:vAlign w:val="center"/>
          </w:tcPr>
          <w:p w14:paraId="2018C98C">
            <w:pPr>
              <w:autoSpaceDE w:val="0"/>
              <w:autoSpaceDN w:val="0"/>
              <w:adjustRightInd w:val="0"/>
              <w:spacing w:line="560" w:lineRule="exact"/>
              <w:jc w:val="center"/>
              <w:rPr>
                <w:rFonts w:ascii="宋体" w:hAnsi="宋体" w:cs="宋体"/>
                <w:szCs w:val="28"/>
              </w:rPr>
            </w:pPr>
          </w:p>
        </w:tc>
        <w:tc>
          <w:tcPr>
            <w:tcW w:w="457" w:type="pct"/>
            <w:vAlign w:val="center"/>
          </w:tcPr>
          <w:p w14:paraId="71F8C5EA">
            <w:pPr>
              <w:pStyle w:val="5"/>
              <w:spacing w:line="560" w:lineRule="exact"/>
              <w:jc w:val="center"/>
              <w:rPr>
                <w:rFonts w:hAnsi="宋体" w:cs="宋体"/>
                <w:szCs w:val="28"/>
              </w:rPr>
            </w:pPr>
          </w:p>
        </w:tc>
        <w:tc>
          <w:tcPr>
            <w:tcW w:w="1106" w:type="pct"/>
            <w:vAlign w:val="center"/>
          </w:tcPr>
          <w:p w14:paraId="6FCD9BD7">
            <w:pPr>
              <w:pStyle w:val="5"/>
              <w:spacing w:line="560" w:lineRule="exact"/>
              <w:jc w:val="center"/>
              <w:rPr>
                <w:rFonts w:hAnsi="宋体" w:cs="宋体"/>
                <w:szCs w:val="28"/>
              </w:rPr>
            </w:pPr>
          </w:p>
        </w:tc>
        <w:tc>
          <w:tcPr>
            <w:tcW w:w="1092" w:type="pct"/>
            <w:vAlign w:val="center"/>
          </w:tcPr>
          <w:p w14:paraId="3DE06E6F">
            <w:pPr>
              <w:pStyle w:val="5"/>
              <w:spacing w:line="560" w:lineRule="exact"/>
              <w:jc w:val="center"/>
              <w:rPr>
                <w:rFonts w:hAnsi="宋体" w:cs="宋体"/>
                <w:szCs w:val="28"/>
              </w:rPr>
            </w:pPr>
          </w:p>
        </w:tc>
        <w:tc>
          <w:tcPr>
            <w:tcW w:w="1197" w:type="pct"/>
            <w:vAlign w:val="center"/>
          </w:tcPr>
          <w:p w14:paraId="65F95E61">
            <w:pPr>
              <w:pStyle w:val="5"/>
              <w:spacing w:line="560" w:lineRule="exact"/>
              <w:jc w:val="center"/>
              <w:rPr>
                <w:rFonts w:hAnsi="宋体" w:cs="宋体"/>
                <w:szCs w:val="28"/>
              </w:rPr>
            </w:pPr>
          </w:p>
        </w:tc>
      </w:tr>
      <w:tr w14:paraId="2F0C0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4" w:type="pct"/>
            <w:vAlign w:val="center"/>
          </w:tcPr>
          <w:p w14:paraId="56B0FEB7">
            <w:pPr>
              <w:pStyle w:val="5"/>
              <w:spacing w:line="560" w:lineRule="exact"/>
              <w:jc w:val="center"/>
              <w:rPr>
                <w:rFonts w:hAnsi="宋体" w:cs="宋体"/>
                <w:szCs w:val="28"/>
              </w:rPr>
            </w:pPr>
            <w:r>
              <w:rPr>
                <w:rFonts w:hint="eastAsia" w:hAnsi="宋体" w:cs="宋体"/>
                <w:szCs w:val="28"/>
              </w:rPr>
              <w:t>2</w:t>
            </w:r>
          </w:p>
        </w:tc>
        <w:tc>
          <w:tcPr>
            <w:tcW w:w="701" w:type="pct"/>
            <w:vAlign w:val="center"/>
          </w:tcPr>
          <w:p w14:paraId="5F2890E3">
            <w:pPr>
              <w:autoSpaceDE w:val="0"/>
              <w:autoSpaceDN w:val="0"/>
              <w:adjustRightInd w:val="0"/>
              <w:spacing w:line="560" w:lineRule="exact"/>
              <w:jc w:val="center"/>
              <w:rPr>
                <w:rFonts w:ascii="宋体" w:hAnsi="宋体" w:cs="宋体"/>
                <w:szCs w:val="28"/>
              </w:rPr>
            </w:pPr>
          </w:p>
        </w:tc>
        <w:tc>
          <w:tcPr>
            <w:tcW w:w="457" w:type="pct"/>
            <w:vAlign w:val="center"/>
          </w:tcPr>
          <w:p w14:paraId="324B4F93">
            <w:pPr>
              <w:pStyle w:val="5"/>
              <w:spacing w:line="560" w:lineRule="exact"/>
              <w:jc w:val="center"/>
              <w:rPr>
                <w:rFonts w:hAnsi="宋体" w:cs="宋体"/>
                <w:szCs w:val="28"/>
              </w:rPr>
            </w:pPr>
          </w:p>
        </w:tc>
        <w:tc>
          <w:tcPr>
            <w:tcW w:w="1106" w:type="pct"/>
            <w:vAlign w:val="center"/>
          </w:tcPr>
          <w:p w14:paraId="0E387E97">
            <w:pPr>
              <w:pStyle w:val="5"/>
              <w:spacing w:line="560" w:lineRule="exact"/>
              <w:jc w:val="center"/>
              <w:rPr>
                <w:rFonts w:hAnsi="宋体" w:cs="宋体"/>
                <w:szCs w:val="28"/>
              </w:rPr>
            </w:pPr>
          </w:p>
        </w:tc>
        <w:tc>
          <w:tcPr>
            <w:tcW w:w="1092" w:type="pct"/>
            <w:vAlign w:val="center"/>
          </w:tcPr>
          <w:p w14:paraId="285D2592">
            <w:pPr>
              <w:pStyle w:val="5"/>
              <w:spacing w:line="560" w:lineRule="exact"/>
              <w:jc w:val="center"/>
              <w:rPr>
                <w:rFonts w:hAnsi="宋体" w:cs="宋体"/>
                <w:szCs w:val="28"/>
              </w:rPr>
            </w:pPr>
          </w:p>
        </w:tc>
        <w:tc>
          <w:tcPr>
            <w:tcW w:w="1197" w:type="pct"/>
            <w:vAlign w:val="center"/>
          </w:tcPr>
          <w:p w14:paraId="18772D28">
            <w:pPr>
              <w:pStyle w:val="5"/>
              <w:spacing w:line="560" w:lineRule="exact"/>
              <w:jc w:val="center"/>
              <w:rPr>
                <w:rFonts w:hAnsi="宋体" w:cs="宋体"/>
                <w:szCs w:val="28"/>
              </w:rPr>
            </w:pPr>
          </w:p>
        </w:tc>
      </w:tr>
      <w:tr w14:paraId="04C01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4" w:type="pct"/>
            <w:vAlign w:val="center"/>
          </w:tcPr>
          <w:p w14:paraId="7B5725AC">
            <w:pPr>
              <w:pStyle w:val="5"/>
              <w:spacing w:line="560" w:lineRule="exact"/>
              <w:jc w:val="center"/>
              <w:rPr>
                <w:rFonts w:hAnsi="宋体" w:cs="宋体"/>
                <w:szCs w:val="28"/>
              </w:rPr>
            </w:pPr>
            <w:r>
              <w:rPr>
                <w:rFonts w:hint="eastAsia" w:hAnsi="宋体" w:cs="宋体"/>
                <w:szCs w:val="28"/>
              </w:rPr>
              <w:t>3</w:t>
            </w:r>
          </w:p>
        </w:tc>
        <w:tc>
          <w:tcPr>
            <w:tcW w:w="701" w:type="pct"/>
            <w:vAlign w:val="center"/>
          </w:tcPr>
          <w:p w14:paraId="594D3271">
            <w:pPr>
              <w:autoSpaceDE w:val="0"/>
              <w:autoSpaceDN w:val="0"/>
              <w:adjustRightInd w:val="0"/>
              <w:spacing w:line="560" w:lineRule="exact"/>
              <w:jc w:val="center"/>
              <w:rPr>
                <w:rFonts w:ascii="宋体" w:hAnsi="宋体" w:cs="宋体"/>
                <w:szCs w:val="28"/>
              </w:rPr>
            </w:pPr>
          </w:p>
        </w:tc>
        <w:tc>
          <w:tcPr>
            <w:tcW w:w="457" w:type="pct"/>
            <w:vAlign w:val="center"/>
          </w:tcPr>
          <w:p w14:paraId="0194F5BE">
            <w:pPr>
              <w:pStyle w:val="5"/>
              <w:spacing w:line="560" w:lineRule="exact"/>
              <w:jc w:val="center"/>
              <w:rPr>
                <w:rFonts w:hAnsi="宋体" w:cs="宋体"/>
                <w:szCs w:val="28"/>
              </w:rPr>
            </w:pPr>
          </w:p>
        </w:tc>
        <w:tc>
          <w:tcPr>
            <w:tcW w:w="1106" w:type="pct"/>
            <w:vAlign w:val="center"/>
          </w:tcPr>
          <w:p w14:paraId="4AA42196">
            <w:pPr>
              <w:pStyle w:val="5"/>
              <w:spacing w:line="560" w:lineRule="exact"/>
              <w:jc w:val="center"/>
              <w:rPr>
                <w:rFonts w:hAnsi="宋体" w:cs="宋体"/>
                <w:szCs w:val="28"/>
              </w:rPr>
            </w:pPr>
          </w:p>
        </w:tc>
        <w:tc>
          <w:tcPr>
            <w:tcW w:w="1092" w:type="pct"/>
            <w:vAlign w:val="center"/>
          </w:tcPr>
          <w:p w14:paraId="15A94DBD">
            <w:pPr>
              <w:pStyle w:val="5"/>
              <w:spacing w:line="560" w:lineRule="exact"/>
              <w:jc w:val="center"/>
              <w:rPr>
                <w:rFonts w:hAnsi="宋体" w:cs="宋体"/>
                <w:szCs w:val="28"/>
              </w:rPr>
            </w:pPr>
          </w:p>
        </w:tc>
        <w:tc>
          <w:tcPr>
            <w:tcW w:w="1197" w:type="pct"/>
            <w:vAlign w:val="center"/>
          </w:tcPr>
          <w:p w14:paraId="1B180D3A">
            <w:pPr>
              <w:pStyle w:val="5"/>
              <w:spacing w:line="560" w:lineRule="exact"/>
              <w:jc w:val="center"/>
              <w:rPr>
                <w:rFonts w:hAnsi="宋体" w:cs="宋体"/>
                <w:szCs w:val="28"/>
              </w:rPr>
            </w:pPr>
          </w:p>
        </w:tc>
      </w:tr>
      <w:tr w14:paraId="1289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4" w:type="pct"/>
            <w:vAlign w:val="center"/>
          </w:tcPr>
          <w:p w14:paraId="58DB79CC">
            <w:pPr>
              <w:pStyle w:val="5"/>
              <w:spacing w:line="560" w:lineRule="exact"/>
              <w:jc w:val="center"/>
              <w:rPr>
                <w:rFonts w:hAnsi="宋体" w:cs="宋体"/>
                <w:szCs w:val="28"/>
              </w:rPr>
            </w:pPr>
            <w:r>
              <w:rPr>
                <w:rFonts w:hint="eastAsia" w:hAnsi="宋体" w:cs="宋体"/>
                <w:szCs w:val="28"/>
              </w:rPr>
              <w:t>...</w:t>
            </w:r>
          </w:p>
        </w:tc>
        <w:tc>
          <w:tcPr>
            <w:tcW w:w="701" w:type="pct"/>
            <w:vAlign w:val="center"/>
          </w:tcPr>
          <w:p w14:paraId="76DC7567">
            <w:pPr>
              <w:autoSpaceDE w:val="0"/>
              <w:autoSpaceDN w:val="0"/>
              <w:adjustRightInd w:val="0"/>
              <w:spacing w:line="560" w:lineRule="exact"/>
              <w:jc w:val="center"/>
              <w:rPr>
                <w:rFonts w:ascii="宋体" w:hAnsi="宋体" w:cs="宋体"/>
                <w:szCs w:val="28"/>
              </w:rPr>
            </w:pPr>
          </w:p>
        </w:tc>
        <w:tc>
          <w:tcPr>
            <w:tcW w:w="457" w:type="pct"/>
            <w:vAlign w:val="center"/>
          </w:tcPr>
          <w:p w14:paraId="0290D8A6">
            <w:pPr>
              <w:pStyle w:val="5"/>
              <w:spacing w:line="560" w:lineRule="exact"/>
              <w:jc w:val="center"/>
              <w:rPr>
                <w:rFonts w:hAnsi="宋体" w:cs="宋体"/>
                <w:szCs w:val="28"/>
              </w:rPr>
            </w:pPr>
          </w:p>
        </w:tc>
        <w:tc>
          <w:tcPr>
            <w:tcW w:w="1106" w:type="pct"/>
            <w:vAlign w:val="center"/>
          </w:tcPr>
          <w:p w14:paraId="09D3FEE5">
            <w:pPr>
              <w:pStyle w:val="5"/>
              <w:tabs>
                <w:tab w:val="left" w:pos="213"/>
              </w:tabs>
              <w:spacing w:line="560" w:lineRule="exact"/>
              <w:jc w:val="center"/>
              <w:rPr>
                <w:rFonts w:hAnsi="宋体" w:cs="宋体"/>
                <w:szCs w:val="28"/>
              </w:rPr>
            </w:pPr>
          </w:p>
        </w:tc>
        <w:tc>
          <w:tcPr>
            <w:tcW w:w="1092" w:type="pct"/>
            <w:vAlign w:val="center"/>
          </w:tcPr>
          <w:p w14:paraId="24E65F94">
            <w:pPr>
              <w:pStyle w:val="5"/>
              <w:spacing w:line="560" w:lineRule="exact"/>
              <w:jc w:val="center"/>
              <w:rPr>
                <w:rFonts w:hAnsi="宋体" w:cs="宋体"/>
                <w:szCs w:val="28"/>
              </w:rPr>
            </w:pPr>
          </w:p>
        </w:tc>
        <w:tc>
          <w:tcPr>
            <w:tcW w:w="1197" w:type="pct"/>
            <w:vAlign w:val="center"/>
          </w:tcPr>
          <w:p w14:paraId="34ED66B5">
            <w:pPr>
              <w:pStyle w:val="5"/>
              <w:spacing w:line="560" w:lineRule="exact"/>
              <w:jc w:val="center"/>
              <w:rPr>
                <w:rFonts w:hAnsi="宋体" w:cs="宋体"/>
                <w:szCs w:val="28"/>
              </w:rPr>
            </w:pPr>
          </w:p>
        </w:tc>
      </w:tr>
      <w:tr w14:paraId="5678A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4" w:type="pct"/>
            <w:vAlign w:val="center"/>
          </w:tcPr>
          <w:p w14:paraId="50C73CB1">
            <w:pPr>
              <w:pStyle w:val="5"/>
              <w:spacing w:line="560" w:lineRule="exact"/>
              <w:jc w:val="center"/>
              <w:rPr>
                <w:rFonts w:hAnsi="宋体" w:cs="宋体"/>
                <w:szCs w:val="28"/>
              </w:rPr>
            </w:pPr>
          </w:p>
        </w:tc>
        <w:tc>
          <w:tcPr>
            <w:tcW w:w="701" w:type="pct"/>
            <w:vAlign w:val="center"/>
          </w:tcPr>
          <w:p w14:paraId="06703AB8">
            <w:pPr>
              <w:autoSpaceDE w:val="0"/>
              <w:autoSpaceDN w:val="0"/>
              <w:adjustRightInd w:val="0"/>
              <w:spacing w:line="560" w:lineRule="exact"/>
              <w:jc w:val="center"/>
              <w:rPr>
                <w:rFonts w:ascii="宋体" w:hAnsi="宋体" w:cs="宋体"/>
                <w:szCs w:val="28"/>
              </w:rPr>
            </w:pPr>
          </w:p>
        </w:tc>
        <w:tc>
          <w:tcPr>
            <w:tcW w:w="457" w:type="pct"/>
            <w:vAlign w:val="center"/>
          </w:tcPr>
          <w:p w14:paraId="1A894990">
            <w:pPr>
              <w:pStyle w:val="5"/>
              <w:spacing w:line="560" w:lineRule="exact"/>
              <w:jc w:val="center"/>
              <w:rPr>
                <w:rFonts w:hAnsi="宋体" w:cs="宋体"/>
                <w:szCs w:val="28"/>
              </w:rPr>
            </w:pPr>
          </w:p>
        </w:tc>
        <w:tc>
          <w:tcPr>
            <w:tcW w:w="1106" w:type="pct"/>
            <w:vAlign w:val="center"/>
          </w:tcPr>
          <w:p w14:paraId="1FD7CCF1">
            <w:pPr>
              <w:pStyle w:val="5"/>
              <w:spacing w:line="560" w:lineRule="exact"/>
              <w:jc w:val="center"/>
              <w:rPr>
                <w:rFonts w:hAnsi="宋体" w:cs="宋体"/>
                <w:szCs w:val="28"/>
              </w:rPr>
            </w:pPr>
          </w:p>
        </w:tc>
        <w:tc>
          <w:tcPr>
            <w:tcW w:w="1092" w:type="pct"/>
            <w:vAlign w:val="center"/>
          </w:tcPr>
          <w:p w14:paraId="34DDF2CC">
            <w:pPr>
              <w:pStyle w:val="5"/>
              <w:spacing w:line="560" w:lineRule="exact"/>
              <w:jc w:val="center"/>
              <w:rPr>
                <w:rFonts w:hAnsi="宋体" w:cs="宋体"/>
                <w:szCs w:val="28"/>
              </w:rPr>
            </w:pPr>
          </w:p>
        </w:tc>
        <w:tc>
          <w:tcPr>
            <w:tcW w:w="1197" w:type="pct"/>
            <w:vAlign w:val="center"/>
          </w:tcPr>
          <w:p w14:paraId="41B84D42">
            <w:pPr>
              <w:pStyle w:val="5"/>
              <w:spacing w:line="560" w:lineRule="exact"/>
              <w:jc w:val="center"/>
              <w:rPr>
                <w:rFonts w:hAnsi="宋体" w:cs="宋体"/>
                <w:szCs w:val="28"/>
              </w:rPr>
            </w:pPr>
          </w:p>
        </w:tc>
      </w:tr>
      <w:tr w14:paraId="6C6D8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4" w:type="pct"/>
            <w:vAlign w:val="center"/>
          </w:tcPr>
          <w:p w14:paraId="6E697459">
            <w:pPr>
              <w:pStyle w:val="5"/>
              <w:spacing w:line="560" w:lineRule="exact"/>
              <w:jc w:val="center"/>
              <w:rPr>
                <w:rFonts w:hAnsi="宋体" w:cs="宋体"/>
                <w:szCs w:val="28"/>
              </w:rPr>
            </w:pPr>
          </w:p>
        </w:tc>
        <w:tc>
          <w:tcPr>
            <w:tcW w:w="701" w:type="pct"/>
            <w:vAlign w:val="center"/>
          </w:tcPr>
          <w:p w14:paraId="5EA169D3">
            <w:pPr>
              <w:pStyle w:val="5"/>
              <w:spacing w:line="560" w:lineRule="exact"/>
              <w:jc w:val="center"/>
              <w:rPr>
                <w:rFonts w:hAnsi="宋体" w:cs="宋体"/>
                <w:szCs w:val="28"/>
              </w:rPr>
            </w:pPr>
          </w:p>
        </w:tc>
        <w:tc>
          <w:tcPr>
            <w:tcW w:w="457" w:type="pct"/>
            <w:vAlign w:val="center"/>
          </w:tcPr>
          <w:p w14:paraId="7165A847">
            <w:pPr>
              <w:pStyle w:val="5"/>
              <w:spacing w:line="560" w:lineRule="exact"/>
              <w:jc w:val="center"/>
              <w:rPr>
                <w:rFonts w:hAnsi="宋体" w:cs="宋体"/>
                <w:szCs w:val="28"/>
              </w:rPr>
            </w:pPr>
          </w:p>
        </w:tc>
        <w:tc>
          <w:tcPr>
            <w:tcW w:w="1106" w:type="pct"/>
            <w:vAlign w:val="center"/>
          </w:tcPr>
          <w:p w14:paraId="63F5A9D2">
            <w:pPr>
              <w:pStyle w:val="5"/>
              <w:spacing w:line="560" w:lineRule="exact"/>
              <w:jc w:val="center"/>
              <w:rPr>
                <w:rFonts w:hAnsi="宋体" w:cs="宋体"/>
                <w:szCs w:val="28"/>
              </w:rPr>
            </w:pPr>
          </w:p>
        </w:tc>
        <w:tc>
          <w:tcPr>
            <w:tcW w:w="1092" w:type="pct"/>
            <w:vAlign w:val="center"/>
          </w:tcPr>
          <w:p w14:paraId="6280CB35">
            <w:pPr>
              <w:pStyle w:val="5"/>
              <w:spacing w:line="560" w:lineRule="exact"/>
              <w:jc w:val="center"/>
              <w:rPr>
                <w:rFonts w:hAnsi="宋体" w:cs="宋体"/>
                <w:szCs w:val="28"/>
              </w:rPr>
            </w:pPr>
          </w:p>
        </w:tc>
        <w:tc>
          <w:tcPr>
            <w:tcW w:w="1197" w:type="pct"/>
            <w:vAlign w:val="center"/>
          </w:tcPr>
          <w:p w14:paraId="02009C01">
            <w:pPr>
              <w:pStyle w:val="5"/>
              <w:spacing w:line="560" w:lineRule="exact"/>
              <w:jc w:val="center"/>
              <w:rPr>
                <w:rFonts w:hAnsi="宋体" w:cs="宋体"/>
                <w:szCs w:val="28"/>
              </w:rPr>
            </w:pPr>
          </w:p>
        </w:tc>
      </w:tr>
    </w:tbl>
    <w:p w14:paraId="41D98D97">
      <w:pPr>
        <w:rPr>
          <w:rFonts w:ascii="宋体" w:hAnsi="宋体" w:cs="宋体"/>
          <w:szCs w:val="28"/>
          <w:u w:val="single"/>
        </w:rPr>
      </w:pPr>
    </w:p>
    <w:p w14:paraId="366CA69F">
      <w:pPr>
        <w:pStyle w:val="10"/>
        <w:rPr>
          <w:rFonts w:hint="eastAsia" w:asciiTheme="minorEastAsia" w:hAnsiTheme="minorEastAsia" w:eastAsiaTheme="minorEastAsia" w:cstheme="minorEastAsia"/>
          <w:lang w:val="en-US" w:eastAsia="zh-Hans"/>
        </w:rPr>
      </w:pPr>
    </w:p>
    <w:p w14:paraId="0193C805">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onospac821 BT">
    <w:altName w:val="Segoe Print"/>
    <w:panose1 w:val="020B0609020202020204"/>
    <w:charset w:val="00"/>
    <w:family w:val="modern"/>
    <w:pitch w:val="default"/>
    <w:sig w:usb0="00000000"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A2A6E">
    <w:pPr>
      <w:pStyle w:val="6"/>
      <w:jc w:val="cente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188F78D">
                          <w:pPr>
                            <w:pStyle w:val="6"/>
                          </w:pPr>
                          <w:r>
                            <w:fldChar w:fldCharType="begin"/>
                          </w:r>
                          <w:r>
                            <w:instrText xml:space="preserve"> PAGE  \* MERGEFORMAT </w:instrText>
                          </w:r>
                          <w:r>
                            <w:fldChar w:fldCharType="separate"/>
                          </w:r>
                          <w:r>
                            <w:t>10</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ZHPnJAQAAk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cgLw7tjpPKZWyo2Vpg4UKuyumms0iw8zvOth19p+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6pkc+ckBAACSAwAADgAAAAAAAAABACAAAAAfAQAAZHJzL2Uyb0Rv&#10;Yy54bWxQSwUGAAAAAAYABgBZAQAAWgUAAAAA&#10;">
              <v:fill on="f" focussize="0,0"/>
              <v:stroke on="f"/>
              <v:imagedata o:title=""/>
              <o:lock v:ext="edit" aspectratio="f"/>
              <v:textbox inset="0mm,0mm,0mm,0mm" style="mso-fit-shape-to-text:t;">
                <w:txbxContent>
                  <w:p w14:paraId="1188F78D">
                    <w:pPr>
                      <w:pStyle w:val="6"/>
                    </w:pPr>
                    <w:r>
                      <w:fldChar w:fldCharType="begin"/>
                    </w:r>
                    <w:r>
                      <w:instrText xml:space="preserve"> PAGE  \* MERGEFORMAT </w:instrText>
                    </w:r>
                    <w:r>
                      <w:fldChar w:fldCharType="separate"/>
                    </w:r>
                    <w:r>
                      <w:t>10</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89936">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abstractNum w:abstractNumId="1">
    <w:nsid w:val="00000003"/>
    <w:multiLevelType w:val="singleLevel"/>
    <w:tmpl w:val="00000003"/>
    <w:lvl w:ilvl="0" w:tentative="0">
      <w:start w:val="1"/>
      <w:numFmt w:val="decimal"/>
      <w:suff w:val="nothing"/>
      <w:lvlText w:val="%1."/>
      <w:lvlJc w:val="left"/>
      <w:pPr>
        <w:tabs>
          <w:tab w:val="left" w:pos="0"/>
        </w:tabs>
        <w:ind w:left="0" w:firstLine="0"/>
      </w:pPr>
      <w:rPr>
        <w:rFonts w:hint="default"/>
        <w:sz w:val="28"/>
        <w:szCs w:val="28"/>
      </w:rPr>
    </w:lvl>
  </w:abstractNum>
  <w:abstractNum w:abstractNumId="2">
    <w:nsid w:val="00000004"/>
    <w:multiLevelType w:val="singleLevel"/>
    <w:tmpl w:val="00000004"/>
    <w:lvl w:ilvl="0" w:tentative="0">
      <w:start w:val="1"/>
      <w:numFmt w:val="decimal"/>
      <w:suff w:val="nothing"/>
      <w:lvlText w:val="%1."/>
      <w:lvlJc w:val="left"/>
      <w:pPr>
        <w:tabs>
          <w:tab w:val="left" w:pos="0"/>
        </w:tabs>
        <w:ind w:left="0" w:firstLine="0"/>
      </w:pPr>
      <w:rPr>
        <w:rFonts w:hint="default"/>
        <w:sz w:val="28"/>
        <w:szCs w:val="28"/>
      </w:rPr>
    </w:lvl>
  </w:abstractNum>
  <w:abstractNum w:abstractNumId="3">
    <w:nsid w:val="00000005"/>
    <w:multiLevelType w:val="singleLevel"/>
    <w:tmpl w:val="00000005"/>
    <w:lvl w:ilvl="0" w:tentative="0">
      <w:start w:val="1"/>
      <w:numFmt w:val="decimal"/>
      <w:suff w:val="nothing"/>
      <w:lvlText w:val="%1."/>
      <w:lvlJc w:val="left"/>
      <w:pPr>
        <w:tabs>
          <w:tab w:val="left" w:pos="0"/>
        </w:tabs>
        <w:ind w:left="0" w:firstLine="0"/>
      </w:pPr>
      <w:rPr>
        <w:rFonts w:hint="default" w:ascii="宋体" w:hAnsi="宋体" w:eastAsia="宋体" w:cs="宋体"/>
        <w:sz w:val="28"/>
        <w:szCs w:val="28"/>
      </w:rPr>
    </w:lvl>
  </w:abstractNum>
  <w:abstractNum w:abstractNumId="4">
    <w:nsid w:val="00000006"/>
    <w:multiLevelType w:val="singleLevel"/>
    <w:tmpl w:val="00000006"/>
    <w:lvl w:ilvl="0" w:tentative="0">
      <w:start w:val="1"/>
      <w:numFmt w:val="decimal"/>
      <w:suff w:val="nothing"/>
      <w:lvlText w:val="%1."/>
      <w:lvlJc w:val="left"/>
      <w:pPr>
        <w:tabs>
          <w:tab w:val="left" w:pos="0"/>
        </w:tabs>
        <w:ind w:left="0" w:firstLine="0"/>
      </w:pPr>
      <w:rPr>
        <w:rFonts w:hint="default"/>
        <w:sz w:val="28"/>
        <w:szCs w:val="28"/>
      </w:rPr>
    </w:lvl>
  </w:abstractNum>
  <w:abstractNum w:abstractNumId="5">
    <w:nsid w:val="00000007"/>
    <w:multiLevelType w:val="singleLevel"/>
    <w:tmpl w:val="00000007"/>
    <w:lvl w:ilvl="0" w:tentative="0">
      <w:start w:val="1"/>
      <w:numFmt w:val="decimal"/>
      <w:suff w:val="nothing"/>
      <w:lvlText w:val="%1."/>
      <w:lvlJc w:val="left"/>
      <w:pPr>
        <w:tabs>
          <w:tab w:val="left" w:pos="0"/>
        </w:tabs>
        <w:ind w:left="0" w:firstLine="0"/>
      </w:pPr>
      <w:rPr>
        <w:rFonts w:hint="default"/>
        <w:sz w:val="28"/>
        <w:szCs w:val="28"/>
      </w:rPr>
    </w:lvl>
  </w:abstractNum>
  <w:abstractNum w:abstractNumId="6">
    <w:nsid w:val="00000008"/>
    <w:multiLevelType w:val="singleLevel"/>
    <w:tmpl w:val="00000008"/>
    <w:lvl w:ilvl="0" w:tentative="0">
      <w:start w:val="1"/>
      <w:numFmt w:val="decimal"/>
      <w:suff w:val="nothing"/>
      <w:lvlText w:val="%1."/>
      <w:lvlJc w:val="left"/>
      <w:pPr>
        <w:tabs>
          <w:tab w:val="left" w:pos="0"/>
        </w:tabs>
        <w:ind w:left="0" w:firstLine="0"/>
      </w:pPr>
      <w:rPr>
        <w:rFonts w:hint="default"/>
        <w:sz w:val="28"/>
        <w:szCs w:val="28"/>
      </w:rPr>
    </w:lvl>
  </w:abstractNum>
  <w:abstractNum w:abstractNumId="7">
    <w:nsid w:val="00000009"/>
    <w:multiLevelType w:val="singleLevel"/>
    <w:tmpl w:val="00000009"/>
    <w:lvl w:ilvl="0" w:tentative="0">
      <w:start w:val="1"/>
      <w:numFmt w:val="decimal"/>
      <w:suff w:val="nothing"/>
      <w:lvlText w:val="%1."/>
      <w:lvlJc w:val="left"/>
      <w:pPr>
        <w:tabs>
          <w:tab w:val="left" w:pos="0"/>
        </w:tabs>
        <w:ind w:left="0" w:firstLine="0"/>
      </w:pPr>
      <w:rPr>
        <w:rFonts w:hint="default"/>
        <w:sz w:val="28"/>
        <w:szCs w:val="28"/>
      </w:rPr>
    </w:lvl>
  </w:abstractNum>
  <w:abstractNum w:abstractNumId="8">
    <w:nsid w:val="0000000A"/>
    <w:multiLevelType w:val="singleLevel"/>
    <w:tmpl w:val="0000000A"/>
    <w:lvl w:ilvl="0" w:tentative="0">
      <w:start w:val="1"/>
      <w:numFmt w:val="decimal"/>
      <w:suff w:val="nothing"/>
      <w:lvlText w:val="%1."/>
      <w:lvlJc w:val="left"/>
      <w:pPr>
        <w:tabs>
          <w:tab w:val="left" w:pos="0"/>
        </w:tabs>
        <w:ind w:left="0" w:firstLine="0"/>
      </w:pPr>
      <w:rPr>
        <w:rFonts w:hint="default"/>
        <w:sz w:val="28"/>
        <w:szCs w:val="28"/>
      </w:rPr>
    </w:lvl>
  </w:abstractNum>
  <w:abstractNum w:abstractNumId="9">
    <w:nsid w:val="0000000B"/>
    <w:multiLevelType w:val="multilevel"/>
    <w:tmpl w:val="0000000B"/>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0000000C"/>
    <w:multiLevelType w:val="singleLevel"/>
    <w:tmpl w:val="0000000C"/>
    <w:lvl w:ilvl="0" w:tentative="0">
      <w:start w:val="1"/>
      <w:numFmt w:val="decimal"/>
      <w:suff w:val="nothing"/>
      <w:lvlText w:val="%1."/>
      <w:lvlJc w:val="left"/>
      <w:pPr>
        <w:tabs>
          <w:tab w:val="left" w:pos="0"/>
        </w:tabs>
        <w:ind w:left="0" w:firstLine="0"/>
      </w:pPr>
      <w:rPr>
        <w:rFonts w:hint="default" w:ascii="宋体" w:hAnsi="宋体" w:eastAsia="宋体" w:cs="宋体"/>
        <w:sz w:val="28"/>
        <w:szCs w:val="28"/>
      </w:rPr>
    </w:lvl>
  </w:abstractNum>
  <w:abstractNum w:abstractNumId="11">
    <w:nsid w:val="7F3F5E62"/>
    <w:multiLevelType w:val="singleLevel"/>
    <w:tmpl w:val="7F3F5E62"/>
    <w:lvl w:ilvl="0" w:tentative="0">
      <w:start w:val="1"/>
      <w:numFmt w:val="decimal"/>
      <w:suff w:val="nothing"/>
      <w:lvlText w:val="%1."/>
      <w:lvlJc w:val="left"/>
      <w:pPr>
        <w:tabs>
          <w:tab w:val="left" w:pos="0"/>
        </w:tabs>
        <w:ind w:left="0" w:firstLine="0"/>
      </w:pPr>
      <w:rPr>
        <w:rFonts w:hint="default" w:ascii="宋体" w:hAnsi="宋体" w:eastAsia="宋体" w:cs="宋体"/>
        <w:b w:val="0"/>
        <w:bCs w:val="0"/>
        <w:sz w:val="28"/>
        <w:szCs w:val="28"/>
      </w:rPr>
    </w:lvl>
  </w:abstractNum>
  <w:num w:numId="1">
    <w:abstractNumId w:val="0"/>
  </w:num>
  <w:num w:numId="2">
    <w:abstractNumId w:val="11"/>
  </w:num>
  <w:num w:numId="3">
    <w:abstractNumId w:val="5"/>
  </w:num>
  <w:num w:numId="4">
    <w:abstractNumId w:val="6"/>
  </w:num>
  <w:num w:numId="5">
    <w:abstractNumId w:val="1"/>
  </w:num>
  <w:num w:numId="6">
    <w:abstractNumId w:val="7"/>
  </w:num>
  <w:num w:numId="7">
    <w:abstractNumId w:val="9"/>
  </w:num>
  <w:num w:numId="8">
    <w:abstractNumId w:val="4"/>
  </w:num>
  <w:num w:numId="9">
    <w:abstractNumId w:val="2"/>
  </w:num>
  <w:num w:numId="10">
    <w:abstractNumId w:val="3"/>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EC3018"/>
    <w:rsid w:val="2FEC3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9"/>
    <w:pPr>
      <w:keepNext/>
      <w:keepLines/>
      <w:widowControl/>
      <w:spacing w:before="280" w:after="290" w:line="376" w:lineRule="auto"/>
      <w:jc w:val="left"/>
      <w:outlineLvl w:val="3"/>
    </w:pPr>
    <w:rPr>
      <w:rFonts w:ascii="Arial" w:hAnsi="Arial" w:eastAsia="黑体"/>
      <w:b/>
      <w:bCs/>
      <w:kern w:val="0"/>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Calibri" w:hAnsi="Calibri"/>
      <w:szCs w:val="20"/>
    </w:rPr>
  </w:style>
  <w:style w:type="paragraph" w:styleId="4">
    <w:name w:val="Body Text Indent"/>
    <w:basedOn w:val="1"/>
    <w:qFormat/>
    <w:uiPriority w:val="99"/>
    <w:pPr>
      <w:widowControl/>
      <w:ind w:firstLine="652" w:firstLineChars="233"/>
    </w:pPr>
    <w:rPr>
      <w:kern w:val="0"/>
    </w:rPr>
  </w:style>
  <w:style w:type="paragraph" w:styleId="5">
    <w:name w:val="Plain Text"/>
    <w:basedOn w:val="1"/>
    <w:qFormat/>
    <w:uiPriority w:val="99"/>
    <w:rPr>
      <w:rFonts w:ascii="宋体" w:hAnsi="Monospac821 BT"/>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2025-08-25T07:39:00Z</dcterms:created>
  <dc:creator>JYZB</dc:creator>
  <cp:lastModifiedBy>JYZB</cp:lastModifiedBy>
  <dcterms:modified xsi:type="dcterms:W3CDTF">2025-08-25T07:39:26Z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AEF1AFF90CC545EFB064944C8B8961B1_11</vt:lpwstr>
  </property>
  <property fmtid="{D5CDD505-2E9C-101B-9397-08002B2CF9AE}" pid="4" name="KSOTemplateDocerSaveRecord">
    <vt:lpwstr>eyJoZGlkIjoiZGUyNWE1MGU0YmE1N2M2YzBhOTczODhkN2UwNWQ1NzEiLCJ1c2VySWQiOiIyNDIxOTA0MzAifQ==</vt:lpwstr>
  </property>
</Properties>
</file>