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BB0D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eastAsia="宋体" w:cs="宋体"/>
          <w:color w:val="auto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分项报价表</w:t>
      </w:r>
    </w:p>
    <w:bookmarkEnd w:id="0"/>
    <w:p w14:paraId="5042866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项目名称：全自动分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枝</w:t>
      </w:r>
      <w:r>
        <w:rPr>
          <w:rFonts w:hint="eastAsia" w:ascii="仿宋" w:hAnsi="仿宋" w:eastAsia="仿宋" w:cs="仿宋"/>
          <w:bCs/>
          <w:color w:val="auto"/>
          <w:sz w:val="24"/>
        </w:rPr>
        <w:t>杆菌培养及药敏鉴定设备采购项目</w:t>
      </w:r>
    </w:p>
    <w:p w14:paraId="480E6AC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项目编号：HXGJXM2025-ZC-GK1041</w:t>
      </w:r>
    </w:p>
    <w:tbl>
      <w:tblPr>
        <w:tblStyle w:val="3"/>
        <w:tblW w:w="46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024"/>
        <w:gridCol w:w="1043"/>
        <w:gridCol w:w="1172"/>
        <w:gridCol w:w="916"/>
        <w:gridCol w:w="1042"/>
        <w:gridCol w:w="1044"/>
        <w:gridCol w:w="1214"/>
      </w:tblGrid>
      <w:tr w14:paraId="6CDA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72" w:type="pct"/>
            <w:vAlign w:val="center"/>
          </w:tcPr>
          <w:p w14:paraId="63858E0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648" w:type="pct"/>
            <w:vAlign w:val="center"/>
          </w:tcPr>
          <w:p w14:paraId="131B01A6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产品</w:t>
            </w:r>
          </w:p>
          <w:p w14:paraId="5A662739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661" w:type="pct"/>
          </w:tcPr>
          <w:p w14:paraId="361ED4AC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规格</w:t>
            </w:r>
          </w:p>
          <w:p w14:paraId="6A537B7C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12AC80ED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品牌、生产厂家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79D3CF71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A60EDF3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计量</w:t>
            </w:r>
          </w:p>
          <w:p w14:paraId="5E7EC79C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699702F4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5D602B4F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合计</w:t>
            </w:r>
          </w:p>
          <w:p w14:paraId="51C08916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（元）</w:t>
            </w:r>
          </w:p>
        </w:tc>
      </w:tr>
      <w:tr w14:paraId="3E6B6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3088734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46FD57EA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</w:tcPr>
          <w:p w14:paraId="51864D01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03BC886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3697DBB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5F4149A3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153F32D2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67" w:type="pct"/>
          </w:tcPr>
          <w:p w14:paraId="27AE5EA8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1451D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1C1F264A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0FD530E2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</w:tcPr>
          <w:p w14:paraId="7EC93CCC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11F4482B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FA3FFE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4375C2D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108B65F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67" w:type="pct"/>
          </w:tcPr>
          <w:p w14:paraId="016E57A7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5B99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1EDD678D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0308FC5C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</w:tcPr>
          <w:p w14:paraId="06DAD21C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1B31CA5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3EF1E79F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79E0C97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403153C6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67" w:type="pct"/>
          </w:tcPr>
          <w:p w14:paraId="7F8EC4A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62BF9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56C0BEC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22E0BAC8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</w:tcPr>
          <w:p w14:paraId="2D584083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2D2EADDD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26E6D491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77B15074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018D849D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67" w:type="pct"/>
          </w:tcPr>
          <w:p w14:paraId="1FA3B771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5F233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0AB9AC0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07D95A4F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......</w:t>
            </w:r>
          </w:p>
        </w:tc>
        <w:tc>
          <w:tcPr>
            <w:tcW w:w="661" w:type="pct"/>
          </w:tcPr>
          <w:p w14:paraId="385E8347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2BB838F3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4C9935AD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491AA50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C73BDCB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67" w:type="pct"/>
          </w:tcPr>
          <w:p w14:paraId="6465D39E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46C1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921" w:type="pct"/>
            <w:gridSpan w:val="2"/>
            <w:vAlign w:val="center"/>
          </w:tcPr>
          <w:p w14:paraId="3FB87811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投标总报价（元）</w:t>
            </w:r>
          </w:p>
        </w:tc>
        <w:tc>
          <w:tcPr>
            <w:tcW w:w="4078" w:type="pct"/>
            <w:gridSpan w:val="6"/>
            <w:vAlign w:val="center"/>
          </w:tcPr>
          <w:p w14:paraId="00DC3F57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（大写） ：                      （小写：¥           ）</w:t>
            </w:r>
          </w:p>
        </w:tc>
      </w:tr>
    </w:tbl>
    <w:p w14:paraId="364D8A7F">
      <w:pPr>
        <w:rPr>
          <w:rFonts w:ascii="仿宋" w:hAnsi="仿宋" w:eastAsia="仿宋" w:cs="仿宋"/>
          <w:color w:val="auto"/>
          <w:sz w:val="24"/>
        </w:rPr>
      </w:pPr>
    </w:p>
    <w:p w14:paraId="18854307">
      <w:pPr>
        <w:spacing w:line="720" w:lineRule="auto"/>
        <w:ind w:firstLine="480" w:firstLineChars="200"/>
        <w:jc w:val="left"/>
        <w:rPr>
          <w:rFonts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18571536">
      <w:pPr>
        <w:spacing w:line="720" w:lineRule="auto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14E4D204">
      <w:pPr>
        <w:spacing w:line="72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期：      年   月    日</w:t>
      </w:r>
    </w:p>
    <w:p w14:paraId="40B05860">
      <w:pPr>
        <w:spacing w:line="560" w:lineRule="exact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注：1、如果按单价计算的结果与总价不一致，以单价为准修正总价。</w:t>
      </w:r>
    </w:p>
    <w:p w14:paraId="001C86A3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2、投标人须提供详细分项报价。</w:t>
      </w:r>
    </w:p>
    <w:p w14:paraId="36E5B841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3、投标人可适当调整该表格式，但不得减少信息内容。</w:t>
      </w:r>
    </w:p>
    <w:p w14:paraId="5161B6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0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2025-08-26T08:55:56Z</dcterms:created>
  <dc:creator>Administrator</dc:creator>
  <cp:lastModifiedBy>1</cp:lastModifiedBy>
  <dcterms:modified xsi:type="dcterms:W3CDTF">2025-08-26T08:56:07Z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A5AA380DABE84F99B12AA45F0DC8A0A3_12</vt:lpwstr>
  </property>
</Properties>
</file>