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26F29C">
      <w:pPr>
        <w:spacing w:line="360" w:lineRule="atLeast"/>
        <w:jc w:val="center"/>
        <w:rPr>
          <w:rFonts w:ascii="仿宋" w:hAnsi="仿宋" w:eastAsia="仿宋" w:cs="仿宋"/>
          <w:b/>
          <w:sz w:val="24"/>
        </w:rPr>
      </w:pPr>
      <w:r>
        <w:rPr>
          <w:rFonts w:hint="eastAsia" w:ascii="仿宋" w:hAnsi="仿宋" w:eastAsia="仿宋" w:cs="仿宋"/>
          <w:b/>
          <w:sz w:val="24"/>
        </w:rPr>
        <w:t>响应报价表</w:t>
      </w:r>
    </w:p>
    <w:p w14:paraId="48142A37">
      <w:pPr>
        <w:spacing w:line="360" w:lineRule="auto"/>
        <w:jc w:val="left"/>
        <w:rPr>
          <w:rFonts w:ascii="仿宋" w:hAnsi="仿宋" w:eastAsia="仿宋" w:cs="仿宋"/>
          <w:sz w:val="24"/>
        </w:rPr>
      </w:pPr>
    </w:p>
    <w:p w14:paraId="359462C0">
      <w:pPr>
        <w:spacing w:line="360" w:lineRule="auto"/>
        <w:jc w:val="left"/>
        <w:rPr>
          <w:rFonts w:ascii="仿宋" w:hAnsi="仿宋" w:eastAsia="仿宋" w:cs="仿宋"/>
          <w:sz w:val="24"/>
        </w:rPr>
      </w:pPr>
    </w:p>
    <w:p w14:paraId="564BA0F7">
      <w:pPr>
        <w:spacing w:line="360" w:lineRule="auto"/>
        <w:jc w:val="left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项目名称：{请填写采购项目名称}</w:t>
      </w:r>
    </w:p>
    <w:p w14:paraId="00A98BDF">
      <w:pPr>
        <w:spacing w:line="360" w:lineRule="auto"/>
        <w:jc w:val="left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项目名称：{请填写采购项目名称}</w:t>
      </w:r>
    </w:p>
    <w:p w14:paraId="64196135">
      <w:pPr>
        <w:kinsoku w:val="0"/>
        <w:spacing w:line="500" w:lineRule="exact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供应商全称：                                                  单位：元</w:t>
      </w:r>
    </w:p>
    <w:tbl>
      <w:tblPr>
        <w:tblStyle w:val="2"/>
        <w:tblW w:w="928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68"/>
        <w:gridCol w:w="2938"/>
        <w:gridCol w:w="3480"/>
      </w:tblGrid>
      <w:tr w14:paraId="0066CA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3" w:hRule="atLeast"/>
          <w:jc w:val="center"/>
        </w:trPr>
        <w:tc>
          <w:tcPr>
            <w:tcW w:w="2868" w:type="dxa"/>
            <w:tcBorders>
              <w:tl2br w:val="single" w:color="auto" w:sz="4" w:space="0"/>
            </w:tcBorders>
          </w:tcPr>
          <w:p w14:paraId="3EB15A13">
            <w:pPr>
              <w:kinsoku w:val="0"/>
              <w:spacing w:line="460" w:lineRule="exact"/>
              <w:ind w:firstLine="1200" w:firstLineChars="500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报价内容</w:t>
            </w:r>
          </w:p>
          <w:p w14:paraId="2AF0E76E">
            <w:pPr>
              <w:kinsoku w:val="0"/>
              <w:spacing w:line="460" w:lineRule="exact"/>
              <w:rPr>
                <w:rFonts w:ascii="仿宋" w:hAnsi="仿宋" w:eastAsia="仿宋" w:cs="仿宋"/>
                <w:sz w:val="24"/>
              </w:rPr>
            </w:pPr>
          </w:p>
          <w:p w14:paraId="7F181DE3">
            <w:pPr>
              <w:kinsoku w:val="0"/>
              <w:spacing w:line="460" w:lineRule="exact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磋商内容</w:t>
            </w:r>
          </w:p>
        </w:tc>
        <w:tc>
          <w:tcPr>
            <w:tcW w:w="2938" w:type="dxa"/>
            <w:vAlign w:val="center"/>
          </w:tcPr>
          <w:p w14:paraId="1F3CF9A0">
            <w:pPr>
              <w:kinsoku w:val="0"/>
              <w:spacing w:line="460" w:lineRule="exac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磋商报价</w:t>
            </w:r>
          </w:p>
        </w:tc>
        <w:tc>
          <w:tcPr>
            <w:tcW w:w="3480" w:type="dxa"/>
            <w:vAlign w:val="center"/>
          </w:tcPr>
          <w:p w14:paraId="53A1991E">
            <w:pPr>
              <w:kinsoku w:val="0"/>
              <w:spacing w:line="500" w:lineRule="exact"/>
              <w:ind w:firstLine="141" w:firstLineChars="59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服务期限</w:t>
            </w:r>
          </w:p>
        </w:tc>
      </w:tr>
      <w:tr w14:paraId="6E76AE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4" w:hRule="atLeast"/>
          <w:jc w:val="center"/>
        </w:trPr>
        <w:tc>
          <w:tcPr>
            <w:tcW w:w="2868" w:type="dxa"/>
            <w:vAlign w:val="center"/>
          </w:tcPr>
          <w:p w14:paraId="1E45AFED">
            <w:pPr>
              <w:kinsoku w:val="0"/>
              <w:spacing w:line="500" w:lineRule="exact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938" w:type="dxa"/>
            <w:vAlign w:val="center"/>
          </w:tcPr>
          <w:p w14:paraId="524A1AB3">
            <w:pPr>
              <w:kinsoku w:val="0"/>
              <w:spacing w:line="500" w:lineRule="exact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3480" w:type="dxa"/>
            <w:vAlign w:val="center"/>
          </w:tcPr>
          <w:p w14:paraId="44E1AC4A">
            <w:pPr>
              <w:kinsoku w:val="0"/>
              <w:spacing w:line="500" w:lineRule="exact"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 w14:paraId="13C897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9286" w:type="dxa"/>
            <w:gridSpan w:val="3"/>
            <w:vAlign w:val="center"/>
          </w:tcPr>
          <w:p w14:paraId="6FD4308F">
            <w:pPr>
              <w:kinsoku w:val="0"/>
              <w:spacing w:line="500" w:lineRule="exact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 xml:space="preserve">磋商报价：人民币（大写）                             </w:t>
            </w:r>
            <w:r>
              <w:rPr>
                <w:rFonts w:hint="eastAsia" w:ascii="宋体" w:hAnsi="宋体" w:eastAsia="宋体" w:cs="宋体"/>
                <w:sz w:val="24"/>
              </w:rPr>
              <w:t xml:space="preserve">  ¥       </w:t>
            </w:r>
            <w:r>
              <w:rPr>
                <w:rFonts w:hint="eastAsia" w:ascii="仿宋" w:hAnsi="仿宋" w:eastAsia="仿宋" w:cs="仿宋"/>
                <w:sz w:val="24"/>
              </w:rPr>
              <w:t xml:space="preserve"> 元</w:t>
            </w:r>
          </w:p>
        </w:tc>
      </w:tr>
      <w:tr w14:paraId="45463E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7" w:hRule="atLeast"/>
          <w:jc w:val="center"/>
        </w:trPr>
        <w:tc>
          <w:tcPr>
            <w:tcW w:w="9286" w:type="dxa"/>
            <w:gridSpan w:val="3"/>
            <w:vAlign w:val="center"/>
          </w:tcPr>
          <w:p w14:paraId="56128D1E">
            <w:pPr>
              <w:kinsoku w:val="0"/>
              <w:spacing w:line="500" w:lineRule="exact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备注：表内报价内容以元为单位，最多保留小数点后两位。</w:t>
            </w:r>
          </w:p>
        </w:tc>
      </w:tr>
    </w:tbl>
    <w:p w14:paraId="35D90499">
      <w:pPr>
        <w:kinsoku w:val="0"/>
        <w:spacing w:line="500" w:lineRule="exact"/>
        <w:rPr>
          <w:rFonts w:ascii="仿宋" w:hAnsi="仿宋" w:eastAsia="仿宋" w:cs="仿宋"/>
          <w:sz w:val="24"/>
        </w:rPr>
      </w:pPr>
    </w:p>
    <w:p w14:paraId="04EFBF14">
      <w:pPr>
        <w:kinsoku w:val="0"/>
        <w:spacing w:line="500" w:lineRule="exact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 xml:space="preserve">               </w:t>
      </w:r>
    </w:p>
    <w:p w14:paraId="38E94E25">
      <w:pPr>
        <w:kinsoku w:val="0"/>
        <w:spacing w:line="500" w:lineRule="exact"/>
        <w:rPr>
          <w:rFonts w:ascii="仿宋" w:hAnsi="仿宋" w:eastAsia="仿宋" w:cs="仿宋"/>
          <w:sz w:val="24"/>
          <w:u w:val="single"/>
        </w:rPr>
      </w:pPr>
      <w:r>
        <w:rPr>
          <w:rFonts w:hint="eastAsia" w:ascii="仿宋" w:hAnsi="仿宋" w:eastAsia="仿宋" w:cs="仿宋"/>
          <w:sz w:val="24"/>
        </w:rPr>
        <w:t>供应商全称（公章）：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               </w:t>
      </w:r>
    </w:p>
    <w:p w14:paraId="4C6C24DE">
      <w:pPr>
        <w:kinsoku w:val="0"/>
        <w:spacing w:line="500" w:lineRule="exact"/>
        <w:rPr>
          <w:rFonts w:ascii="仿宋" w:hAnsi="仿宋" w:eastAsia="仿宋" w:cs="仿宋"/>
          <w:sz w:val="24"/>
        </w:rPr>
      </w:pPr>
    </w:p>
    <w:p w14:paraId="4D70B029">
      <w:pPr>
        <w:kinsoku w:val="0"/>
        <w:spacing w:line="500" w:lineRule="exact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法定代表人或被授权人（签字或盖章）：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</w:t>
      </w:r>
    </w:p>
    <w:p w14:paraId="2C2D7A6F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57A1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2025-08-28T09:45:21Z</dcterms:created>
  <dc:creator>Administrator</dc:creator>
  <cp:lastModifiedBy>开源</cp:lastModifiedBy>
  <dcterms:modified xsi:type="dcterms:W3CDTF">2025-08-28T09:45:30Z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eyJoZGlkIjoiZjhiODgzOTQwNTFmNmM5NDJmNzVjYmFiNWU0ZThkMGUiLCJ1c2VySWQiOiIzMjA5MTY3MTYifQ==</vt:lpwstr>
  </property>
  <property fmtid="{D5CDD505-2E9C-101B-9397-08002B2CF9AE}" pid="4" name="ICV">
    <vt:lpwstr>F5F7E64BA1794799B2B40012D307E383_12</vt:lpwstr>
  </property>
</Properties>
</file>