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9BC76F">
      <w:pPr>
        <w:jc w:val="center"/>
        <w:outlineLvl w:val="1"/>
        <w:rPr>
          <w:rFonts w:hint="eastAsia" w:hAnsi="宋体" w:cs="宋体"/>
          <w:shd w:val="clear" w:color="auto" w:fill="FFFFFF"/>
        </w:rPr>
      </w:pPr>
      <w:bookmarkStart w:id="0" w:name="_Toc29285"/>
      <w:bookmarkStart w:id="1" w:name="_Toc7842"/>
      <w:bookmarkStart w:id="2" w:name="_Toc6273"/>
      <w:bookmarkStart w:id="3" w:name="_Toc32016"/>
      <w:r>
        <w:rPr>
          <w:rFonts w:hint="eastAsia" w:hAnsi="宋体" w:cs="宋体"/>
          <w:b/>
          <w:bCs/>
          <w:sz w:val="30"/>
          <w:szCs w:val="30"/>
        </w:rPr>
        <w:t>特定资格证明文件</w:t>
      </w:r>
      <w:bookmarkEnd w:id="0"/>
      <w:bookmarkEnd w:id="1"/>
      <w:bookmarkEnd w:id="2"/>
      <w:bookmarkEnd w:id="3"/>
    </w:p>
    <w:p w14:paraId="7CBE15AC">
      <w:pPr>
        <w:spacing w:line="560" w:lineRule="exact"/>
        <w:rPr>
          <w:rFonts w:hint="eastAsia" w:asciiTheme="minorEastAsia" w:hAnsiTheme="minorEastAsia" w:eastAsiaTheme="minorEastAsia" w:cstheme="minorEastAsia"/>
          <w:szCs w:val="24"/>
          <w:shd w:val="clear" w:color="auto" w:fill="FFFFFF"/>
        </w:rPr>
      </w:pPr>
      <w:r>
        <w:rPr>
          <w:rFonts w:hint="eastAsia" w:hAnsi="宋体" w:cs="宋体"/>
          <w:b/>
          <w:bCs/>
          <w:sz w:val="28"/>
          <w:szCs w:val="28"/>
        </w:rPr>
        <w:t>后附相关格式：</w:t>
      </w:r>
    </w:p>
    <w:p w14:paraId="4BA73AF5">
      <w:pPr>
        <w:spacing w:line="480" w:lineRule="auto"/>
        <w:rPr>
          <w:rFonts w:hint="eastAsia" w:cs="宋体"/>
        </w:rPr>
      </w:pPr>
      <w:r>
        <w:rPr>
          <w:rFonts w:hint="eastAsia" w:cs="宋体"/>
        </w:rPr>
        <w:t>（1）提供合格有效的法人或者其他组织的营业执照等证明文件，自然人的身份证明；</w:t>
      </w:r>
    </w:p>
    <w:p w14:paraId="3E33A3E3">
      <w:pPr>
        <w:spacing w:line="480" w:lineRule="auto"/>
        <w:rPr>
          <w:rFonts w:hint="eastAsia" w:cs="宋体"/>
        </w:rPr>
      </w:pPr>
      <w:r>
        <w:rPr>
          <w:rFonts w:hint="eastAsia" w:cs="宋体"/>
        </w:rPr>
        <w:t>（2）提供法定代表人授权书（附法定代表人、被授权人身份证复印件），法定代表人直接参加的，须提供法定代表人身份证明及身份证复印件；</w:t>
      </w:r>
    </w:p>
    <w:p w14:paraId="0DC739D3">
      <w:pPr>
        <w:spacing w:line="480" w:lineRule="auto"/>
        <w:rPr>
          <w:rFonts w:hint="eastAsia" w:cs="宋体"/>
        </w:rPr>
      </w:pPr>
      <w:r>
        <w:rPr>
          <w:rFonts w:hint="eastAsia" w:cs="宋体"/>
        </w:rPr>
        <w:t>（3）财务状况：提供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p w14:paraId="5F175720">
      <w:pPr>
        <w:spacing w:line="480" w:lineRule="auto"/>
        <w:rPr>
          <w:rFonts w:hint="eastAsia" w:cs="宋体"/>
        </w:rPr>
      </w:pPr>
      <w:r>
        <w:rPr>
          <w:rFonts w:hint="eastAsia" w:cs="宋体"/>
        </w:rPr>
        <w:t>（4）税收缴纳证明：提供磋商截止日前近一年内任意一个月的纳税证明或完税证明（任意税种），依法免税的单位应提供相关证明材料；</w:t>
      </w:r>
    </w:p>
    <w:p w14:paraId="0E1B979D">
      <w:pPr>
        <w:spacing w:line="480" w:lineRule="auto"/>
        <w:rPr>
          <w:rFonts w:hint="eastAsia" w:cs="宋体"/>
        </w:rPr>
      </w:pPr>
      <w:r>
        <w:rPr>
          <w:rFonts w:hint="eastAsia" w:cs="宋体"/>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14:paraId="08A5D793">
      <w:pPr>
        <w:spacing w:line="480" w:lineRule="auto"/>
        <w:rPr>
          <w:rFonts w:hint="eastAsia" w:cs="宋体"/>
        </w:rPr>
      </w:pPr>
      <w:r>
        <w:rPr>
          <w:rFonts w:hint="eastAsia" w:cs="宋体"/>
        </w:rPr>
        <w:t>（6）供应商通过“信用中国”网站(www.creditchina.gov.cn)、中国政府采购网(www.ccgp.gov.cn)等查询相关主体信用记录；</w:t>
      </w:r>
    </w:p>
    <w:p w14:paraId="024B2C7D">
      <w:pPr>
        <w:spacing w:line="480" w:lineRule="auto"/>
        <w:rPr>
          <w:rFonts w:hint="eastAsia" w:cs="宋体"/>
        </w:rPr>
      </w:pPr>
      <w:r>
        <w:rPr>
          <w:rFonts w:hint="eastAsia" w:cs="宋体"/>
        </w:rPr>
        <w:t>（7）参加政府采购活动前3年内，在经营活动中没有重大违法记录的书面声明；</w:t>
      </w:r>
    </w:p>
    <w:p w14:paraId="31537C6C">
      <w:pPr>
        <w:spacing w:line="480" w:lineRule="auto"/>
        <w:rPr>
          <w:rFonts w:hint="eastAsia" w:cs="宋体"/>
        </w:rPr>
      </w:pPr>
      <w:r>
        <w:rPr>
          <w:rFonts w:hint="eastAsia" w:cs="宋体"/>
        </w:rPr>
        <w:t>（8）提供具有履行合同所必需的设备和专业技术能力的书面承诺；</w:t>
      </w:r>
    </w:p>
    <w:p w14:paraId="25F9841A">
      <w:pPr>
        <w:rPr>
          <w:rFonts w:hint="eastAsia" w:cs="宋体"/>
        </w:rPr>
      </w:pPr>
      <w:r>
        <w:rPr>
          <w:rFonts w:hint="eastAsia" w:cs="宋体"/>
        </w:rPr>
        <w:t>（9）本项目不接受联合体磋商（提供承诺书）。</w:t>
      </w:r>
      <w:bookmarkStart w:id="4" w:name="_GoBack"/>
      <w:bookmarkEnd w:id="4"/>
    </w:p>
    <w:p w14:paraId="0929EB0A">
      <w:pPr>
        <w:rPr>
          <w:rFonts w:hint="eastAsia"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CD4D32"/>
    <w:rsid w:val="41153DF8"/>
    <w:rsid w:val="66585C6D"/>
    <w:rsid w:val="6F3F6AB3"/>
    <w:rsid w:val="7C484D8B"/>
    <w:rsid w:val="7F2D17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Calibri"/>
      <w:kern w:val="2"/>
      <w:sz w:val="21"/>
    </w:rPr>
  </w:style>
  <w:style w:type="paragraph" w:styleId="3">
    <w:name w:val="Body Text First Indent"/>
    <w:basedOn w:val="2"/>
    <w:next w:val="1"/>
    <w:qFormat/>
    <w:uiPriority w:val="0"/>
    <w:pPr>
      <w:spacing w:line="360" w:lineRule="auto"/>
      <w:ind w:firstLine="420" w:firstLineChars="100"/>
    </w:pPr>
  </w:style>
  <w:style w:type="paragraph" w:styleId="4">
    <w:name w:val="Plain Text"/>
    <w:basedOn w:val="1"/>
    <w:qFormat/>
    <w:uiPriority w:val="0"/>
    <w:rPr>
      <w:rFonts w:hAnsi="Courier New"/>
      <w:kern w:val="2"/>
      <w:sz w:val="21"/>
    </w:rPr>
  </w:style>
  <w:style w:type="paragraph" w:styleId="5">
    <w:name w:val="Body Text Indent 2"/>
    <w:basedOn w:val="1"/>
    <w:qFormat/>
    <w:uiPriority w:val="0"/>
    <w:pPr>
      <w:spacing w:after="120" w:line="480" w:lineRule="auto"/>
      <w:ind w:left="420" w:leftChars="200"/>
    </w:pPr>
  </w:style>
  <w:style w:type="paragraph" w:styleId="6">
    <w:name w:val="Normal (Web)"/>
    <w:basedOn w:val="1"/>
    <w:qFormat/>
    <w:uiPriority w:val="0"/>
    <w:pPr>
      <w:widowControl/>
      <w:spacing w:before="100" w:beforeAutospacing="1" w:after="100" w:afterAutospacing="1"/>
      <w:jc w:val="left"/>
    </w:pPr>
    <w:rPr>
      <w:rFonts w:hAnsi="宋体"/>
      <w:szCs w:val="24"/>
    </w:rPr>
  </w:style>
  <w:style w:type="paragraph" w:customStyle="1" w:styleId="9">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565</Words>
  <Characters>611</Characters>
  <Lines>0</Lines>
  <Paragraphs>0</Paragraphs>
  <TotalTime>0</TotalTime>
  <ScaleCrop>false</ScaleCrop>
  <LinksUpToDate>false</LinksUpToDate>
  <CharactersWithSpaces>611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2025-05-23T05:42:00Z</dcterms:created>
  <dc:creator>Administrator</dc:creator>
  <cp:lastModifiedBy>Mr.sy</cp:lastModifiedBy>
  <dcterms:modified xsi:type="dcterms:W3CDTF">2025-08-29T02:50:42Z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eyJoZGlkIjoiNjE3MzAxNTgxYjAxOTI0ZjUxMzZjMDU1NTMzNDBmOTIiLCJ1c2VySWQiOiIyMzA4NTAzMTYifQ==</vt:lpwstr>
  </property>
  <property fmtid="{D5CDD505-2E9C-101B-9397-08002B2CF9AE}" pid="4" name="ICV">
    <vt:lpwstr>9F8E8AE481FA4F26A57167CC1FEFEDE1_12</vt:lpwstr>
  </property>
</Properties>
</file>