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CB2BF">
      <w:pPr>
        <w:pStyle w:val="6"/>
        <w:ind w:firstLine="171" w:firstLineChars="71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  <w:t>商务响应偏离表（格式）</w:t>
      </w:r>
    </w:p>
    <w:p w14:paraId="6EF9DCFE">
      <w:pPr>
        <w:spacing w:line="480" w:lineRule="exact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</w:p>
    <w:p w14:paraId="5AEA68EF">
      <w:pPr>
        <w:spacing w:line="48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>(供应商公章)      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643"/>
        <w:gridCol w:w="2551"/>
        <w:gridCol w:w="1418"/>
        <w:gridCol w:w="1321"/>
      </w:tblGrid>
      <w:tr w14:paraId="3AE47C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6DDE3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80AFE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单一来源采购文件</w:t>
            </w:r>
          </w:p>
          <w:p w14:paraId="04AB8A5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商务要求</w:t>
            </w: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5E925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单一来源采购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</w:t>
            </w:r>
          </w:p>
          <w:p w14:paraId="7E2C3C1E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商务要求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响应</w:t>
            </w: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9D1F2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1" w:type="dxa"/>
            <w:noWrap w:val="0"/>
            <w:vAlign w:val="center"/>
          </w:tcPr>
          <w:p w14:paraId="0B1F25DD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响应说明</w:t>
            </w:r>
          </w:p>
        </w:tc>
      </w:tr>
      <w:tr w14:paraId="33162D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6929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7010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8B340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F9EE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按实际响应情况填写“正偏离”或“负偏离”</w:t>
            </w: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 w14:paraId="5A8F065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如有正负偏离情况在此列详细说明</w:t>
            </w:r>
          </w:p>
        </w:tc>
      </w:tr>
      <w:tr w14:paraId="1F8513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3B9B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F392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B99F07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8ABD8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 w14:paraId="5434004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C0DD5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8D76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99CA0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35119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2D98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050D364C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737C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66B11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C3DB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E779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782A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50676CC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58DC5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9755B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B9094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D2611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DE579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3716747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775B9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8407E3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0DC60C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0137A1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D1D2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66E48C42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65E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E6BD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CB4A7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F2B4A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540FD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7AFE42C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7AD83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30F2B6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F601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B0B79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9651F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noWrap w:val="0"/>
            <w:vAlign w:val="center"/>
          </w:tcPr>
          <w:p w14:paraId="4DD2D15D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B05E7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7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C3CBB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4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ED2F5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6D0D2E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85BC94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1" w:type="dxa"/>
            <w:tcBorders>
              <w:bottom w:val="single" w:color="auto" w:sz="4" w:space="0"/>
            </w:tcBorders>
            <w:noWrap w:val="0"/>
            <w:vAlign w:val="center"/>
          </w:tcPr>
          <w:p w14:paraId="6BFC8678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9200AC1">
      <w:pPr>
        <w:spacing w:line="480" w:lineRule="exact"/>
        <w:rPr>
          <w:rFonts w:hint="eastAsia" w:ascii="宋体" w:hAnsi="宋体" w:eastAsia="宋体" w:cs="宋体"/>
          <w:sz w:val="24"/>
          <w:highlight w:val="none"/>
        </w:rPr>
      </w:pPr>
    </w:p>
    <w:p w14:paraId="37B11246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备注:“1、本表只填写单一来源采购文件中与单一来源采购响应文件有偏离(包括正偏离和负偏离)的内容，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单一来源采购响应文件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商务要求响应”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与单一来源采购文件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《商务要求》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要求完全一致的，不用在此表中列出，但必须提交空白表（否则视为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完全响应单一来源采购文件要求)。</w:t>
      </w:r>
    </w:p>
    <w:p w14:paraId="67935C1D">
      <w:pPr>
        <w:spacing w:line="440" w:lineRule="exact"/>
        <w:ind w:firstLine="630" w:firstLineChars="3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74DC848D">
      <w:pPr>
        <w:rPr>
          <w:rFonts w:hint="eastAsia" w:ascii="宋体" w:hAnsi="宋体" w:eastAsia="宋体" w:cs="宋体"/>
          <w:highlight w:val="none"/>
        </w:rPr>
      </w:pPr>
    </w:p>
    <w:p w14:paraId="032F4E02">
      <w:pPr>
        <w:spacing w:line="48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</w:t>
      </w:r>
    </w:p>
    <w:p w14:paraId="16C88DDD">
      <w:pPr>
        <w:spacing w:line="48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日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1F4599A8">
      <w:pPr>
        <w:rPr>
          <w:rFonts w:hint="eastAsia" w:ascii="宋体" w:hAnsi="宋体" w:eastAsia="宋体" w:cs="宋体"/>
        </w:rPr>
      </w:pPr>
    </w:p>
    <w:p w14:paraId="47D28B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3D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2025-08-07T08:58:15Z</dcterms:created>
  <dc:creator>Administrator</dc:creator>
  <cp:lastModifiedBy>慢慢慢半拍</cp:lastModifiedBy>
  <dcterms:modified xsi:type="dcterms:W3CDTF">2025-08-07T09:03:42Z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D96F5BF8CA1C4DC59528646D24D46280_12</vt:lpwstr>
  </property>
</Properties>
</file>