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版本号：ZY2025-ZB-GK104920250806001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机动车及驾驶人管理业务材料（2025年度检验合格标志及驾（行）驶证夹项目）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ZY2025-ZB-GK1049</w:t>
      </w:r>
      <w:r>
        <w:br/>
      </w:r>
      <w:r>
        <w:br/>
      </w:r>
      <w:r>
        <w:br/>
      </w:r>
    </w:p>
    <w:p>
      <w:pPr>
        <w:pStyle w:val="null3"/>
        <w:jc w:val="center"/>
        <w:outlineLvl w:val="2"/>
      </w:pPr>
      <w:r>
        <w:rPr>
          <w:rFonts w:ascii="仿宋_GB2312" w:hAnsi="仿宋_GB2312" w:cs="仿宋_GB2312" w:eastAsia="仿宋_GB2312"/>
          <w:sz w:val="28"/>
          <w:b/>
        </w:rPr>
        <w:t>陕西省公安厅交通警察总队</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陕西省公安厅交通警察总队</w:t>
      </w:r>
      <w:r>
        <w:rPr>
          <w:rFonts w:ascii="仿宋_GB2312" w:hAnsi="仿宋_GB2312" w:cs="仿宋_GB2312" w:eastAsia="仿宋_GB2312"/>
        </w:rPr>
        <w:t>委托，拟对</w:t>
      </w:r>
      <w:r>
        <w:rPr>
          <w:rFonts w:ascii="仿宋_GB2312" w:hAnsi="仿宋_GB2312" w:cs="仿宋_GB2312" w:eastAsia="仿宋_GB2312"/>
        </w:rPr>
        <w:t>机动车及驾驶人管理业务材料（2025年度检验合格标志及驾（行）驶证夹项目）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ZY2025-ZB-GK1049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机动车及驾驶人管理业务材料（2025年度检验合格标志及驾（行）驶证夹项目）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机动车及驾驶人管理业务材料（2025年度检验合格标志及驾（行）驶证夹项目）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采购包1（机动车及驾驶人管理业务材料（2025年度检验合格标志及驾（行）驶证夹项目））：属于专门面向中小企业采购。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3、税收缴纳证明：提供2025年1月至今已缴纳的至少一个月的税收缴纳证明（时间以税款所属日期为准)，依法免税的单位应提供相关证明材料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5、书面声明：具备履行合同所必须的设备和专业技术能力的书面声明</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信用记录：投标人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被授权人参加开标时，须提供开标前三个月的基本养老保险参保缴费证明，该证明须体现“现缴费单位名称”及“验证二维码”，开标现场进行验证</w:t>
      </w:r>
    </w:p>
    <w:p>
      <w:pPr>
        <w:pStyle w:val="null3"/>
      </w:pPr>
      <w:r>
        <w:rPr>
          <w:rFonts w:ascii="仿宋_GB2312" w:hAnsi="仿宋_GB2312" w:cs="仿宋_GB2312" w:eastAsia="仿宋_GB2312"/>
        </w:rPr>
        <w:t>9、资质：投标人须具备有效的《印刷经营许可证》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陕西省公安厅交通警察总队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陕西省西安市长安南路123号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陕西省公安厅交通管理总队经办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029-87680153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宋勇进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采购包1：1,248,843.52元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开户名称：陕西正翼项目管理咨询有限公司</w:t>
            </w:r>
          </w:p>
          <w:p>
            <w:pPr>
              <w:pStyle w:val="null3"/>
            </w:pPr>
            <w:r>
              <w:rPr>
                <w:rFonts w:ascii="仿宋_GB2312" w:hAnsi="仿宋_GB2312" w:cs="仿宋_GB2312" w:eastAsia="仿宋_GB2312"/>
              </w:rPr>
              <w:t>开户银行：中国工商银行西安未央支行</w:t>
            </w:r>
          </w:p>
          <w:p>
            <w:pPr>
              <w:pStyle w:val="null3"/>
            </w:pPr>
            <w:r>
              <w:rPr>
                <w:rFonts w:ascii="仿宋_GB2312" w:hAnsi="仿宋_GB2312" w:cs="仿宋_GB2312" w:eastAsia="仿宋_GB2312"/>
              </w:rPr>
              <w:t>银行账号：3700023619200099989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考国家计委颁布《招标代理服务收费管理暂行办法》（计价格[2002]1980号）和国家发展和改革委员会办公厅颁发的《关于招标代理服务收费有关问题的通知》（发改办价格[2003]857号）文件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陕西省公安厅交通警察总队</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陕西省公安厅交通警察总队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陕西省公安厅交通警察总队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、中标供应商完成并交付的工作成果需经采购人验收合格，如果在验收时采购人表明不接受中标供应商提交的工作成果并明示不接受的原因，中标供应商应当采取合理之措施进行修改，以达到合同规定的要求。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联系人：宋勇进</w:t>
      </w:r>
    </w:p>
    <w:p>
      <w:pPr>
        <w:pStyle w:val="null3"/>
      </w:pPr>
      <w:r>
        <w:rPr>
          <w:rFonts w:ascii="仿宋_GB2312" w:hAnsi="仿宋_GB2312" w:cs="仿宋_GB2312" w:eastAsia="仿宋_GB2312"/>
        </w:rPr>
        <w:t>联系电话：029-86210100转801</w:t>
      </w:r>
    </w:p>
    <w:p>
      <w:pPr>
        <w:pStyle w:val="null3"/>
      </w:pPr>
      <w:r>
        <w:rPr>
          <w:rFonts w:ascii="仿宋_GB2312" w:hAnsi="仿宋_GB2312" w:cs="仿宋_GB2312" w:eastAsia="仿宋_GB2312"/>
        </w:rPr>
        <w:t>地址：陕西省西安市未央区西安经济技术开发区凤城一路6号利君V时代B座901、902室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机动车及驾驶人管理业务材料（2025年度检验合格标志及驾（行）驶证夹项目）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1,248,843.52</w:t>
      </w:r>
    </w:p>
    <w:p>
      <w:pPr>
        <w:pStyle w:val="null3"/>
      </w:pPr>
      <w:r>
        <w:rPr>
          <w:rFonts w:ascii="仿宋_GB2312" w:hAnsi="仿宋_GB2312" w:cs="仿宋_GB2312" w:eastAsia="仿宋_GB2312"/>
        </w:rPr>
        <w:t>采购包最高限价（元）: 1,248,843.52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检验标志600万张、驾驶证150万张、行驶证150万张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1,248,843.52</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标的名称：检验标志600万张、驾驶证150万张、行驶证150万张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采购内容</w:t>
            </w:r>
          </w:p>
          <w:tbl>
            <w:tblPr>
              <w:tblInd w:type="dxa" w:w="255"/>
              <w:tblBorders>
                <w:top w:val="none" w:color="000000" w:sz="4"/>
                <w:left w:val="none" w:color="000000" w:sz="4"/>
                <w:bottom w:val="none" w:color="000000" w:sz="4"/>
                <w:right w:val="none" w:color="000000" w:sz="4"/>
                <w:insideH w:val="none"/>
                <w:insideV w:val="none"/>
              </w:tblBorders>
            </w:tblPr>
            <w:tblGrid>
              <w:gridCol w:w="231"/>
              <w:gridCol w:w="1118"/>
              <w:gridCol w:w="729"/>
              <w:gridCol w:w="474"/>
            </w:tblGrid>
            <w:tr>
              <w:tc>
                <w:tcPr>
                  <w:tcW w:type="dxa" w:w="2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b/>
                    </w:rPr>
                    <w:t>序号</w:t>
                  </w:r>
                </w:p>
              </w:tc>
              <w:tc>
                <w:tcPr>
                  <w:tcW w:type="dxa" w:w="111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b/>
                    </w:rPr>
                    <w:t>产品名称</w:t>
                  </w:r>
                </w:p>
              </w:tc>
              <w:tc>
                <w:tcPr>
                  <w:tcW w:type="dxa" w:w="72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b/>
                    </w:rPr>
                    <w:t>数量</w:t>
                  </w:r>
                </w:p>
              </w:tc>
              <w:tc>
                <w:tcPr>
                  <w:tcW w:type="dxa" w:w="47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b/>
                    </w:rPr>
                    <w:t>单位</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0"/>
                    </w:rPr>
                    <w:t>1</w:t>
                  </w:r>
                </w:p>
              </w:tc>
              <w:tc>
                <w:tcPr>
                  <w:tcW w:type="dxa" w:w="11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rPr>
                    <w:t>驾驶证夹</w:t>
                  </w:r>
                </w:p>
              </w:tc>
              <w:tc>
                <w:tcPr>
                  <w:tcW w:type="dxa" w:w="7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rPr>
                    <w:t>150 万</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rPr>
                    <w:t>张</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0"/>
                    </w:rPr>
                    <w:t>2</w:t>
                  </w:r>
                </w:p>
              </w:tc>
              <w:tc>
                <w:tcPr>
                  <w:tcW w:type="dxa" w:w="11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rPr>
                    <w:t>行驶证夹</w:t>
                  </w:r>
                </w:p>
              </w:tc>
              <w:tc>
                <w:tcPr>
                  <w:tcW w:type="dxa" w:w="7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rPr>
                    <w:t>150 万</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rPr>
                    <w:t>张</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0"/>
                    </w:rPr>
                    <w:t>3</w:t>
                  </w:r>
                </w:p>
              </w:tc>
              <w:tc>
                <w:tcPr>
                  <w:tcW w:type="dxa" w:w="11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0"/>
                    </w:rPr>
                    <w:t>机动车检验合格标志</w:t>
                  </w:r>
                </w:p>
              </w:tc>
              <w:tc>
                <w:tcPr>
                  <w:tcW w:type="dxa" w:w="7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0"/>
                    </w:rPr>
                    <w:t>6</w:t>
                  </w:r>
                  <w:r>
                    <w:rPr>
                      <w:rFonts w:ascii="仿宋_GB2312" w:hAnsi="仿宋_GB2312" w:cs="仿宋_GB2312" w:eastAsia="仿宋_GB2312"/>
                      <w:sz w:val="20"/>
                    </w:rPr>
                    <w:t>00 万</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0"/>
                    </w:rPr>
                    <w:t>张</w:t>
                  </w:r>
                </w:p>
              </w:tc>
            </w:tr>
          </w:tbl>
          <w:p>
            <w:pPr>
              <w:pStyle w:val="null3"/>
            </w:pPr>
            <w:r>
              <w:rPr>
                <w:rFonts w:ascii="仿宋_GB2312" w:hAnsi="仿宋_GB2312" w:cs="仿宋_GB2312" w:eastAsia="仿宋_GB2312"/>
                <w:sz w:val="20"/>
              </w:rPr>
              <w:t>二、技术要求</w:t>
            </w:r>
          </w:p>
          <w:p>
            <w:pPr>
              <w:pStyle w:val="null3"/>
            </w:pPr>
            <w:r>
              <w:rPr>
                <w:rFonts w:ascii="仿宋_GB2312" w:hAnsi="仿宋_GB2312" w:cs="仿宋_GB2312" w:eastAsia="仿宋_GB2312"/>
                <w:sz w:val="20"/>
              </w:rPr>
              <w:t>所投产品应符合</w:t>
            </w:r>
            <w:r>
              <w:rPr>
                <w:rFonts w:ascii="仿宋_GB2312" w:hAnsi="仿宋_GB2312" w:cs="仿宋_GB2312" w:eastAsia="仿宋_GB2312"/>
                <w:sz w:val="20"/>
              </w:rPr>
              <w:t>GA482-2012《驾驶证证件》、GA37-2008《行驶证证件》、GA811-2008《机动车检验合格标志》相关技术要求。投标人提供相关作证材料。</w:t>
            </w:r>
          </w:p>
          <w:p>
            <w:pPr>
              <w:pStyle w:val="null3"/>
            </w:pPr>
            <w:r>
              <w:rPr>
                <w:rFonts w:ascii="仿宋_GB2312" w:hAnsi="仿宋_GB2312" w:cs="仿宋_GB2312" w:eastAsia="仿宋_GB2312"/>
                <w:sz w:val="20"/>
              </w:rPr>
              <w:t>1、机动车驾驶证证皮</w:t>
            </w:r>
          </w:p>
          <w:p>
            <w:pPr>
              <w:pStyle w:val="null3"/>
            </w:pPr>
            <w:r>
              <w:rPr>
                <w:rFonts w:ascii="仿宋_GB2312" w:hAnsi="仿宋_GB2312" w:cs="仿宋_GB2312" w:eastAsia="仿宋_GB2312"/>
                <w:sz w:val="20"/>
              </w:rPr>
              <w:t>（</w:t>
            </w:r>
            <w:r>
              <w:rPr>
                <w:rFonts w:ascii="仿宋_GB2312" w:hAnsi="仿宋_GB2312" w:cs="仿宋_GB2312" w:eastAsia="仿宋_GB2312"/>
                <w:sz w:val="20"/>
              </w:rPr>
              <w:t>1）式样</w:t>
            </w:r>
          </w:p>
          <w:p>
            <w:pPr>
              <w:pStyle w:val="null3"/>
            </w:pPr>
            <w:r>
              <w:rPr>
                <w:rFonts w:ascii="仿宋_GB2312" w:hAnsi="仿宋_GB2312" w:cs="仿宋_GB2312" w:eastAsia="仿宋_GB2312"/>
                <w:sz w:val="20"/>
              </w:rPr>
              <w:t>正面压字</w:t>
            </w:r>
            <w:r>
              <w:rPr>
                <w:rFonts w:ascii="仿宋_GB2312" w:hAnsi="仿宋_GB2312" w:cs="仿宋_GB2312" w:eastAsia="仿宋_GB2312"/>
                <w:sz w:val="20"/>
              </w:rPr>
              <w:t>“中华人民共和国机动车驾驶证”，其中“中华人民共和国”字体为16pt宋体，“机动车驾驶证”字体为34pt长宋体。压字居中。</w:t>
            </w:r>
          </w:p>
          <w:p>
            <w:pPr>
              <w:pStyle w:val="null3"/>
            </w:pPr>
            <w:r>
              <w:rPr>
                <w:rFonts w:ascii="仿宋_GB2312" w:hAnsi="仿宋_GB2312" w:cs="仿宋_GB2312" w:eastAsia="仿宋_GB2312"/>
                <w:sz w:val="20"/>
              </w:rPr>
              <w:t>（</w:t>
            </w:r>
            <w:r>
              <w:rPr>
                <w:rFonts w:ascii="仿宋_GB2312" w:hAnsi="仿宋_GB2312" w:cs="仿宋_GB2312" w:eastAsia="仿宋_GB2312"/>
                <w:sz w:val="20"/>
              </w:rPr>
              <w:t>2）规格</w:t>
            </w:r>
          </w:p>
          <w:p>
            <w:pPr>
              <w:pStyle w:val="null3"/>
            </w:pPr>
            <w:r>
              <w:rPr>
                <w:rFonts w:ascii="仿宋_GB2312" w:hAnsi="仿宋_GB2312" w:cs="仿宋_GB2312" w:eastAsia="仿宋_GB2312"/>
                <w:sz w:val="20"/>
              </w:rPr>
              <w:t>折叠后：长度为</w:t>
            </w:r>
            <w:r>
              <w:rPr>
                <w:rFonts w:ascii="仿宋_GB2312" w:hAnsi="仿宋_GB2312" w:cs="仿宋_GB2312" w:eastAsia="仿宋_GB2312"/>
                <w:sz w:val="20"/>
              </w:rPr>
              <w:t>102mm±1mm，宽度为73mm±1mm，圆角半径为4mm±0.1mm。</w:t>
            </w:r>
          </w:p>
          <w:p>
            <w:pPr>
              <w:pStyle w:val="null3"/>
            </w:pPr>
            <w:r>
              <w:rPr>
                <w:rFonts w:ascii="仿宋_GB2312" w:hAnsi="仿宋_GB2312" w:cs="仿宋_GB2312" w:eastAsia="仿宋_GB2312"/>
                <w:sz w:val="20"/>
              </w:rPr>
              <w:t>（</w:t>
            </w:r>
            <w:r>
              <w:rPr>
                <w:rFonts w:ascii="仿宋_GB2312" w:hAnsi="仿宋_GB2312" w:cs="仿宋_GB2312" w:eastAsia="仿宋_GB2312"/>
                <w:sz w:val="20"/>
              </w:rPr>
              <w:t>3）外观</w:t>
            </w:r>
          </w:p>
          <w:p>
            <w:pPr>
              <w:pStyle w:val="null3"/>
            </w:pPr>
            <w:r>
              <w:rPr>
                <w:rFonts w:ascii="仿宋_GB2312" w:hAnsi="仿宋_GB2312" w:cs="仿宋_GB2312" w:eastAsia="仿宋_GB2312"/>
                <w:sz w:val="20"/>
              </w:rPr>
              <w:t>证夹外表手感柔软，无气泡，色泽均匀，压印字清晰无边刺；</w:t>
            </w:r>
          </w:p>
          <w:p>
            <w:pPr>
              <w:pStyle w:val="null3"/>
            </w:pPr>
            <w:r>
              <w:rPr>
                <w:rFonts w:ascii="仿宋_GB2312" w:hAnsi="仿宋_GB2312" w:cs="仿宋_GB2312" w:eastAsia="仿宋_GB2312"/>
                <w:sz w:val="20"/>
              </w:rPr>
              <w:t>外型规正挺括，折叠后不错位；</w:t>
            </w:r>
          </w:p>
          <w:p>
            <w:pPr>
              <w:pStyle w:val="null3"/>
            </w:pPr>
            <w:r>
              <w:rPr>
                <w:rFonts w:ascii="仿宋_GB2312" w:hAnsi="仿宋_GB2312" w:cs="仿宋_GB2312" w:eastAsia="仿宋_GB2312"/>
                <w:sz w:val="20"/>
              </w:rPr>
              <w:t>内皮透明无裂纹、无黑点杂质；</w:t>
            </w:r>
          </w:p>
          <w:p>
            <w:pPr>
              <w:pStyle w:val="null3"/>
            </w:pPr>
            <w:r>
              <w:rPr>
                <w:rFonts w:ascii="仿宋_GB2312" w:hAnsi="仿宋_GB2312" w:cs="仿宋_GB2312" w:eastAsia="仿宋_GB2312"/>
                <w:sz w:val="20"/>
              </w:rPr>
              <w:t>内外皮封口牢固、均匀、无错位；证卡应能轻松地插入和取出。</w:t>
            </w:r>
          </w:p>
          <w:p>
            <w:pPr>
              <w:pStyle w:val="null3"/>
            </w:pPr>
            <w:r>
              <w:rPr>
                <w:rFonts w:ascii="仿宋_GB2312" w:hAnsi="仿宋_GB2312" w:cs="仿宋_GB2312" w:eastAsia="仿宋_GB2312"/>
                <w:sz w:val="20"/>
              </w:rPr>
              <w:t>（</w:t>
            </w:r>
            <w:r>
              <w:rPr>
                <w:rFonts w:ascii="仿宋_GB2312" w:hAnsi="仿宋_GB2312" w:cs="仿宋_GB2312" w:eastAsia="仿宋_GB2312"/>
                <w:sz w:val="20"/>
              </w:rPr>
              <w:t>4）耐温性能</w:t>
            </w:r>
          </w:p>
          <w:p>
            <w:pPr>
              <w:pStyle w:val="null3"/>
            </w:pPr>
            <w:r>
              <w:rPr>
                <w:rFonts w:ascii="仿宋_GB2312" w:hAnsi="仿宋_GB2312" w:cs="仿宋_GB2312" w:eastAsia="仿宋_GB2312"/>
                <w:sz w:val="20"/>
              </w:rPr>
              <w:t>证夹在温度</w:t>
            </w:r>
            <w:r>
              <w:rPr>
                <w:rFonts w:ascii="仿宋_GB2312" w:hAnsi="仿宋_GB2312" w:cs="仿宋_GB2312" w:eastAsia="仿宋_GB2312"/>
                <w:sz w:val="20"/>
              </w:rPr>
              <w:t>-50℃～+60℃的环境下无开裂、脆化、软化、变形等。</w:t>
            </w:r>
          </w:p>
          <w:p>
            <w:pPr>
              <w:pStyle w:val="null3"/>
            </w:pPr>
            <w:r>
              <w:rPr>
                <w:rFonts w:ascii="仿宋_GB2312" w:hAnsi="仿宋_GB2312" w:cs="仿宋_GB2312" w:eastAsia="仿宋_GB2312"/>
                <w:sz w:val="20"/>
              </w:rPr>
              <w:t>（</w:t>
            </w:r>
            <w:r>
              <w:rPr>
                <w:rFonts w:ascii="仿宋_GB2312" w:hAnsi="仿宋_GB2312" w:cs="仿宋_GB2312" w:eastAsia="仿宋_GB2312"/>
                <w:sz w:val="20"/>
              </w:rPr>
              <w:t>5）材质</w:t>
            </w:r>
          </w:p>
          <w:p>
            <w:pPr>
              <w:pStyle w:val="null3"/>
            </w:pPr>
            <w:r>
              <w:rPr>
                <w:rFonts w:ascii="仿宋_GB2312" w:hAnsi="仿宋_GB2312" w:cs="仿宋_GB2312" w:eastAsia="仿宋_GB2312"/>
                <w:sz w:val="20"/>
              </w:rPr>
              <w:t>黑色羊皮纹环保革制，</w:t>
            </w:r>
            <w:r>
              <w:rPr>
                <w:rFonts w:ascii="仿宋_GB2312" w:hAnsi="仿宋_GB2312" w:cs="仿宋_GB2312" w:eastAsia="仿宋_GB2312"/>
                <w:sz w:val="20"/>
              </w:rPr>
              <w:t>65丝、压字；pvc超透白膜、18丝；PBC硬片、70丝。</w:t>
            </w:r>
          </w:p>
          <w:p>
            <w:pPr>
              <w:pStyle w:val="null3"/>
            </w:pPr>
            <w:r>
              <w:rPr>
                <w:rFonts w:ascii="仿宋_GB2312" w:hAnsi="仿宋_GB2312" w:cs="仿宋_GB2312" w:eastAsia="仿宋_GB2312"/>
                <w:sz w:val="20"/>
              </w:rPr>
              <w:t>材质无挥发性有害物质：邻苯二甲酸二己酯（</w:t>
            </w:r>
            <w:r>
              <w:rPr>
                <w:rFonts w:ascii="仿宋_GB2312" w:hAnsi="仿宋_GB2312" w:cs="仿宋_GB2312" w:eastAsia="仿宋_GB2312"/>
                <w:sz w:val="20"/>
              </w:rPr>
              <w:t>DEHP）、邻苯二甲酸二丁酯（DBP）、邻苯二甲酸苯基丁酯（BBP）、邻苯二甲酸二异壬酯（DINP）、邻苯二甲酸二异癸酯（DIDP）、邻苯二甲酸二辛酯（DNOP）均不超过1000ppm。投标人提供外皮及内皮材质由具备CMA认定标志的检测机构出具的检测报告。</w:t>
            </w:r>
          </w:p>
          <w:p>
            <w:pPr>
              <w:pStyle w:val="null3"/>
            </w:pPr>
            <w:r>
              <w:rPr>
                <w:rFonts w:ascii="仿宋_GB2312" w:hAnsi="仿宋_GB2312" w:cs="仿宋_GB2312" w:eastAsia="仿宋_GB2312"/>
                <w:sz w:val="20"/>
              </w:rPr>
              <w:t>2、机动车行驶证证皮</w:t>
            </w:r>
          </w:p>
          <w:p>
            <w:pPr>
              <w:pStyle w:val="null3"/>
            </w:pPr>
            <w:r>
              <w:rPr>
                <w:rFonts w:ascii="仿宋_GB2312" w:hAnsi="仿宋_GB2312" w:cs="仿宋_GB2312" w:eastAsia="仿宋_GB2312"/>
                <w:sz w:val="20"/>
              </w:rPr>
              <w:t>（</w:t>
            </w:r>
            <w:r>
              <w:rPr>
                <w:rFonts w:ascii="仿宋_GB2312" w:hAnsi="仿宋_GB2312" w:cs="仿宋_GB2312" w:eastAsia="仿宋_GB2312"/>
                <w:sz w:val="20"/>
              </w:rPr>
              <w:t>1）式样</w:t>
            </w:r>
          </w:p>
          <w:p>
            <w:pPr>
              <w:pStyle w:val="null3"/>
            </w:pPr>
            <w:r>
              <w:rPr>
                <w:rFonts w:ascii="仿宋_GB2312" w:hAnsi="仿宋_GB2312" w:cs="仿宋_GB2312" w:eastAsia="仿宋_GB2312"/>
                <w:sz w:val="20"/>
              </w:rPr>
              <w:t>正面压字</w:t>
            </w:r>
            <w:r>
              <w:rPr>
                <w:rFonts w:ascii="仿宋_GB2312" w:hAnsi="仿宋_GB2312" w:cs="仿宋_GB2312" w:eastAsia="仿宋_GB2312"/>
                <w:sz w:val="20"/>
              </w:rPr>
              <w:t>“中华人民共和国机动车行驶证”，其中“中华人民共和国”字体为16pt宋体，“机动车行驶证”字体为34pt长宋体。压字居中。</w:t>
            </w:r>
          </w:p>
          <w:p>
            <w:pPr>
              <w:pStyle w:val="null3"/>
            </w:pPr>
            <w:r>
              <w:rPr>
                <w:rFonts w:ascii="仿宋_GB2312" w:hAnsi="仿宋_GB2312" w:cs="仿宋_GB2312" w:eastAsia="仿宋_GB2312"/>
                <w:sz w:val="20"/>
              </w:rPr>
              <w:t>（</w:t>
            </w:r>
            <w:r>
              <w:rPr>
                <w:rFonts w:ascii="仿宋_GB2312" w:hAnsi="仿宋_GB2312" w:cs="仿宋_GB2312" w:eastAsia="仿宋_GB2312"/>
                <w:sz w:val="20"/>
              </w:rPr>
              <w:t>2）规格</w:t>
            </w:r>
          </w:p>
          <w:p>
            <w:pPr>
              <w:pStyle w:val="null3"/>
            </w:pPr>
            <w:r>
              <w:rPr>
                <w:rFonts w:ascii="仿宋_GB2312" w:hAnsi="仿宋_GB2312" w:cs="仿宋_GB2312" w:eastAsia="仿宋_GB2312"/>
                <w:sz w:val="20"/>
              </w:rPr>
              <w:t>折叠后：长度为</w:t>
            </w:r>
            <w:r>
              <w:rPr>
                <w:rFonts w:ascii="仿宋_GB2312" w:hAnsi="仿宋_GB2312" w:cs="仿宋_GB2312" w:eastAsia="仿宋_GB2312"/>
                <w:sz w:val="20"/>
              </w:rPr>
              <w:t>102mm±1mm，宽度为73mm±1mm，圆角半径为4mm±0.1mm。</w:t>
            </w:r>
          </w:p>
          <w:p>
            <w:pPr>
              <w:pStyle w:val="null3"/>
            </w:pPr>
            <w:r>
              <w:rPr>
                <w:rFonts w:ascii="仿宋_GB2312" w:hAnsi="仿宋_GB2312" w:cs="仿宋_GB2312" w:eastAsia="仿宋_GB2312"/>
                <w:sz w:val="20"/>
              </w:rPr>
              <w:t>（</w:t>
            </w:r>
            <w:r>
              <w:rPr>
                <w:rFonts w:ascii="仿宋_GB2312" w:hAnsi="仿宋_GB2312" w:cs="仿宋_GB2312" w:eastAsia="仿宋_GB2312"/>
                <w:sz w:val="20"/>
              </w:rPr>
              <w:t>3）外观</w:t>
            </w:r>
          </w:p>
          <w:p>
            <w:pPr>
              <w:pStyle w:val="null3"/>
            </w:pPr>
            <w:r>
              <w:rPr>
                <w:rFonts w:ascii="仿宋_GB2312" w:hAnsi="仿宋_GB2312" w:cs="仿宋_GB2312" w:eastAsia="仿宋_GB2312"/>
                <w:sz w:val="20"/>
              </w:rPr>
              <w:t>证夹外表手感柔软，无气泡，色泽均匀，压印字清晰无边刺；</w:t>
            </w:r>
          </w:p>
          <w:p>
            <w:pPr>
              <w:pStyle w:val="null3"/>
            </w:pPr>
            <w:r>
              <w:rPr>
                <w:rFonts w:ascii="仿宋_GB2312" w:hAnsi="仿宋_GB2312" w:cs="仿宋_GB2312" w:eastAsia="仿宋_GB2312"/>
                <w:sz w:val="20"/>
              </w:rPr>
              <w:t>外型规正挺括，折叠后不错位；</w:t>
            </w:r>
          </w:p>
          <w:p>
            <w:pPr>
              <w:pStyle w:val="null3"/>
            </w:pPr>
            <w:r>
              <w:rPr>
                <w:rFonts w:ascii="仿宋_GB2312" w:hAnsi="仿宋_GB2312" w:cs="仿宋_GB2312" w:eastAsia="仿宋_GB2312"/>
                <w:sz w:val="20"/>
              </w:rPr>
              <w:t>内皮透明无裂纹、无黑点杂质；</w:t>
            </w:r>
          </w:p>
          <w:p>
            <w:pPr>
              <w:pStyle w:val="null3"/>
            </w:pPr>
            <w:r>
              <w:rPr>
                <w:rFonts w:ascii="仿宋_GB2312" w:hAnsi="仿宋_GB2312" w:cs="仿宋_GB2312" w:eastAsia="仿宋_GB2312"/>
                <w:sz w:val="20"/>
              </w:rPr>
              <w:t>内外皮封口牢固、均匀、无错位；证卡应能轻松地插入和取出。</w:t>
            </w:r>
          </w:p>
          <w:p>
            <w:pPr>
              <w:pStyle w:val="null3"/>
            </w:pPr>
            <w:r>
              <w:rPr>
                <w:rFonts w:ascii="仿宋_GB2312" w:hAnsi="仿宋_GB2312" w:cs="仿宋_GB2312" w:eastAsia="仿宋_GB2312"/>
                <w:sz w:val="20"/>
              </w:rPr>
              <w:t>（</w:t>
            </w:r>
            <w:r>
              <w:rPr>
                <w:rFonts w:ascii="仿宋_GB2312" w:hAnsi="仿宋_GB2312" w:cs="仿宋_GB2312" w:eastAsia="仿宋_GB2312"/>
                <w:sz w:val="20"/>
              </w:rPr>
              <w:t>4）耐温性能</w:t>
            </w:r>
          </w:p>
          <w:p>
            <w:pPr>
              <w:pStyle w:val="null3"/>
            </w:pPr>
            <w:r>
              <w:rPr>
                <w:rFonts w:ascii="仿宋_GB2312" w:hAnsi="仿宋_GB2312" w:cs="仿宋_GB2312" w:eastAsia="仿宋_GB2312"/>
                <w:sz w:val="20"/>
              </w:rPr>
              <w:t>证夹在温度</w:t>
            </w:r>
            <w:r>
              <w:rPr>
                <w:rFonts w:ascii="仿宋_GB2312" w:hAnsi="仿宋_GB2312" w:cs="仿宋_GB2312" w:eastAsia="仿宋_GB2312"/>
                <w:sz w:val="20"/>
              </w:rPr>
              <w:t>-50℃～+60℃的环境下无开裂、脆化、软化、变形等。</w:t>
            </w:r>
          </w:p>
          <w:p>
            <w:pPr>
              <w:pStyle w:val="null3"/>
            </w:pPr>
            <w:r>
              <w:rPr>
                <w:rFonts w:ascii="仿宋_GB2312" w:hAnsi="仿宋_GB2312" w:cs="仿宋_GB2312" w:eastAsia="仿宋_GB2312"/>
                <w:sz w:val="20"/>
              </w:rPr>
              <w:t>（</w:t>
            </w:r>
            <w:r>
              <w:rPr>
                <w:rFonts w:ascii="仿宋_GB2312" w:hAnsi="仿宋_GB2312" w:cs="仿宋_GB2312" w:eastAsia="仿宋_GB2312"/>
                <w:sz w:val="20"/>
              </w:rPr>
              <w:t>5）材质</w:t>
            </w:r>
          </w:p>
          <w:p>
            <w:pPr>
              <w:pStyle w:val="null3"/>
            </w:pPr>
            <w:r>
              <w:rPr>
                <w:rFonts w:ascii="仿宋_GB2312" w:hAnsi="仿宋_GB2312" w:cs="仿宋_GB2312" w:eastAsia="仿宋_GB2312"/>
                <w:sz w:val="20"/>
              </w:rPr>
              <w:t>兰色羊皮纹环保革制，</w:t>
            </w:r>
            <w:r>
              <w:rPr>
                <w:rFonts w:ascii="仿宋_GB2312" w:hAnsi="仿宋_GB2312" w:cs="仿宋_GB2312" w:eastAsia="仿宋_GB2312"/>
                <w:sz w:val="20"/>
              </w:rPr>
              <w:t>65丝、压字；pvc超透白膜、18丝；PBC硬片、70丝。</w:t>
            </w:r>
          </w:p>
          <w:p>
            <w:pPr>
              <w:pStyle w:val="null3"/>
            </w:pPr>
            <w:r>
              <w:rPr>
                <w:rFonts w:ascii="仿宋_GB2312" w:hAnsi="仿宋_GB2312" w:cs="仿宋_GB2312" w:eastAsia="仿宋_GB2312"/>
                <w:sz w:val="20"/>
              </w:rPr>
              <w:t>材质无挥发性有害物质：邻苯二甲酸二己酯（</w:t>
            </w:r>
            <w:r>
              <w:rPr>
                <w:rFonts w:ascii="仿宋_GB2312" w:hAnsi="仿宋_GB2312" w:cs="仿宋_GB2312" w:eastAsia="仿宋_GB2312"/>
                <w:sz w:val="20"/>
              </w:rPr>
              <w:t>DEHP）、邻苯二甲酸二丁酯（DBP）、邻苯二甲酸苯基丁酯（BBP）、邻苯二甲酸二异壬酯（DINP）、邻苯二甲酸二异癸酯（DIDP）、邻苯二甲酸二辛酯（DNOP）均不超过1000ppm。投标人提供外皮及内皮材质由具备CMA认定标志的检测机构出具的检测报告。</w:t>
            </w:r>
          </w:p>
          <w:p>
            <w:pPr>
              <w:pStyle w:val="null3"/>
            </w:pPr>
            <w:r>
              <w:rPr>
                <w:rFonts w:ascii="仿宋_GB2312" w:hAnsi="仿宋_GB2312" w:cs="仿宋_GB2312" w:eastAsia="仿宋_GB2312"/>
                <w:sz w:val="20"/>
              </w:rPr>
              <w:t>3、机动车检验合格标志</w:t>
            </w:r>
          </w:p>
          <w:p>
            <w:pPr>
              <w:pStyle w:val="null3"/>
            </w:pPr>
            <w:r>
              <w:rPr>
                <w:rFonts w:ascii="仿宋_GB2312" w:hAnsi="仿宋_GB2312" w:cs="仿宋_GB2312" w:eastAsia="仿宋_GB2312"/>
                <w:sz w:val="20"/>
              </w:rPr>
              <w:t>面材</w:t>
            </w:r>
            <w:r>
              <w:rPr>
                <w:rFonts w:ascii="仿宋_GB2312" w:hAnsi="仿宋_GB2312" w:cs="仿宋_GB2312" w:eastAsia="仿宋_GB2312"/>
                <w:sz w:val="20"/>
              </w:rPr>
              <w:t>200g铜纸，支持碳带打印，耐酒精，支持满版实地印刷，正2色+背1色双面印刷。正面涂丙烯酸压敏胶，-5度以上贴标，支持-40-100度环境使用。后附80无溶剂白格拉辛底纸，油墨耐晒指数为8.0。(保证三年不变色)</w:t>
            </w:r>
          </w:p>
          <w:p>
            <w:pPr>
              <w:pStyle w:val="null3"/>
            </w:pPr>
            <w:r>
              <w:rPr>
                <w:rFonts w:ascii="仿宋_GB2312" w:hAnsi="仿宋_GB2312" w:cs="仿宋_GB2312" w:eastAsia="仿宋_GB2312"/>
                <w:sz w:val="20"/>
              </w:rPr>
              <w:t>备注：以上原材料均要求绿色环保材料。</w:t>
            </w:r>
          </w:p>
          <w:p>
            <w:pPr>
              <w:pStyle w:val="null3"/>
            </w:pPr>
            <w:r>
              <w:rPr>
                <w:rFonts w:ascii="仿宋_GB2312" w:hAnsi="仿宋_GB2312" w:cs="仿宋_GB2312" w:eastAsia="仿宋_GB2312"/>
                <w:sz w:val="20"/>
              </w:rPr>
              <w:t>样品递交要求：</w:t>
            </w:r>
          </w:p>
          <w:p>
            <w:pPr>
              <w:pStyle w:val="null3"/>
            </w:pPr>
            <w:r>
              <w:rPr>
                <w:rFonts w:ascii="仿宋_GB2312" w:hAnsi="仿宋_GB2312" w:cs="仿宋_GB2312" w:eastAsia="仿宋_GB2312"/>
                <w:sz w:val="20"/>
              </w:rPr>
              <w:t>（</w:t>
            </w:r>
            <w:r>
              <w:rPr>
                <w:rFonts w:ascii="仿宋_GB2312" w:hAnsi="仿宋_GB2312" w:cs="仿宋_GB2312" w:eastAsia="仿宋_GB2312"/>
                <w:sz w:val="20"/>
              </w:rPr>
              <w:t>1）样品数量：3套</w:t>
            </w:r>
          </w:p>
          <w:p>
            <w:pPr>
              <w:pStyle w:val="null3"/>
            </w:pPr>
            <w:r>
              <w:rPr>
                <w:rFonts w:ascii="仿宋_GB2312" w:hAnsi="仿宋_GB2312" w:cs="仿宋_GB2312" w:eastAsia="仿宋_GB2312"/>
                <w:sz w:val="20"/>
              </w:rPr>
              <w:t>（</w:t>
            </w:r>
            <w:r>
              <w:rPr>
                <w:rFonts w:ascii="仿宋_GB2312" w:hAnsi="仿宋_GB2312" w:cs="仿宋_GB2312" w:eastAsia="仿宋_GB2312"/>
                <w:sz w:val="20"/>
              </w:rPr>
              <w:t>2）样品密封递交，包装上不得有可以识别投标人的任何标志与标识，否则予以拒收，由此而造成的不利影响和不利后果由投标人自行承担；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3）样品在招标大会结束后统一封存；公示期结束后无异议退还未中标人的样品，中标人的样品作为履约验收依据之一，验收合格后退还中标人的样品。</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服务要求：符合招标文件有关技术、商务要求及其他要求； 服务标准：符合国家及行业现行标准。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、中标供应商完成并交付的工作成果需经采购人验收合格，如果在验收时采购人表明不接受中标供应商提交的工作成果并明示不接受的原因，中标供应商应当采取合理之措施进行修改，以达到合同规定的要求。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全部抽检合格后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全部验收合格售后完成后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（二）合同争议解决的方式：本合同在履行过程中发生的争议，由甲、乙双方当事人协商解决，协商不成的按下列第2种方式解决：1.提交陕西省仲裁委员会仲裁；2.依法向有管辖权的人民法院起诉。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3.5.1安全责任:乙方应对其工作人员在项目实施期间的一切行为负责，如安全事故责任及因此发生的人身损害赔偿和其它费用由乙方承担。 3.5.2保密条款:(1)中标单位应严格遵守采购单位有关保密规定，不得泄漏一切机密;(2)在服务期间，中标单位对接触到的有关采购单位商业活动、技术情报和技术资料等文件进行保密。3.5.3样品递交：（1）递交方式：现场递交（谢绝邮寄）；（2）递交地点：陕西省西安市未央区西安经济技术开发区凤城一路6号利君V时代B座901室（陕西正翼项目管理咨询有限公司）；（3）递交时间：2025年8月27日10:00-15: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其他附件资料.docx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其他附件资料.docx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其他附件资料.docx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提供2025年1月至今已缴纳的至少一个月的税收缴纳证明（时间以税款所属日期为准)，依法免税的单位应提供相关证明材料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其他附件资料.docx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的基本养老保险参保缴费证明，该证明须体现“现缴费单位名称”及“验证二维码”，开标现场进行验证</w:t>
            </w:r>
          </w:p>
        </w:tc>
        <w:tc>
          <w:tcPr>
            <w:tcW w:type="dxa" w:w="1661"/>
          </w:tcPr>
          <w:p>
            <w:pPr>
              <w:pStyle w:val="null3"/>
            </w:pPr>
            <w:r>
              <w:rPr>
                <w:rFonts w:ascii="仿宋_GB2312" w:hAnsi="仿宋_GB2312" w:cs="仿宋_GB2312" w:eastAsia="仿宋_GB2312"/>
              </w:rPr>
              <w:t>其他附件资料.docx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投标人须具备有效的《印刷经营许可证》</w:t>
            </w:r>
          </w:p>
        </w:tc>
        <w:tc>
          <w:tcPr>
            <w:tcW w:type="dxa" w:w="1661"/>
          </w:tcPr>
          <w:p>
            <w:pPr>
              <w:pStyle w:val="null3"/>
            </w:pPr>
            <w:r>
              <w:rPr>
                <w:rFonts w:ascii="仿宋_GB2312" w:hAnsi="仿宋_GB2312" w:cs="仿宋_GB2312" w:eastAsia="仿宋_GB2312"/>
              </w:rPr>
              <w:t>其他附件资料.docx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其他附件资料.docx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投标函 投标文件封面 其他附件资料.docx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报价唯一，且没有低于成本价或高于最高限价的</w:t>
            </w:r>
          </w:p>
        </w:tc>
        <w:tc>
          <w:tcPr>
            <w:tcW w:type="dxa" w:w="1661"/>
          </w:tcPr>
          <w:p>
            <w:pPr>
              <w:pStyle w:val="null3"/>
            </w:pPr>
            <w:r>
              <w:rPr>
                <w:rFonts w:ascii="仿宋_GB2312" w:hAnsi="仿宋_GB2312" w:cs="仿宋_GB2312" w:eastAsia="仿宋_GB2312"/>
              </w:rPr>
              <w:t>开标一览表 标的清单 投标文件封面 其他附件资料.docx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投标文件的签署、盖章符合招标文件要求，投标人递交的投标文件与本项目名称一致；按要求提交投标保证金缴纳证明。</w:t>
            </w:r>
          </w:p>
        </w:tc>
        <w:tc>
          <w:tcPr>
            <w:tcW w:type="dxa" w:w="1661"/>
          </w:tcPr>
          <w:p>
            <w:pPr>
              <w:pStyle w:val="null3"/>
            </w:pPr>
            <w:r>
              <w:rPr>
                <w:rFonts w:ascii="仿宋_GB2312" w:hAnsi="仿宋_GB2312" w:cs="仿宋_GB2312" w:eastAsia="仿宋_GB2312"/>
              </w:rPr>
              <w:t>投标函 投标文件封面 其他附件资料.docx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投标有效期、授权有效期</w:t>
            </w:r>
          </w:p>
        </w:tc>
        <w:tc>
          <w:tcPr>
            <w:tcW w:type="dxa" w:w="3322"/>
          </w:tcPr>
          <w:p>
            <w:pPr>
              <w:pStyle w:val="null3"/>
            </w:pPr>
            <w:r>
              <w:rPr>
                <w:rFonts w:ascii="仿宋_GB2312" w:hAnsi="仿宋_GB2312" w:cs="仿宋_GB2312" w:eastAsia="仿宋_GB2312"/>
              </w:rPr>
              <w:t>文件递交截止之日起90天</w:t>
            </w:r>
          </w:p>
        </w:tc>
        <w:tc>
          <w:tcPr>
            <w:tcW w:type="dxa" w:w="1661"/>
          </w:tcPr>
          <w:p>
            <w:pPr>
              <w:pStyle w:val="null3"/>
            </w:pPr>
            <w:r>
              <w:rPr>
                <w:rFonts w:ascii="仿宋_GB2312" w:hAnsi="仿宋_GB2312" w:cs="仿宋_GB2312" w:eastAsia="仿宋_GB2312"/>
              </w:rPr>
              <w:t>投标函 投标文件封面 其他附件资料.docx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开标一览表 标的清单 投标文件封面 其他附件资料.docx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投标文件封面 其他附件资料.docx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区间分值0-28分。 评审标准细化内容： 包括但不限于①投标人生产组织能力;②投标人生产进度保障计划；③投标人拟投入人员及设备配备计划；④投标人供货及运输保障计划。 评审标准： 1、完整性：内容详细全面，满足本项目实施要求； 2、真实性：切合本项目实际情况，方案贴合实际和本次采购要求； 3、针对性：对项目要有足够的针对性，紧扣项目实际情况。 评审标准量化内容： （1）各部分内容全面详细、阐述条理清晰详尽、符合本项目采购需求得28分； （2）评审标准细化内容每缺少一项扣7分；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其他附件资料.docx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区间分值0-10分。 评审标准细化内容： 指所投产品式样、规格、外观、材质等参数等 评审标准量化内容： （1）产品技术参数清晰明确，优于或完全满足招标文件要求计10分； （2）产品技术指标每有一项负偏离，扣1分； （3）产品技术指标缺失不得分； （备注：应逐条对技术参数进行应答，并提供充足的佐证材料（包括但不限于检测报告、产品彩页等。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其他附件资料.docx</w:t>
            </w:r>
          </w:p>
        </w:tc>
      </w:tr>
      <w:tr>
        <w:tc>
          <w:tcPr>
            <w:tcW w:type="dxa" w:w="831"/>
            <w:vMerge/>
          </w:tcPr>
          <w:p/>
        </w:tc>
        <w:tc>
          <w:tcPr>
            <w:tcW w:type="dxa" w:w="1661"/>
          </w:tcPr>
          <w:p>
            <w:pPr>
              <w:pStyle w:val="null3"/>
            </w:pPr>
            <w:r>
              <w:rPr>
                <w:rFonts w:ascii="仿宋_GB2312" w:hAnsi="仿宋_GB2312" w:cs="仿宋_GB2312" w:eastAsia="仿宋_GB2312"/>
              </w:rPr>
              <w:t>质量保证措施及制度</w:t>
            </w:r>
          </w:p>
        </w:tc>
        <w:tc>
          <w:tcPr>
            <w:tcW w:type="dxa" w:w="2492"/>
          </w:tcPr>
          <w:p>
            <w:pPr>
              <w:pStyle w:val="null3"/>
            </w:pPr>
            <w:r>
              <w:rPr>
                <w:rFonts w:ascii="仿宋_GB2312" w:hAnsi="仿宋_GB2312" w:cs="仿宋_GB2312" w:eastAsia="仿宋_GB2312"/>
              </w:rPr>
              <w:t>区间分值：0-15分。 评审标准细化内容： 指投标人针对本项目提出①质量保证措施；②质量管理制度；③质量保证承诺等内容； 评审标准： 1、完整性：内容详细全面，满足本项目实施要求； 2、真实性：切合本项目实施情况，贴合实际和本次采购要求； 3、针对性：对项目的有足够的针对性，紧扣项目实际情况。 评审标准量化内容： （1）评审标准细化内容全面详细、阐述条理清晰详尽、符合本项目采购需求得15分； (2)评审标准细化内容每缺少一项内容扣5分；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其他附件资料.docx</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区间分值：0-6分。 评审标准细化内容： 指①针对本项目的重难点分析②针对重难点分析后的预防及解决措施等内容。 评审标准 1、完整性：针对本项目的重难点分析及预防解决措施，有详细描述； 2、真实性：结合本项目实际情况，方案步骤清晰、合理。 3、针对性：对项目有足够的针对性，紧扣项目实际情况。 评审标准量化内容： （1）评审标准细化内容全面详细、阐述条理清晰详尽、符合本项目采购需求得6分；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其他附件资料.docx</w:t>
            </w:r>
          </w:p>
        </w:tc>
      </w:tr>
      <w:tr>
        <w:tc>
          <w:tcPr>
            <w:tcW w:type="dxa" w:w="831"/>
            <w:vMerge/>
          </w:tcPr>
          <w:p/>
        </w:tc>
        <w:tc>
          <w:tcPr>
            <w:tcW w:type="dxa" w:w="1661"/>
          </w:tcPr>
          <w:p>
            <w:pPr>
              <w:pStyle w:val="null3"/>
            </w:pPr>
            <w:r>
              <w:rPr>
                <w:rFonts w:ascii="仿宋_GB2312" w:hAnsi="仿宋_GB2312" w:cs="仿宋_GB2312" w:eastAsia="仿宋_GB2312"/>
              </w:rPr>
              <w:t>突发事件及安全保障方案</w:t>
            </w:r>
          </w:p>
        </w:tc>
        <w:tc>
          <w:tcPr>
            <w:tcW w:type="dxa" w:w="2492"/>
          </w:tcPr>
          <w:p>
            <w:pPr>
              <w:pStyle w:val="null3"/>
            </w:pPr>
            <w:r>
              <w:rPr>
                <w:rFonts w:ascii="仿宋_GB2312" w:hAnsi="仿宋_GB2312" w:cs="仿宋_GB2312" w:eastAsia="仿宋_GB2312"/>
              </w:rPr>
              <w:t>区间分值：0-4分。 评审标准细化内容： 指①应急预案②应急保障措施等内容； 评审标准 1、完整性：针对本项目的应急预案、应急保障措施，有详细描述； 2、真实性：结合本项目实际情况，方案步骤清晰、合理。 3、针对性：对项目有足够的针对性，紧扣项目实际情况。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其他附件资料.docx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区间分值：0-9分。 评审标准细化内容： 指①售后质量保证范围②产品调配更换方案③售后服务人员配备及响应时间等内容； 评审标准 1、完整性：针对本项目的售后方案、措施，有详细描述； 2、真实性：结合本项目实际情况，方案步骤清晰、合理。 3、针对性：对项目有足够的针对性，紧扣项目实际情况。 评审标准量化内容： （1）评审标准细化内容全面详细、阐述条理清晰详尽、符合本项目采购需求得9分；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其他附件资料.docx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区间分值：0-10分。 评审标准细化内容： 指①样品式样②样品规格③样品外观④样品材质 评审标准 1、符合性：提供样品数量及技术要求满足采购需求 评审标准量化内容： （1）投标人提供样品数量及样品技术参数及相关证明材料符合本项目采购需求得10分； (2)样品技术指标每有一项不符合采购需求扣1分，扣完为止； (3)未提供样品不得分。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供应商提供2022年1月至今类似项目业绩合同（以合同签订时间为准）；一个业绩得2分，最高得8分； 评审依据：提供合同复印件并加盖公章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1.经资格审查、符合性审查合格的投标文件，其投标报价为有效报价，对符合政策性扣减的投标人的有效价格进行政策性扣减，并依据扣减后的价格（评审价格）进行价格评审。 2.投标报价得分：满足招标文件要求且投标报价最低的投标报价（综合单价合计）为评标基准价，其价格分为满分。价格分按照下列公式计算：投标报价得分=（评标基准价/投标报价）×10。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其他附件资料.docx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