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08068">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文件公告资质要求内容附资质证明文件。</w:t>
      </w:r>
    </w:p>
    <w:p w14:paraId="131FD6E2">
      <w:pPr>
        <w:spacing w:line="500" w:lineRule="exact"/>
        <w:rPr>
          <w:rFonts w:hint="eastAsia" w:ascii="宋体" w:hAnsi="宋体" w:cs="宋体"/>
          <w:b/>
          <w:bCs/>
          <w:sz w:val="24"/>
          <w:szCs w:val="24"/>
          <w:lang w:val="en-US" w:eastAsia="zh-CN"/>
        </w:rPr>
      </w:pPr>
      <w:r>
        <w:rPr>
          <w:rFonts w:hint="eastAsia" w:ascii="宋体" w:hAnsi="宋体" w:cs="宋体"/>
          <w:b/>
          <w:bCs/>
          <w:sz w:val="24"/>
          <w:szCs w:val="24"/>
          <w:lang w:val="en-US" w:eastAsia="zh-CN"/>
        </w:rPr>
        <w:t>特定资格要求：</w:t>
      </w:r>
      <w:bookmarkStart w:id="0" w:name="_GoBack"/>
      <w:bookmarkEnd w:id="0"/>
    </w:p>
    <w:p w14:paraId="68F80144">
      <w:pPr>
        <w:spacing w:line="50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4601C331">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3200B443">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62A8BABF">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C3626C8">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2024年6月以来任意一个月的依法缴纳税收的相关凭据（时间以税款所属时期为准），凭据应有税务机关或代收机关的公章或业务专用章。依法免税或无须缴纳税收的供应商，应提供相应证明文件；</w:t>
      </w:r>
    </w:p>
    <w:p w14:paraId="4865B589">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35455493">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4、社会保障资金缴纳证明：提供2024年6月以来任意一个月的社会保障资金缴存单据或社保机构开具的社会保险参保缴费情况证明。依法不需要缴纳社会保障资金的供应商应提供相关文件证明；</w:t>
      </w:r>
    </w:p>
    <w:p w14:paraId="4C277AAD">
      <w:pPr>
        <w:spacing w:line="500" w:lineRule="exact"/>
        <w:ind w:firstLine="480" w:firstLineChars="200"/>
        <w:rPr>
          <w:rFonts w:hint="eastAsia" w:ascii="宋体" w:hAnsi="宋体" w:eastAsia="宋体" w:cs="宋体"/>
          <w:sz w:val="24"/>
          <w:szCs w:val="24"/>
          <w:lang w:val="en-US" w:eastAsia="zh-CN"/>
        </w:rPr>
      </w:pPr>
    </w:p>
    <w:p w14:paraId="67C3AEDB">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5902614">
      <w:pPr>
        <w:keepNext/>
        <w:keepLines/>
        <w:spacing w:line="413" w:lineRule="auto"/>
        <w:jc w:val="both"/>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2C240127">
      <w:pPr>
        <w:rPr>
          <w:rFonts w:hint="eastAsia" w:ascii="宋体" w:hAnsi="宋体" w:eastAsia="宋体" w:cs="宋体"/>
          <w:sz w:val="24"/>
          <w:szCs w:val="24"/>
        </w:rPr>
      </w:pPr>
    </w:p>
    <w:p w14:paraId="6FFB0E2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632C739">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37C2A6A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BE9B9B">
      <w:pPr>
        <w:pStyle w:val="6"/>
        <w:spacing w:line="500" w:lineRule="exact"/>
        <w:jc w:val="left"/>
        <w:rPr>
          <w:rFonts w:hint="eastAsia" w:ascii="宋体" w:hAnsi="宋体" w:eastAsia="宋体" w:cs="宋体"/>
          <w:sz w:val="24"/>
          <w:szCs w:val="24"/>
        </w:rPr>
      </w:pPr>
    </w:p>
    <w:p w14:paraId="0F26BF67">
      <w:pPr>
        <w:pStyle w:val="6"/>
        <w:spacing w:line="480" w:lineRule="auto"/>
        <w:jc w:val="left"/>
        <w:rPr>
          <w:rFonts w:hint="eastAsia" w:ascii="宋体" w:hAnsi="宋体" w:eastAsia="宋体" w:cs="宋体"/>
          <w:sz w:val="24"/>
          <w:szCs w:val="24"/>
        </w:rPr>
      </w:pPr>
    </w:p>
    <w:p w14:paraId="78F5F0A2">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37E528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362A35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06559A63">
      <w:pPr>
        <w:spacing w:line="360" w:lineRule="auto"/>
        <w:ind w:firstLine="480" w:firstLineChars="200"/>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1A32C7C9">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4CEA5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79A3FBA">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12BA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4B9DB3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8819B2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2B4F5F9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74F875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522E370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CB35AAF">
            <w:pPr>
              <w:tabs>
                <w:tab w:val="left" w:pos="210"/>
              </w:tabs>
              <w:spacing w:line="360" w:lineRule="auto"/>
              <w:jc w:val="left"/>
              <w:rPr>
                <w:rFonts w:hint="eastAsia" w:ascii="宋体" w:hAnsi="宋体" w:eastAsia="宋体" w:cs="宋体"/>
                <w:kern w:val="0"/>
                <w:sz w:val="24"/>
                <w:szCs w:val="24"/>
              </w:rPr>
            </w:pPr>
          </w:p>
        </w:tc>
      </w:tr>
      <w:tr w14:paraId="5C288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A9F45C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302C44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9E69CCD">
            <w:pPr>
              <w:tabs>
                <w:tab w:val="left" w:pos="210"/>
              </w:tabs>
              <w:spacing w:line="360" w:lineRule="auto"/>
              <w:jc w:val="left"/>
              <w:rPr>
                <w:rFonts w:hint="eastAsia" w:ascii="宋体" w:hAnsi="宋体" w:eastAsia="宋体" w:cs="宋体"/>
                <w:kern w:val="0"/>
                <w:sz w:val="24"/>
                <w:szCs w:val="24"/>
              </w:rPr>
            </w:pPr>
          </w:p>
        </w:tc>
      </w:tr>
      <w:tr w14:paraId="105B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210339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066092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1D054AC9">
            <w:pPr>
              <w:tabs>
                <w:tab w:val="left" w:pos="210"/>
              </w:tabs>
              <w:spacing w:line="360" w:lineRule="auto"/>
              <w:jc w:val="left"/>
              <w:rPr>
                <w:rFonts w:hint="eastAsia" w:ascii="宋体" w:hAnsi="宋体" w:eastAsia="宋体" w:cs="宋体"/>
                <w:kern w:val="0"/>
                <w:sz w:val="24"/>
                <w:szCs w:val="24"/>
              </w:rPr>
            </w:pPr>
          </w:p>
        </w:tc>
      </w:tr>
      <w:tr w14:paraId="65B31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1E225F8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3DFEEF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0B1032AD">
            <w:pPr>
              <w:tabs>
                <w:tab w:val="left" w:pos="210"/>
              </w:tabs>
              <w:spacing w:line="360" w:lineRule="auto"/>
              <w:jc w:val="left"/>
              <w:rPr>
                <w:rFonts w:hint="eastAsia" w:ascii="宋体" w:hAnsi="宋体" w:eastAsia="宋体" w:cs="宋体"/>
                <w:kern w:val="0"/>
                <w:sz w:val="24"/>
                <w:szCs w:val="24"/>
              </w:rPr>
            </w:pPr>
          </w:p>
        </w:tc>
      </w:tr>
      <w:tr w14:paraId="249F1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270145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99DA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3EB3CBDB">
            <w:pPr>
              <w:tabs>
                <w:tab w:val="left" w:pos="210"/>
              </w:tabs>
              <w:spacing w:line="360" w:lineRule="auto"/>
              <w:jc w:val="left"/>
              <w:rPr>
                <w:rFonts w:hint="eastAsia" w:ascii="宋体" w:hAnsi="宋体" w:eastAsia="宋体" w:cs="宋体"/>
                <w:kern w:val="0"/>
                <w:sz w:val="24"/>
                <w:szCs w:val="24"/>
              </w:rPr>
            </w:pPr>
          </w:p>
        </w:tc>
      </w:tr>
      <w:tr w14:paraId="61D69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4A3FFB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AA8CC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463A482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6A17AA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4F5819E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885F84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138902B0">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28EEC96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706A225F">
            <w:pPr>
              <w:tabs>
                <w:tab w:val="left" w:pos="210"/>
              </w:tabs>
              <w:spacing w:line="360" w:lineRule="auto"/>
              <w:ind w:firstLine="480" w:firstLineChars="200"/>
              <w:jc w:val="left"/>
              <w:rPr>
                <w:rFonts w:hint="eastAsia" w:ascii="宋体" w:hAnsi="宋体" w:eastAsia="宋体" w:cs="宋体"/>
                <w:kern w:val="0"/>
                <w:sz w:val="24"/>
                <w:szCs w:val="24"/>
              </w:rPr>
            </w:pPr>
          </w:p>
        </w:tc>
      </w:tr>
      <w:tr w14:paraId="4248B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04FD61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F127A5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10FE75F">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43F203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4C484D67">
            <w:pPr>
              <w:tabs>
                <w:tab w:val="left" w:pos="210"/>
              </w:tabs>
              <w:spacing w:line="360" w:lineRule="auto"/>
              <w:ind w:firstLine="480" w:firstLineChars="200"/>
              <w:jc w:val="left"/>
              <w:rPr>
                <w:rFonts w:hint="eastAsia" w:ascii="宋体" w:hAnsi="宋体" w:eastAsia="宋体" w:cs="宋体"/>
                <w:kern w:val="0"/>
                <w:sz w:val="24"/>
                <w:szCs w:val="24"/>
              </w:rPr>
            </w:pPr>
          </w:p>
        </w:tc>
      </w:tr>
      <w:tr w14:paraId="28A5A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F1FB8D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716DB9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C5C0CF6">
            <w:pPr>
              <w:tabs>
                <w:tab w:val="left" w:pos="210"/>
              </w:tabs>
              <w:spacing w:line="360" w:lineRule="auto"/>
              <w:jc w:val="left"/>
              <w:rPr>
                <w:rFonts w:hint="eastAsia" w:ascii="宋体" w:hAnsi="宋体" w:eastAsia="宋体" w:cs="宋体"/>
                <w:kern w:val="0"/>
                <w:sz w:val="24"/>
                <w:szCs w:val="24"/>
              </w:rPr>
            </w:pPr>
          </w:p>
        </w:tc>
      </w:tr>
      <w:tr w14:paraId="047B0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0348DC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7AF9DB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C09A87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69594D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4D42FF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5111BBB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24EF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B0061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6440B87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DF7357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1E93B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67DE809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4535430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33FE6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042361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51698B55">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2E3A379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0213C763">
            <w:pPr>
              <w:tabs>
                <w:tab w:val="left" w:pos="210"/>
              </w:tabs>
              <w:spacing w:line="360" w:lineRule="auto"/>
              <w:jc w:val="left"/>
              <w:rPr>
                <w:rFonts w:hint="eastAsia" w:ascii="宋体" w:hAnsi="宋体" w:eastAsia="宋体" w:cs="宋体"/>
                <w:kern w:val="0"/>
                <w:sz w:val="24"/>
                <w:szCs w:val="24"/>
              </w:rPr>
            </w:pPr>
          </w:p>
          <w:p w14:paraId="663D25D3">
            <w:pPr>
              <w:tabs>
                <w:tab w:val="left" w:pos="210"/>
              </w:tabs>
              <w:spacing w:line="360" w:lineRule="auto"/>
              <w:jc w:val="left"/>
              <w:rPr>
                <w:rFonts w:hint="eastAsia" w:ascii="宋体" w:hAnsi="宋体" w:eastAsia="宋体" w:cs="宋体"/>
                <w:kern w:val="0"/>
                <w:sz w:val="24"/>
                <w:szCs w:val="24"/>
              </w:rPr>
            </w:pPr>
          </w:p>
          <w:p w14:paraId="4DDE7C1B">
            <w:pPr>
              <w:tabs>
                <w:tab w:val="left" w:pos="210"/>
              </w:tabs>
              <w:spacing w:line="360" w:lineRule="auto"/>
              <w:jc w:val="left"/>
              <w:rPr>
                <w:rFonts w:hint="eastAsia" w:ascii="宋体" w:hAnsi="宋体" w:eastAsia="宋体" w:cs="宋体"/>
                <w:kern w:val="0"/>
                <w:sz w:val="24"/>
                <w:szCs w:val="24"/>
              </w:rPr>
            </w:pPr>
          </w:p>
          <w:p w14:paraId="47A294CF">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04D02D1A">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6F1A884E">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52559C16">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BE7BFF4">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C1D43A">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6FF5621">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E49EDED">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28ECA5D">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1CBC6A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3874C2C9">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00BA2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1DCB89C">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0324A783">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B6A5E8B">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147DB10">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36AC57ED">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0AB840D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w:t>
      </w:r>
      <w:r>
        <w:rPr>
          <w:rFonts w:hint="eastAsia" w:ascii="宋体" w:hAnsi="宋体" w:eastAsia="宋体" w:cs="宋体"/>
          <w:sz w:val="24"/>
          <w:szCs w:val="24"/>
          <w:lang w:val="en-US" w:eastAsia="zh-CN"/>
        </w:rPr>
        <w:t>参加政府采购活动前3年内在经营活动中没有重大违法记录的书面声明</w:t>
      </w:r>
    </w:p>
    <w:p w14:paraId="4562FCA6">
      <w:pPr>
        <w:rPr>
          <w:rFonts w:hint="eastAsia" w:ascii="宋体" w:hAnsi="宋体" w:eastAsia="宋体" w:cs="宋体"/>
          <w:sz w:val="24"/>
          <w:szCs w:val="24"/>
        </w:rPr>
      </w:pPr>
    </w:p>
    <w:p w14:paraId="3FBE5E8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F19170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867B23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5BE099">
      <w:pPr>
        <w:pStyle w:val="6"/>
        <w:spacing w:line="500" w:lineRule="exact"/>
        <w:jc w:val="left"/>
        <w:rPr>
          <w:rFonts w:hint="eastAsia" w:ascii="宋体" w:hAnsi="宋体" w:eastAsia="宋体" w:cs="宋体"/>
          <w:sz w:val="24"/>
          <w:szCs w:val="24"/>
        </w:rPr>
      </w:pPr>
    </w:p>
    <w:p w14:paraId="0C7E63F6">
      <w:pPr>
        <w:pStyle w:val="6"/>
        <w:spacing w:line="480" w:lineRule="auto"/>
        <w:jc w:val="left"/>
        <w:rPr>
          <w:rFonts w:hint="eastAsia" w:ascii="宋体" w:hAnsi="宋体" w:eastAsia="宋体" w:cs="宋体"/>
          <w:sz w:val="24"/>
          <w:szCs w:val="24"/>
        </w:rPr>
      </w:pPr>
    </w:p>
    <w:p w14:paraId="01365D01">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C60E54C">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1C56B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A2245B5">
      <w:pPr>
        <w:jc w:val="center"/>
        <w:rPr>
          <w:rFonts w:hint="eastAsia" w:ascii="宋体" w:hAnsi="宋体" w:eastAsia="宋体" w:cs="宋体"/>
          <w:sz w:val="24"/>
          <w:szCs w:val="24"/>
        </w:rPr>
      </w:pPr>
    </w:p>
    <w:p w14:paraId="68943301">
      <w:pPr>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030DBC6">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09BFBEFC">
      <w:pPr>
        <w:pStyle w:val="5"/>
        <w:ind w:left="420" w:leftChars="200" w:firstLine="0"/>
        <w:rPr>
          <w:rFonts w:hint="eastAsia" w:ascii="宋体" w:hAnsi="宋体" w:eastAsia="宋体" w:cs="宋体"/>
          <w:sz w:val="24"/>
          <w:szCs w:val="24"/>
        </w:rPr>
      </w:pPr>
    </w:p>
    <w:p w14:paraId="434177A3">
      <w:pPr>
        <w:pStyle w:val="6"/>
        <w:rPr>
          <w:rFonts w:hint="eastAsia" w:ascii="宋体" w:hAnsi="宋体" w:eastAsia="宋体" w:cs="宋体"/>
          <w:sz w:val="24"/>
          <w:szCs w:val="24"/>
        </w:rPr>
      </w:pPr>
    </w:p>
    <w:p w14:paraId="54E3A8C1">
      <w:pPr>
        <w:pStyle w:val="6"/>
        <w:jc w:val="center"/>
        <w:rPr>
          <w:rFonts w:hint="default" w:ascii="宋体" w:hAnsi="宋体" w:eastAsia="宋体" w:cs="宋体"/>
          <w:sz w:val="24"/>
          <w:szCs w:val="24"/>
          <w:lang w:val="en-US" w:eastAsia="zh-CN"/>
        </w:rPr>
      </w:pPr>
      <w:r>
        <w:rPr>
          <w:rFonts w:hint="eastAsia" w:hAnsi="宋体" w:cs="宋体"/>
          <w:sz w:val="24"/>
          <w:szCs w:val="24"/>
          <w:lang w:val="en-US" w:eastAsia="zh-CN"/>
        </w:rPr>
        <w:t>非联合体投标声明</w:t>
      </w:r>
    </w:p>
    <w:p w14:paraId="481AFF97">
      <w:pPr>
        <w:pStyle w:val="11"/>
        <w:rPr>
          <w:rFonts w:hint="eastAsia" w:ascii="宋体" w:hAnsi="宋体" w:eastAsia="宋体" w:cs="宋体"/>
          <w:sz w:val="24"/>
          <w:szCs w:val="24"/>
        </w:rPr>
      </w:pPr>
    </w:p>
    <w:p w14:paraId="3F61496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11B70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7665D1E">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DD042C">
      <w:pPr>
        <w:rPr>
          <w:rFonts w:hint="eastAsia" w:ascii="宋体" w:hAnsi="宋体" w:eastAsia="宋体" w:cs="宋体"/>
          <w:sz w:val="24"/>
          <w:szCs w:val="24"/>
        </w:rPr>
      </w:pPr>
    </w:p>
    <w:p w14:paraId="57219809">
      <w:pPr>
        <w:pStyle w:val="5"/>
        <w:rPr>
          <w:rFonts w:hint="eastAsia" w:ascii="宋体" w:hAnsi="宋体" w:eastAsia="宋体" w:cs="宋体"/>
          <w:sz w:val="24"/>
          <w:szCs w:val="24"/>
        </w:rPr>
      </w:pPr>
    </w:p>
    <w:p w14:paraId="3F73B6B7">
      <w:pPr>
        <w:pStyle w:val="5"/>
        <w:rPr>
          <w:rFonts w:hint="eastAsia" w:ascii="宋体" w:hAnsi="宋体" w:eastAsia="宋体" w:cs="宋体"/>
          <w:sz w:val="24"/>
          <w:szCs w:val="24"/>
        </w:rPr>
      </w:pPr>
    </w:p>
    <w:p w14:paraId="736BAF31">
      <w:pPr>
        <w:pStyle w:val="5"/>
        <w:rPr>
          <w:rFonts w:hint="eastAsia" w:ascii="宋体" w:hAnsi="宋体" w:eastAsia="宋体" w:cs="宋体"/>
          <w:sz w:val="24"/>
          <w:szCs w:val="24"/>
        </w:rPr>
      </w:pPr>
    </w:p>
    <w:p w14:paraId="3554296C">
      <w:pPr>
        <w:pStyle w:val="5"/>
        <w:rPr>
          <w:rFonts w:hint="eastAsia" w:ascii="宋体" w:hAnsi="宋体" w:eastAsia="宋体" w:cs="宋体"/>
          <w:sz w:val="24"/>
          <w:szCs w:val="24"/>
        </w:rPr>
      </w:pPr>
    </w:p>
    <w:p w14:paraId="3AB2AA12">
      <w:pPr>
        <w:pStyle w:val="5"/>
        <w:rPr>
          <w:rFonts w:hint="eastAsia" w:ascii="宋体" w:hAnsi="宋体" w:eastAsia="宋体" w:cs="宋体"/>
          <w:sz w:val="24"/>
          <w:szCs w:val="24"/>
        </w:rPr>
      </w:pPr>
    </w:p>
    <w:p w14:paraId="248CEB83">
      <w:pPr>
        <w:pStyle w:val="5"/>
        <w:rPr>
          <w:rFonts w:hint="eastAsia" w:ascii="宋体" w:hAnsi="宋体" w:eastAsia="宋体" w:cs="宋体"/>
          <w:sz w:val="24"/>
          <w:szCs w:val="24"/>
        </w:rPr>
      </w:pPr>
    </w:p>
    <w:p w14:paraId="4F4448DE">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9BCB0ED">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D30D1B">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9F172D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B89C3">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475A24D">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475A24D">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6CC36">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CC6B7">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6A53E9"/>
    <w:rsid w:val="059319E6"/>
    <w:rsid w:val="11B05A23"/>
    <w:rsid w:val="1AA33B7E"/>
    <w:rsid w:val="1C572066"/>
    <w:rsid w:val="1D514750"/>
    <w:rsid w:val="399B02E5"/>
    <w:rsid w:val="53F65BEF"/>
    <w:rsid w:val="541E1459"/>
    <w:rsid w:val="5E133744"/>
    <w:rsid w:val="6AD55F8D"/>
    <w:rsid w:val="77EB32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1672</Words>
  <Characters>2180</Characters>
  <Lines>0</Lines>
  <Paragraphs>0</Paragraphs>
  <TotalTime>3</TotalTime>
  <ScaleCrop>false</ScaleCrop>
  <LinksUpToDate>false</LinksUpToDate>
  <CharactersWithSpaces>2284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高小高</cp:lastModifiedBy>
  <dcterms:modified xsi:type="dcterms:W3CDTF">2025-07-18T08:15:44Z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0CE6A2C36A194183B8F5900791C62C91_12</vt:lpwstr>
  </property>
  <property fmtid="{D5CDD505-2E9C-101B-9397-08002B2CF9AE}" pid="4" name="KSOTemplateDocerSaveRecord">
    <vt:lpwstr>eyJoZGlkIjoiYWEyODQ4ODExYzdiOGZjYzZlNzkxNDc5NmY4NGQ0MGYiLCJ1c2VySWQiOiIxMDU5NzM5NjI3In0=</vt:lpwstr>
  </property>
</Properties>
</file>