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版本号：ZY2025-ZB-CS107620250806001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“质量强企、强链、强县”宣传策划</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ZY2025-ZB-CS1076</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陕西正翼项目管理咨询有限公司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“质量强企、强链、强县”宣传策划</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ZY2025-ZB-CS1076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“质量强企、强链、强县”宣传策划</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“质量强企、强链、强县”宣传策划</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2、财务状况报告：提供2024年度经审计的完整财务报告或开标日期前三个月内其基本存款账户开户银行出具的资信证明。（如提供资信证明，须同时提供基本存款账户开户许可证或基本账户信息表）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3、税收缴纳证明：提供2025年1月至今已缴纳的至少一个月的纳税证明（时间以税款所属日期为准)，依法免税的单位应提供相关证明材料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5、书面声明：提供具有履行本合同所必需的设备和专业技术能力的书面声明</w:t>
      </w:r>
    </w:p>
    <w:p>
      <w:pPr>
        <w:pStyle w:val="null3"/>
      </w:pPr>
      <w:r>
        <w:rPr>
          <w:rFonts w:ascii="仿宋_GB2312" w:hAnsi="仿宋_GB2312" w:cs="仿宋_GB2312" w:eastAsia="仿宋_GB2312"/>
        </w:rPr>
        <w:t>6、无重大违法记录：提供参加本次政府采购活动前三年内在经营活动中没有重大违法记录的书面声明</w:t>
      </w:r>
    </w:p>
    <w:p>
      <w:pPr>
        <w:pStyle w:val="null3"/>
      </w:pPr>
      <w:r>
        <w:rPr>
          <w:rFonts w:ascii="仿宋_GB2312" w:hAnsi="仿宋_GB2312" w:cs="仿宋_GB2312" w:eastAsia="仿宋_GB2312"/>
        </w:rPr>
        <w:t>7、信用记录：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书（附法定代表人、被授权人身份证复印件）及被授权人在磋商截止日前6个月内在本单位已缴存的至少1个月的社会保险参保缴费证明；（法定代表人直接参加磋商，只须提供法定代表人身份证明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029-86138325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陕西省西安市未央区西安经济技术开发区凤城一路6号利君V时代B座901、912室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冯丹、卫现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029-86210100转802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采购包1：379,100.00元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价格为基数，依据《招标代理服务收费管理暂行办法》（计价格[2002]1980号）和《关于招标代理服务收费有关问题的通知》（发改办价格[2003]857号）文件规定执行；不足6000.00元按6000.00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（1）磋商文件、磋商响应文件、澄清表（函）；（2）本合同及附件文本；（3）合同签订时国家及行业现行的标准和技术规范。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 冯丹、卫现</w:t>
      </w:r>
    </w:p>
    <w:p>
      <w:pPr>
        <w:pStyle w:val="null3"/>
      </w:pPr>
      <w:r>
        <w:rPr>
          <w:rFonts w:ascii="仿宋_GB2312" w:hAnsi="仿宋_GB2312" w:cs="仿宋_GB2312" w:eastAsia="仿宋_GB2312"/>
        </w:rPr>
        <w:t>联系电话：029-86210100转802</w:t>
      </w:r>
    </w:p>
    <w:p>
      <w:pPr>
        <w:pStyle w:val="null3"/>
      </w:pPr>
      <w:r>
        <w:rPr>
          <w:rFonts w:ascii="仿宋_GB2312" w:hAnsi="仿宋_GB2312" w:cs="仿宋_GB2312" w:eastAsia="仿宋_GB2312"/>
        </w:rPr>
        <w:t>地址：陕西省西安市未央区西安经济技术开发区凤城一路6号利君V时代B座901、902室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“质量强企、强链、强县”宣传策划</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379,100.00</w:t>
      </w:r>
    </w:p>
    <w:p>
      <w:pPr>
        <w:pStyle w:val="null3"/>
      </w:pPr>
      <w:r>
        <w:rPr>
          <w:rFonts w:ascii="仿宋_GB2312" w:hAnsi="仿宋_GB2312" w:cs="仿宋_GB2312" w:eastAsia="仿宋_GB2312"/>
        </w:rPr>
        <w:t>采购包最高限价（元）: 379,100.00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“质量强企、强链、强县”宣传策划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379,100.00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标的名称：“质量强企、强链、强县”宣传策划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r>
              <w:rPr>
                <w:rFonts w:ascii="仿宋_GB2312" w:hAnsi="仿宋_GB2312" w:cs="仿宋_GB2312" w:eastAsia="仿宋_GB2312"/>
                <w:b/>
                <w:color w:val="000000"/>
              </w:rPr>
              <w:t>1、服务内容</w:t>
            </w:r>
          </w:p>
          <w:p>
            <w:pPr>
              <w:pStyle w:val="null3"/>
              <w:ind w:firstLine="400"/>
            </w:pPr>
            <w:r>
              <w:rPr>
                <w:rFonts w:ascii="仿宋_GB2312" w:hAnsi="仿宋_GB2312" w:cs="仿宋_GB2312" w:eastAsia="仿宋_GB2312"/>
                <w:color w:val="000000"/>
              </w:rPr>
              <w:t>“质量强企、质量强链、质量强县”是市场监管总局部署的重要工作，提出了具体任务和要求。为此陕西省市场监督管理局“质量强企、质量强链、质量强县”工作宣传包括如下内容：</w:t>
            </w:r>
          </w:p>
          <w:p>
            <w:pPr>
              <w:pStyle w:val="null3"/>
              <w:ind w:firstLine="400"/>
            </w:pPr>
            <w:r>
              <w:rPr>
                <w:rFonts w:ascii="仿宋_GB2312" w:hAnsi="仿宋_GB2312" w:cs="仿宋_GB2312" w:eastAsia="仿宋_GB2312"/>
                <w:color w:val="000000"/>
              </w:rPr>
              <w:t>（1）调研并总结一批质量管理模式运用和质量竞争力提升显著的“质量强企”案例。</w:t>
            </w:r>
          </w:p>
          <w:p>
            <w:pPr>
              <w:pStyle w:val="null3"/>
              <w:ind w:firstLine="400"/>
            </w:pPr>
            <w:r>
              <w:rPr>
                <w:rFonts w:ascii="仿宋_GB2312" w:hAnsi="仿宋_GB2312" w:cs="仿宋_GB2312" w:eastAsia="仿宋_GB2312"/>
                <w:color w:val="000000"/>
              </w:rPr>
              <w:t>（2）调研并总结推动上下游产业链协同提升的“质量强链”案例。</w:t>
            </w:r>
          </w:p>
          <w:p>
            <w:pPr>
              <w:pStyle w:val="null3"/>
              <w:ind w:firstLine="400"/>
            </w:pPr>
            <w:r>
              <w:rPr>
                <w:rFonts w:ascii="仿宋_GB2312" w:hAnsi="仿宋_GB2312" w:cs="仿宋_GB2312" w:eastAsia="仿宋_GB2312"/>
                <w:color w:val="000000"/>
              </w:rPr>
              <w:t>（3）调研并总结在质量基础设施（NQI）建设、质量品牌培育、质量文化营造等方面表现突出的“质量强县”典型案例。</w:t>
            </w:r>
          </w:p>
          <w:p>
            <w:pPr>
              <w:pStyle w:val="null3"/>
              <w:ind w:firstLine="400"/>
            </w:pPr>
            <w:r>
              <w:rPr>
                <w:rFonts w:ascii="仿宋_GB2312" w:hAnsi="仿宋_GB2312" w:cs="仿宋_GB2312" w:eastAsia="仿宋_GB2312"/>
                <w:color w:val="000000"/>
              </w:rPr>
              <w:t>（4）调研并总结2024年度陕西省市场监督管理局在“质量强企、质量强链、质量强县”工作中，探寻的工作机制、形成的工作方法和取得的工作实效。</w:t>
            </w:r>
          </w:p>
          <w:p>
            <w:pPr>
              <w:pStyle w:val="null3"/>
              <w:ind w:firstLine="400"/>
            </w:pPr>
            <w:r>
              <w:rPr>
                <w:rFonts w:ascii="仿宋_GB2312" w:hAnsi="仿宋_GB2312" w:cs="仿宋_GB2312" w:eastAsia="仿宋_GB2312"/>
                <w:color w:val="000000"/>
              </w:rPr>
              <w:t>（5）制作展板，展示陕西“质量强企、质量强链、质量强县”典型案例和重点工作。</w:t>
            </w:r>
          </w:p>
          <w:p>
            <w:pPr>
              <w:pStyle w:val="null3"/>
              <w:ind w:firstLine="400"/>
            </w:pPr>
            <w:r>
              <w:rPr>
                <w:rFonts w:ascii="仿宋_GB2312" w:hAnsi="仿宋_GB2312" w:cs="仿宋_GB2312" w:eastAsia="仿宋_GB2312"/>
                <w:color w:val="000000"/>
              </w:rPr>
              <w:t>（6）制作高清视频，展示陕西“质量强企、质量强链、质量强县”工作成效。</w:t>
            </w:r>
          </w:p>
          <w:p>
            <w:pPr>
              <w:pStyle w:val="null3"/>
              <w:ind w:firstLine="401"/>
            </w:pPr>
            <w:r>
              <w:rPr>
                <w:rFonts w:ascii="仿宋_GB2312" w:hAnsi="仿宋_GB2312" w:cs="仿宋_GB2312" w:eastAsia="仿宋_GB2312"/>
                <w:b/>
                <w:color w:val="000000"/>
              </w:rPr>
              <w:t>2、技术要求</w:t>
            </w:r>
          </w:p>
          <w:p>
            <w:pPr>
              <w:pStyle w:val="null3"/>
              <w:ind w:firstLine="400"/>
            </w:pPr>
            <w:r>
              <w:rPr>
                <w:rFonts w:ascii="仿宋_GB2312" w:hAnsi="仿宋_GB2312" w:cs="仿宋_GB2312" w:eastAsia="仿宋_GB2312"/>
                <w:color w:val="000000"/>
              </w:rPr>
              <w:t>（1）策划方案要对“质量强企、质量强链、质量强县”工作进行精准理解和表述，满足陕西省市场监督管理局此项工作宣传的整体需要。</w:t>
            </w:r>
          </w:p>
          <w:p>
            <w:pPr>
              <w:pStyle w:val="null3"/>
              <w:ind w:firstLine="400"/>
            </w:pPr>
            <w:r>
              <w:rPr>
                <w:rFonts w:ascii="仿宋_GB2312" w:hAnsi="仿宋_GB2312" w:cs="仿宋_GB2312" w:eastAsia="仿宋_GB2312"/>
                <w:color w:val="000000"/>
              </w:rPr>
              <w:t>（2）对省局以及各市（区）、企业的工作进展进行调研，并搜集、总结四十余个典型案例，编辑成册。</w:t>
            </w:r>
          </w:p>
          <w:p>
            <w:pPr>
              <w:pStyle w:val="null3"/>
              <w:ind w:firstLine="400"/>
            </w:pPr>
            <w:r>
              <w:rPr>
                <w:rFonts w:ascii="仿宋_GB2312" w:hAnsi="仿宋_GB2312" w:cs="仿宋_GB2312" w:eastAsia="仿宋_GB2312"/>
                <w:color w:val="000000"/>
              </w:rPr>
              <w:t>（3）制作展板，整理内容适合展板呈现的两篇综述和四十个左右的典型案例。即陕西“质量强企、质量强链、质量强县”综述、陕西质量强省建设综述；典型案例需要高度概括、文字简洁、数据精准，配有图片。除此，包括展板设计、制作、安装、拆卸和文字校对等。</w:t>
            </w:r>
          </w:p>
          <w:p>
            <w:pPr>
              <w:pStyle w:val="null3"/>
              <w:ind w:firstLine="400"/>
            </w:pPr>
            <w:r>
              <w:rPr>
                <w:rFonts w:ascii="仿宋_GB2312" w:hAnsi="仿宋_GB2312" w:cs="仿宋_GB2312" w:eastAsia="仿宋_GB2312"/>
                <w:color w:val="000000"/>
              </w:rPr>
              <w:t>（4）制作高清宣传视频，1920*1080，时长6分钟之内，包括撰写脚本、场景拍摄和剪辑、配音、特效、包装。</w:t>
            </w:r>
          </w:p>
          <w:p>
            <w:pPr>
              <w:pStyle w:val="null3"/>
              <w:ind w:firstLine="401"/>
            </w:pPr>
            <w:r>
              <w:rPr>
                <w:rFonts w:ascii="仿宋_GB2312" w:hAnsi="仿宋_GB2312" w:cs="仿宋_GB2312" w:eastAsia="仿宋_GB2312"/>
                <w:b/>
                <w:color w:val="000000"/>
              </w:rPr>
              <w:t>3、项目目标</w:t>
            </w:r>
          </w:p>
          <w:p>
            <w:pPr>
              <w:pStyle w:val="null3"/>
              <w:ind w:firstLine="400"/>
            </w:pPr>
            <w:r>
              <w:rPr>
                <w:rFonts w:ascii="仿宋_GB2312" w:hAnsi="仿宋_GB2312" w:cs="仿宋_GB2312" w:eastAsia="仿宋_GB2312"/>
                <w:color w:val="000000"/>
              </w:rPr>
              <w:t>形成一批示范性强的陕西“质量强企、强链、强县”典型案例，制作宣传册，制作视频、制作展板，以供学习交流；利用重要契机进行多种形式的宣传，提升陕西省市场监督管理局“质量强企、强链、强县”工作在全国的影响力，彰显陕西工作的力度和实效。</w:t>
            </w:r>
          </w:p>
          <w:p>
            <w:pPr>
              <w:pStyle w:val="null3"/>
              <w:ind w:firstLine="400"/>
            </w:pPr>
            <w:r>
              <w:rPr>
                <w:rFonts w:ascii="仿宋_GB2312" w:hAnsi="仿宋_GB2312" w:cs="仿宋_GB2312" w:eastAsia="仿宋_GB2312"/>
                <w:color w:val="000000"/>
              </w:rPr>
              <w:t>4、</w:t>
            </w:r>
            <w:r>
              <w:rPr>
                <w:rFonts w:ascii="仿宋_GB2312" w:hAnsi="仿宋_GB2312" w:cs="仿宋_GB2312" w:eastAsia="仿宋_GB2312"/>
                <w:b/>
                <w:color w:val="000000"/>
              </w:rPr>
              <w:t>人员要求</w:t>
            </w:r>
          </w:p>
          <w:p>
            <w:pPr>
              <w:pStyle w:val="null3"/>
              <w:jc w:val="both"/>
            </w:pPr>
            <w:r>
              <w:rPr>
                <w:rFonts w:ascii="仿宋_GB2312" w:hAnsi="仿宋_GB2312" w:cs="仿宋_GB2312" w:eastAsia="仿宋_GB2312"/>
                <w:shd w:fill="FFFFFF" w:val="clear"/>
              </w:rPr>
              <w:t xml:space="preserve">    供应商针对本项目配备专业服务团队和撰稿人。</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成交供应商提交项目所有的成果报告后，由采购人和成交供应商共同对项目进行整体验收。其内容包括是否按照采购人要求进行服务、是否在规定时间内服务完毕。 其他事项： 1、验收合格后，填写政府采购项目验收单作为对本服务的最终认可。 2、服务商向采购人提供服务过程中的所有资料,以便采购人日后管理。 3、验收依据 3.1磋商文件、磋商响应文件、澄清表（函）； 3.2本合同及附件文本； 3.3国家相应的标准、规范。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因违反或终止合同而引起的对对方损失和损害的赔偿，双方应当协商解决，如未能达成一致，可提交主管部门协调，如仍未能达成一致时，向采购方所在地人民法院起诉。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根据采购文件要求及合同约定执行；事业单位参与磋商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 3.4.2（响应文件格式-标的清单）本项目服务范围：“质量强企、强链、强县”宣传策划；服务要求：符合采购文件有关技术、商务要求；服务标准：符合国家和省、市有关行业标准及采购人的有关规定。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响应文件格式.docx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响应文件格式.docx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响应文件封面 中小企业声明函 残疾人福利性单位声明函 响应文件格式.docx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提供2025年1月至今已缴纳的至少一个月的纳税证明（时间以税款所属日期为准)，依法免税的单位应提供相关证明材料</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书（附法定代表人、被授权人身份证复印件）及被授权人在磋商截止日前6个月内在本单位已缴存的至少1个月的社会保险参保缴费证明；（法定代表人直接参加磋商，只须提供法定代表人身份证明书）</w:t>
            </w:r>
          </w:p>
        </w:tc>
        <w:tc>
          <w:tcPr>
            <w:tcW w:type="dxa" w:w="1661"/>
          </w:tcPr>
          <w:p>
            <w:pPr>
              <w:pStyle w:val="null3"/>
            </w:pPr>
            <w:r>
              <w:rPr>
                <w:rFonts w:ascii="仿宋_GB2312" w:hAnsi="仿宋_GB2312" w:cs="仿宋_GB2312" w:eastAsia="仿宋_GB2312"/>
              </w:rPr>
              <w:t>响应文件格式.docx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中小企业声明函 残疾人福利性单位声明函 响应文件格式.docx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磋商响应文件构成无重大缺项（详细评审除外），按照磋商文件要求的格式编写磋商响应文件</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磋商响应文件响应性</w:t>
            </w:r>
          </w:p>
        </w:tc>
        <w:tc>
          <w:tcPr>
            <w:tcW w:type="dxa" w:w="3322"/>
          </w:tcPr>
          <w:p>
            <w:pPr>
              <w:pStyle w:val="null3"/>
            </w:pPr>
            <w:r>
              <w:rPr>
                <w:rFonts w:ascii="仿宋_GB2312" w:hAnsi="仿宋_GB2312" w:cs="仿宋_GB2312" w:eastAsia="仿宋_GB2312"/>
              </w:rPr>
              <w:t>服务期限响应磋商文件要求</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响应文件格式.docx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评审得分相同的，按照最后报价由低到高的顺序推荐。评审得分且最后报价相同的，按照技术指标优劣顺序推荐。评审得分且最后报价且技术指标得分均相同的，由采购人采取随机抽取的方式确定成交供应商。</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w:t>
            </w:r>
          </w:p>
        </w:tc>
        <w:tc>
          <w:tcPr>
            <w:tcW w:type="dxa" w:w="2492"/>
          </w:tcPr>
          <w:p>
            <w:pPr>
              <w:pStyle w:val="null3"/>
            </w:pPr>
            <w:r>
              <w:rPr>
                <w:rFonts w:ascii="仿宋_GB2312" w:hAnsi="仿宋_GB2312" w:cs="仿宋_GB2312" w:eastAsia="仿宋_GB2312"/>
              </w:rPr>
              <w:t>区间分值：0-9分 评审标准细化内容： 供应商对项目的理解，内容包含但不限于①项目背景②项目需求③工作目标解读等进行综合评审。 评审标准量化内容： 前述要求的内容均有描述且符合本项目要求的得9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区间分值：0-20分 评审标准细化内容： 供应商对项目的实施方案，内容包含但不限于①项目策划方案②项目整体实施方案③拍摄方案④视频后期制作方案⑤宣传方案。 评审标准量化内容： 前述要求的内容均有描述且符合本项目要求的得20分；每缺少一项要求的方案内容扣4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区间分值：0-6分 评审标准细化内容: 供应商提供针对本项目的进度计划，内容包含但不限于①进度计划安排②进度计划保证措施。 评审标准量化内容：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材料设备投入计划</w:t>
            </w:r>
          </w:p>
        </w:tc>
        <w:tc>
          <w:tcPr>
            <w:tcW w:type="dxa" w:w="2492"/>
          </w:tcPr>
          <w:p>
            <w:pPr>
              <w:pStyle w:val="null3"/>
            </w:pPr>
            <w:r>
              <w:rPr>
                <w:rFonts w:ascii="仿宋_GB2312" w:hAnsi="仿宋_GB2312" w:cs="仿宋_GB2312" w:eastAsia="仿宋_GB2312"/>
              </w:rPr>
              <w:t>区间分值：0-6分 评审标准细化内容： 供应商提供针对本项目的材料设备投入计划，内容包含但不限于①相关物品投入计划安排②备品备件计划保证措施。 评审标准量化内容：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项目团队主要人员配置情况</w:t>
            </w:r>
          </w:p>
        </w:tc>
        <w:tc>
          <w:tcPr>
            <w:tcW w:type="dxa" w:w="2492"/>
          </w:tcPr>
          <w:p>
            <w:pPr>
              <w:pStyle w:val="null3"/>
            </w:pPr>
            <w:r>
              <w:rPr>
                <w:rFonts w:ascii="仿宋_GB2312" w:hAnsi="仿宋_GB2312" w:cs="仿宋_GB2312" w:eastAsia="仿宋_GB2312"/>
              </w:rPr>
              <w:t>1.项目负责人：具有相关专业本科及以上学历，且具有3年及以上类似项目管理经验的计2分。 注：学历须提供毕业证书或学信网证明资料；管理经验需提供有效证明材料，包括但不限于劳动合同或成果文件或公示公告等证明材料（不提供或提供不全，本项不得分） 2.有专业服务团队和撰稿人，撰稿人在国家级主流媒体发表过质量类专题文章。每发表过1篇得1分，最高得7分。 注：提供网站截图或报刊复印件（需显示撰稿人姓名），否则不得分。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区间分值：0-8分 评审标准细化内容： 供应商的质量保证方案，内容包括但不限于①质量管理体系②质量保障措施。 评审标准量化内容： 前述要求的内容均有描述且符合本项目要求的得8分；每缺少一项要求的方案内容扣4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重点难点的理解与进度保障方案</w:t>
            </w:r>
          </w:p>
        </w:tc>
        <w:tc>
          <w:tcPr>
            <w:tcW w:type="dxa" w:w="2492"/>
          </w:tcPr>
          <w:p>
            <w:pPr>
              <w:pStyle w:val="null3"/>
            </w:pPr>
            <w:r>
              <w:rPr>
                <w:rFonts w:ascii="仿宋_GB2312" w:hAnsi="仿宋_GB2312" w:cs="仿宋_GB2312" w:eastAsia="仿宋_GB2312"/>
              </w:rPr>
              <w:t>区间分值：0-6分 评审标准细化内容： 供应商提供针对本项目的重难点分析及解决措施，内容包含但不限于①针对本项目的重难点分析②针对重难点分析后的预防及解决措施。 评审标准量化内容：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突发事件及安全保障方案</w:t>
            </w:r>
          </w:p>
        </w:tc>
        <w:tc>
          <w:tcPr>
            <w:tcW w:type="dxa" w:w="2492"/>
          </w:tcPr>
          <w:p>
            <w:pPr>
              <w:pStyle w:val="null3"/>
            </w:pPr>
            <w:r>
              <w:rPr>
                <w:rFonts w:ascii="仿宋_GB2312" w:hAnsi="仿宋_GB2312" w:cs="仿宋_GB2312" w:eastAsia="仿宋_GB2312"/>
              </w:rPr>
              <w:t>区间分值：0-16分 评审标准细化内容： 针对本项目的突发事件及安全保障方案，内容包含但不限于①应急预案②应急保障措施③安全预案④安全保障措施。 评审标准量化内容： 前述要求的内容均有描述且符合本项目要求的得16分；每缺少一项要求的方案内容扣4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供应商提供2022年1月至今类似项目业绩合同（以合同签订时间为准）；一个业绩得2分，最高得10分；评审依据：提供合同复印件并加盖公章。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价格分统一采用低价优先法计算，即满足磋商文件要求且经政策性扣减后价格最低的为磋商基准价，其价格分为满分。其他供应商的价格分统一按照下列公式计算：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