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30A76">
      <w:pPr>
        <w:pStyle w:val="20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商务及合同主要条款（参考）</w:t>
      </w:r>
    </w:p>
    <w:p w14:paraId="5B52D8B9">
      <w:pPr>
        <w:pStyle w:val="20"/>
        <w:jc w:val="center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最终以实际签订合同为准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p w14:paraId="66DF37E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一、合同内容及金额：即中标人的投标内容及其中标总金额，合同总价一次包死，不受市场价变化的影响。</w:t>
      </w:r>
    </w:p>
    <w:p w14:paraId="4BB77E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二、产品技术规格、数量：即交货的产品技术规格、材料、数量与投标文件所指明的，或者与本合同所指明的产品技术规格及型号相一致。</w:t>
      </w:r>
    </w:p>
    <w:p w14:paraId="3648CF8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三、知识产权：即中标人应保证采购人在使用中标货物时，不承担任何涉及知识产权法律诉讼的责任。</w:t>
      </w:r>
    </w:p>
    <w:p w14:paraId="74156E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四、供货期：文件要求的时间。 </w:t>
      </w:r>
    </w:p>
    <w:p w14:paraId="30E3E3C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中标人未征得采购人同意和谅解而单方面延迟交货，将按违约终止合同。</w:t>
      </w:r>
    </w:p>
    <w:p w14:paraId="7FA2DE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076C64F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五、供货地点：西安航空职业技术学院指定地点。</w:t>
      </w:r>
    </w:p>
    <w:p w14:paraId="1FBEBD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六、结算方式：学校组织验收合格后支付合同价款，达到付款条件起30日，支付合同总金额的100%。</w:t>
      </w:r>
    </w:p>
    <w:p w14:paraId="0E15C4C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2E2D468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八、运输：中标人可根据供货期、运输条件自行选择运输方式（另有规定的除外），承担一切运输费用。</w:t>
      </w:r>
    </w:p>
    <w:p w14:paraId="46FFAE8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0F9FB54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十、人员培训：提供免费培训，人数、地点按采购人的要求约定。</w:t>
      </w:r>
    </w:p>
    <w:p w14:paraId="7350C07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十一、质量保证</w:t>
      </w:r>
    </w:p>
    <w:p w14:paraId="0F3C51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1、中标人使用的原材料应提供清单，并在到货24小时内通知采购人代表检验核实（具体方式在合同中明确）。</w:t>
      </w:r>
    </w:p>
    <w:p w14:paraId="039BC0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518E2FC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55A9965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十二、采购项目执行内容需要调整时，经采购人同意后，可以对相应的原材料进行调整，并协商确定价格差额计算方法和负担办法。</w:t>
      </w:r>
    </w:p>
    <w:p w14:paraId="43E1A3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十三、产品设计变更</w:t>
      </w:r>
    </w:p>
    <w:p w14:paraId="3CA6BB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2F65B27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0D464E3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6C327E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十六、合同争议的解决：合同执行中发生争议的，当事人双方应协商解决，协商达不成一致时，可向人民法院提请诉讼。</w:t>
      </w:r>
    </w:p>
    <w:p w14:paraId="274B8A6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十七、在发生不可抗力情况下的应对措施和解决办法。</w:t>
      </w:r>
    </w:p>
    <w:p w14:paraId="742141F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十八、合同一经签订，不得擅自变更、中止或者终止合同。对确需变更、调整或者中止、终止合同的，应按规定履行相应的手续。</w:t>
      </w:r>
    </w:p>
    <w:p w14:paraId="1CF5DEE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222B596D">
      <w:pPr>
        <w:tabs>
          <w:tab w:val="left" w:pos="980"/>
          <w:tab w:val="clear" w:pos="480"/>
        </w:tabs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49006F92">
      <w:pPr>
        <w:ind w:firstLine="480" w:firstLineChars="200"/>
        <w:rPr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4"/>
        </w:rPr>
        <w:t>二十一、其它（在合同中具体明确）</w:t>
      </w:r>
    </w:p>
    <w:p w14:paraId="3875C35F">
      <w:pPr>
        <w:pStyle w:val="20"/>
        <w:rPr>
          <w:rFonts w:hint="eastAsia" w:ascii="仿宋" w:hAnsi="仿宋" w:eastAsia="仿宋" w:cs="仿宋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4AA0402"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0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780761F"/>
    <w:rsid w:val="0C833AFC"/>
    <w:rsid w:val="0D644DF8"/>
    <w:rsid w:val="108C1CB0"/>
    <w:rsid w:val="1F1C0DD2"/>
    <w:rsid w:val="22E8305F"/>
    <w:rsid w:val="24FB07BE"/>
    <w:rsid w:val="32046FDA"/>
    <w:rsid w:val="35883D35"/>
    <w:rsid w:val="3626024B"/>
    <w:rsid w:val="3D510A70"/>
    <w:rsid w:val="48B84D92"/>
    <w:rsid w:val="53F20D8F"/>
    <w:rsid w:val="55B160F8"/>
    <w:rsid w:val="568C134A"/>
    <w:rsid w:val="58523BC2"/>
    <w:rsid w:val="641F2262"/>
    <w:rsid w:val="64C41181"/>
    <w:rsid w:val="68A55E8B"/>
    <w:rsid w:val="6B710AA3"/>
    <w:rsid w:val="767B20DE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3">
    <w:name w:val="Body Text First Indent"/>
    <w:basedOn w:val="4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4">
    <w:name w:val="Body Text First Indent 2"/>
    <w:basedOn w:val="5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6">
    <w:name w:val="Table Grid"/>
    <w:basedOn w:val="1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19">
    <w:name w:val="标题 1 Char"/>
    <w:link w:val="2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3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4">
    <w:name w:val="Heading #2|1"/>
    <w:basedOn w:val="1"/>
    <w:qFormat/>
    <w:uiPriority w:val="0"/>
    <w:pPr>
      <w:widowControl w:val="0"/>
      <w:shd w:val="clear" w:color="auto" w:fill="auto"/>
      <w:spacing w:after="520" w:line="557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25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6">
    <w:name w:val="Body text|5"/>
    <w:basedOn w:val="1"/>
    <w:qFormat/>
    <w:uiPriority w:val="0"/>
    <w:pPr>
      <w:widowControl w:val="0"/>
      <w:shd w:val="clear" w:color="auto" w:fill="auto"/>
      <w:spacing w:line="391" w:lineRule="auto"/>
    </w:pPr>
    <w:rPr>
      <w:sz w:val="30"/>
      <w:szCs w:val="3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2860</Words>
  <Characters>2921</Characters>
  <Lines>0</Lines>
  <Paragraphs>0</Paragraphs>
  <TotalTime>0</TotalTime>
  <ScaleCrop>false</ScaleCrop>
  <LinksUpToDate>false</LinksUpToDate>
  <CharactersWithSpaces>3304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2025-08-08T06:22:58Z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