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6"/>
          <w:rFonts w:hint="default" w:hAnsi="Times New Roman" w:cs="Times New Roman"/>
          <w:b/>
          <w:bCs/>
          <w:sz w:val="32"/>
          <w:szCs w:val="32"/>
          <w:lang w:val="en-US" w:eastAsia="zh-CN"/>
        </w:rPr>
      </w:pPr>
      <w:bookmarkStart w:id="0" w:name="_Toc20990"/>
      <w:r>
        <w:rPr>
          <w:rStyle w:val="6"/>
          <w:rFonts w:hint="eastAsia" w:ascii="仿宋_GB2312" w:hAnsi="仿宋_GB2312" w:eastAsia="仿宋_GB2312" w:cs="仿宋_GB2312"/>
          <w:b/>
          <w:bCs/>
          <w:sz w:val="44"/>
          <w:szCs w:val="44"/>
          <w:lang w:val="en-US" w:eastAsia="zh-CN"/>
        </w:rPr>
        <w:t>服务方案响应说明</w:t>
      </w:r>
    </w:p>
    <w:p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宋体" w:hAnsi="宋体"/>
          <w:b/>
          <w:bCs/>
          <w:sz w:val="44"/>
          <w:szCs w:val="44"/>
          <w:lang w:val="zh-CN"/>
        </w:rPr>
      </w:pPr>
      <w:r>
        <w:rPr>
          <w:rStyle w:val="6"/>
          <w:rFonts w:hint="eastAsia" w:cs="Times New Roman"/>
          <w:b/>
          <w:bCs/>
          <w:sz w:val="32"/>
          <w:szCs w:val="32"/>
          <w:lang w:val="en-US" w:eastAsia="zh-CN"/>
        </w:rPr>
        <w:t>一、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en-US" w:eastAsia="zh-CN"/>
        </w:rPr>
        <w:t>服务</w:t>
      </w:r>
      <w:r>
        <w:rPr>
          <w:rStyle w:val="6"/>
          <w:rFonts w:hint="eastAsia" w:hAnsi="Times New Roman" w:cs="Times New Roman"/>
          <w:b/>
          <w:bCs/>
          <w:sz w:val="32"/>
          <w:szCs w:val="32"/>
          <w:lang w:val="zh-CN" w:eastAsia="zh-CN"/>
        </w:rPr>
        <w:t>条款偏离表</w:t>
      </w:r>
      <w:bookmarkEnd w:id="0"/>
    </w:p>
    <w:tbl>
      <w:tblPr>
        <w:tblStyle w:val="4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说明：本表只填写</w:t>
      </w:r>
      <w:r>
        <w:rPr>
          <w:rFonts w:hint="eastAsia" w:ascii="仿宋_GB2312" w:eastAsia="仿宋_GB2312"/>
          <w:sz w:val="28"/>
          <w:szCs w:val="28"/>
          <w:lang w:eastAsia="zh-CN"/>
        </w:rPr>
        <w:t>响应文件</w:t>
      </w:r>
      <w:r>
        <w:rPr>
          <w:rFonts w:hint="eastAsia" w:ascii="仿宋_GB2312" w:eastAsia="仿宋_GB2312"/>
          <w:sz w:val="28"/>
          <w:szCs w:val="28"/>
        </w:rPr>
        <w:t>中与</w:t>
      </w:r>
      <w:r>
        <w:rPr>
          <w:rFonts w:hint="eastAsia" w:ascii="仿宋_GB2312" w:eastAsia="仿宋_GB2312"/>
          <w:sz w:val="28"/>
          <w:szCs w:val="28"/>
          <w:lang w:eastAsia="zh-CN"/>
        </w:rPr>
        <w:t>磋商文件</w:t>
      </w:r>
      <w:r>
        <w:rPr>
          <w:rFonts w:hint="eastAsia" w:ascii="仿宋_GB2312" w:eastAsia="仿宋_GB2312"/>
          <w:sz w:val="28"/>
          <w:szCs w:val="28"/>
        </w:rPr>
        <w:t>有偏离（包括正偏离和负偏离）的内容</w:t>
      </w:r>
      <w:r>
        <w:rPr>
          <w:rFonts w:hint="eastAsia" w:ascii="仿宋_GB2312" w:eastAsia="仿宋_GB2312"/>
          <w:sz w:val="28"/>
          <w:szCs w:val="28"/>
          <w:lang w:eastAsia="zh-CN"/>
        </w:rPr>
        <w:t>，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响应文件中与磋商文件要求完全一致的，不用在此表中列出，但必须提供空白表。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>
      <w:pPr>
        <w:adjustRightInd w:val="0"/>
        <w:snapToGrid w:val="0"/>
        <w:spacing w:line="360" w:lineRule="auto"/>
        <w:jc w:val="both"/>
        <w:rPr>
          <w:rFonts w:hint="eastAsia" w:ascii="仿宋_GB2312" w:hAnsi="宋体" w:eastAsia="仿宋_GB2312"/>
          <w:sz w:val="36"/>
          <w:szCs w:val="36"/>
          <w:u w:val="none"/>
        </w:rPr>
      </w:pP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</w:t>
      </w:r>
      <w:r>
        <w:rPr>
          <w:rFonts w:hint="eastAsia" w:ascii="仿宋_GB2312" w:eastAsia="仿宋_GB2312"/>
          <w:sz w:val="28"/>
          <w:szCs w:val="28"/>
        </w:rPr>
        <w:t>文件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第三章技术服务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>
      <w:pPr>
        <w:spacing w:line="540" w:lineRule="exact"/>
        <w:ind w:left="559" w:leftChars="266" w:right="-197" w:rightChars="-94" w:firstLine="0" w:firstLineChars="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主要内容包括：</w:t>
      </w:r>
      <w:r>
        <w:rPr>
          <w:rFonts w:hint="eastAsia" w:ascii="仿宋_GB2312" w:eastAsia="仿宋_GB2312"/>
          <w:sz w:val="28"/>
          <w:szCs w:val="28"/>
        </w:rPr>
        <w:br w:type="textWrapping"/>
      </w:r>
      <w:r>
        <w:rPr>
          <w:rFonts w:hint="eastAsia" w:ascii="仿宋_GB2312" w:eastAsia="仿宋_GB2312"/>
          <w:sz w:val="28"/>
          <w:szCs w:val="28"/>
        </w:rPr>
        <w:t>1. 对技术咨询服务工作的理解；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2. 技术咨询服务总体思路；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3. 对各专业工程技术咨询特点的认识及其对策措施；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4. 咨询工作计划</w:t>
      </w:r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5. 质量、进度保证措施</w:t>
      </w:r>
      <w:bookmarkStart w:id="1" w:name="_GoBack"/>
      <w:bookmarkEnd w:id="1"/>
    </w:p>
    <w:p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eastAsia="仿宋_GB2312"/>
          <w:sz w:val="28"/>
          <w:szCs w:val="28"/>
        </w:rPr>
        <w:t>6. 重点、难点分析及合 理化建议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2C1C730D"/>
    <w:rsid w:val="433C6104"/>
    <w:rsid w:val="43E01E5E"/>
    <w:rsid w:val="615C7039"/>
    <w:rsid w:val="67BE1430"/>
    <w:rsid w:val="6C852305"/>
    <w:rsid w:val="705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6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character" w:customStyle="1" w:styleId="6">
    <w:name w:val="标题 1 Char"/>
    <w:link w:val="3"/>
    <w:autoRedefine/>
    <w:qFormat/>
    <w:uiPriority w:val="0"/>
    <w:rPr>
      <w:rFonts w:ascii="黑体" w:eastAsia="黑体"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201</Words>
  <Characters>201</Characters>
  <Lines>0</Lines>
  <Paragraphs>0</Paragraphs>
  <TotalTime>0</TotalTime>
  <ScaleCrop>false</ScaleCrop>
  <LinksUpToDate>false</LinksUpToDate>
  <CharactersWithSpaces>317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123</cp:lastModifiedBy>
  <dcterms:modified xsi:type="dcterms:W3CDTF">2024-05-29T10:13:41Z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A6A9BDD989464811A103642B5215C956_12</vt:lpwstr>
  </property>
</Properties>
</file>