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7BA" w:rsidRPr="005A31F4" w:rsidRDefault="00EC57BA" w:rsidP="00EC57BA">
      <w:pPr>
        <w:spacing w:line="360" w:lineRule="auto"/>
        <w:ind w:leftChars="257" w:left="1080" w:hanging="540"/>
        <w:jc w:val="center"/>
        <w:outlineLvl w:val="0"/>
        <w:rPr>
          <w:rStyle w:val="10"/>
          <w:rFonts w:ascii="仿宋" w:eastAsia="仿宋" w:hAnsi="仿宋"/>
          <w:snapToGrid w:val="0"/>
          <w:kern w:val="0"/>
          <w:szCs w:val="32"/>
        </w:rPr>
      </w:pPr>
      <w:r w:rsidRPr="005A31F4">
        <w:rPr>
          <w:rStyle w:val="10"/>
          <w:rFonts w:ascii="仿宋" w:eastAsia="仿宋" w:hAnsi="仿宋"/>
          <w:snapToGrid w:val="0"/>
          <w:kern w:val="0"/>
          <w:szCs w:val="32"/>
        </w:rPr>
        <w:t>拟签订的合同</w:t>
      </w:r>
      <w:bookmarkStart w:id="0" w:name="_Hlt487972895"/>
      <w:bookmarkStart w:id="1" w:name="_Toc216513788"/>
      <w:bookmarkStart w:id="2" w:name="_Toc487900382"/>
      <w:bookmarkEnd w:id="0"/>
      <w:r w:rsidRPr="005A31F4">
        <w:rPr>
          <w:rStyle w:val="10"/>
          <w:rFonts w:ascii="仿宋" w:eastAsia="仿宋" w:hAnsi="仿宋"/>
          <w:snapToGrid w:val="0"/>
          <w:kern w:val="0"/>
          <w:szCs w:val="32"/>
        </w:rPr>
        <w:t>文本</w:t>
      </w:r>
    </w:p>
    <w:p w:rsidR="00EC57BA" w:rsidRPr="005A31F4" w:rsidRDefault="00EC57BA" w:rsidP="00EC57BA">
      <w:pPr>
        <w:pStyle w:val="af5"/>
        <w:rPr>
          <w:rFonts w:ascii="仿宋" w:eastAsia="仿宋" w:hAnsi="仿宋"/>
          <w:b/>
          <w:snapToGrid w:val="0"/>
          <w:kern w:val="0"/>
          <w:sz w:val="40"/>
        </w:rPr>
      </w:pPr>
      <w:r w:rsidRPr="005A31F4">
        <w:rPr>
          <w:rFonts w:ascii="仿宋" w:eastAsia="仿宋" w:hAnsi="仿宋"/>
          <w:b/>
          <w:snapToGrid w:val="0"/>
          <w:kern w:val="0"/>
          <w:sz w:val="44"/>
        </w:rPr>
        <w:br w:type="page"/>
      </w:r>
    </w:p>
    <w:p w:rsidR="00EC57BA" w:rsidRPr="005A31F4" w:rsidRDefault="00EC57BA" w:rsidP="00EC57BA">
      <w:pPr>
        <w:jc w:val="center"/>
        <w:rPr>
          <w:rFonts w:ascii="仿宋" w:eastAsia="仿宋" w:hAnsi="仿宋"/>
          <w:b/>
          <w:snapToGrid w:val="0"/>
          <w:kern w:val="0"/>
          <w:sz w:val="72"/>
          <w:szCs w:val="72"/>
        </w:rPr>
      </w:pPr>
      <w:r w:rsidRPr="005A31F4">
        <w:rPr>
          <w:rFonts w:ascii="仿宋" w:eastAsia="仿宋" w:hAnsi="仿宋" w:hint="eastAsia"/>
          <w:b/>
          <w:snapToGrid w:val="0"/>
          <w:kern w:val="0"/>
          <w:sz w:val="72"/>
          <w:szCs w:val="72"/>
        </w:rPr>
        <w:lastRenderedPageBreak/>
        <w:t>建设工程监理合同</w:t>
      </w: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rPr>
          <w:rFonts w:ascii="仿宋" w:eastAsia="仿宋" w:hAnsi="仿宋"/>
          <w:b/>
          <w:snapToGrid w:val="0"/>
          <w:kern w:val="0"/>
          <w:sz w:val="20"/>
        </w:rPr>
      </w:pPr>
    </w:p>
    <w:p w:rsidR="00EC57BA" w:rsidRPr="005A31F4" w:rsidRDefault="00EC57BA" w:rsidP="00EC57BA">
      <w:pPr>
        <w:pStyle w:val="af5"/>
        <w:spacing w:before="9"/>
        <w:rPr>
          <w:rFonts w:ascii="仿宋" w:eastAsia="仿宋" w:hAnsi="仿宋"/>
          <w:b/>
          <w:snapToGrid w:val="0"/>
          <w:kern w:val="0"/>
          <w:sz w:val="29"/>
        </w:rPr>
      </w:pPr>
    </w:p>
    <w:p w:rsidR="00EC57BA" w:rsidRPr="005A31F4" w:rsidRDefault="00EC57BA" w:rsidP="00EC57BA">
      <w:pPr>
        <w:pStyle w:val="af5"/>
        <w:spacing w:before="62" w:line="335" w:lineRule="exact"/>
        <w:ind w:right="2145"/>
        <w:jc w:val="center"/>
        <w:rPr>
          <w:rFonts w:ascii="仿宋" w:eastAsia="仿宋" w:hAnsi="仿宋"/>
          <w:snapToGrid w:val="0"/>
          <w:kern w:val="0"/>
        </w:rPr>
      </w:pPr>
      <w:r w:rsidRPr="005A31F4">
        <w:rPr>
          <w:rFonts w:ascii="仿宋" w:eastAsia="仿宋" w:hAnsi="仿宋" w:hint="eastAsia"/>
          <w:snapToGrid w:val="0"/>
          <w:kern w:val="0"/>
        </w:rPr>
        <w:t>住房和城乡建设部</w:t>
      </w:r>
    </w:p>
    <w:p w:rsidR="00EC57BA" w:rsidRPr="005A31F4" w:rsidRDefault="00EC57BA" w:rsidP="00EC57BA">
      <w:pPr>
        <w:pStyle w:val="af5"/>
        <w:spacing w:line="312" w:lineRule="exact"/>
        <w:ind w:left="2990" w:right="775"/>
        <w:jc w:val="center"/>
        <w:rPr>
          <w:rFonts w:ascii="仿宋" w:eastAsia="仿宋" w:hAnsi="仿宋"/>
          <w:snapToGrid w:val="0"/>
          <w:kern w:val="0"/>
        </w:rPr>
      </w:pPr>
      <w:r w:rsidRPr="005A31F4">
        <w:rPr>
          <w:rFonts w:ascii="仿宋" w:eastAsia="仿宋" w:hAnsi="仿宋" w:hint="eastAsia"/>
          <w:snapToGrid w:val="0"/>
          <w:kern w:val="0"/>
        </w:rPr>
        <w:t>制定</w:t>
      </w:r>
    </w:p>
    <w:p w:rsidR="00EC57BA" w:rsidRPr="005A31F4" w:rsidRDefault="00EC57BA" w:rsidP="00EC57BA">
      <w:pPr>
        <w:pStyle w:val="af5"/>
        <w:spacing w:line="335" w:lineRule="exact"/>
        <w:ind w:right="2148"/>
        <w:jc w:val="center"/>
        <w:rPr>
          <w:rFonts w:ascii="仿宋" w:eastAsia="仿宋" w:hAnsi="仿宋"/>
          <w:snapToGrid w:val="0"/>
          <w:kern w:val="0"/>
        </w:rPr>
      </w:pPr>
      <w:r w:rsidRPr="005A31F4">
        <w:rPr>
          <w:rFonts w:ascii="仿宋" w:eastAsia="仿宋" w:hAnsi="仿宋" w:hint="eastAsia"/>
          <w:snapToGrid w:val="0"/>
          <w:kern w:val="0"/>
        </w:rPr>
        <w:t>国家工商行政管理总局</w:t>
      </w:r>
    </w:p>
    <w:p w:rsidR="00EC57BA" w:rsidRPr="005A31F4" w:rsidRDefault="00EC57BA" w:rsidP="00EC57BA">
      <w:pPr>
        <w:spacing w:line="335" w:lineRule="exact"/>
        <w:jc w:val="center"/>
        <w:rPr>
          <w:rFonts w:ascii="仿宋" w:eastAsia="仿宋" w:hAnsi="仿宋"/>
          <w:snapToGrid w:val="0"/>
          <w:kern w:val="0"/>
        </w:rPr>
        <w:sectPr w:rsidR="00EC57BA" w:rsidRPr="005A31F4">
          <w:pgSz w:w="11910" w:h="16840"/>
          <w:pgMar w:top="1474" w:right="1474" w:bottom="1474" w:left="1474" w:header="0" w:footer="210" w:gutter="0"/>
          <w:cols w:space="720"/>
        </w:sectPr>
      </w:pPr>
    </w:p>
    <w:p w:rsidR="00EC57BA" w:rsidRPr="005A31F4" w:rsidRDefault="00EC57BA" w:rsidP="00EC57BA">
      <w:pPr>
        <w:pStyle w:val="af5"/>
        <w:rPr>
          <w:rFonts w:ascii="仿宋" w:eastAsia="仿宋" w:hAnsi="仿宋"/>
          <w:snapToGrid w:val="0"/>
          <w:kern w:val="0"/>
          <w:sz w:val="9"/>
        </w:rPr>
      </w:pPr>
    </w:p>
    <w:p w:rsidR="00EC57BA" w:rsidRPr="005A31F4" w:rsidRDefault="00EC57BA" w:rsidP="00EC57BA">
      <w:pPr>
        <w:pStyle w:val="3"/>
        <w:ind w:left="3468"/>
        <w:rPr>
          <w:rFonts w:ascii="仿宋" w:eastAsia="仿宋" w:hAnsi="仿宋"/>
          <w:snapToGrid w:val="0"/>
        </w:rPr>
      </w:pPr>
      <w:r w:rsidRPr="005A31F4">
        <w:rPr>
          <w:rFonts w:ascii="仿宋" w:eastAsia="仿宋" w:hAnsi="仿宋" w:hint="eastAsia"/>
          <w:snapToGrid w:val="0"/>
        </w:rPr>
        <w:t>第一部分 协议书</w:t>
      </w:r>
    </w:p>
    <w:p w:rsidR="00EC57BA" w:rsidRPr="005A31F4" w:rsidRDefault="00EC57BA" w:rsidP="00EC57BA">
      <w:pPr>
        <w:pStyle w:val="af5"/>
        <w:tabs>
          <w:tab w:val="left" w:pos="9000"/>
        </w:tabs>
        <w:spacing w:before="134" w:line="360" w:lineRule="auto"/>
        <w:ind w:left="657" w:right="-38"/>
        <w:rPr>
          <w:rFonts w:ascii="仿宋" w:eastAsia="仿宋" w:hAnsi="仿宋"/>
          <w:snapToGrid w:val="0"/>
          <w:kern w:val="0"/>
          <w:sz w:val="28"/>
          <w:szCs w:val="28"/>
        </w:rPr>
      </w:pPr>
      <w:r w:rsidRPr="005A31F4">
        <w:rPr>
          <w:rFonts w:ascii="仿宋" w:eastAsia="仿宋" w:hAnsi="仿宋" w:hint="eastAsia"/>
          <w:snapToGrid w:val="0"/>
          <w:kern w:val="0"/>
          <w:sz w:val="28"/>
          <w:szCs w:val="28"/>
        </w:rPr>
        <w:t xml:space="preserve">委托人（全称） :西安工业大学             </w:t>
      </w:r>
    </w:p>
    <w:p w:rsidR="00EC57BA" w:rsidRPr="005A31F4" w:rsidRDefault="00EC57BA" w:rsidP="00EC57BA">
      <w:pPr>
        <w:pStyle w:val="af5"/>
        <w:tabs>
          <w:tab w:val="left" w:pos="9000"/>
        </w:tabs>
        <w:spacing w:before="134" w:line="360" w:lineRule="auto"/>
        <w:ind w:left="657" w:right="-38"/>
        <w:rPr>
          <w:rFonts w:ascii="仿宋" w:eastAsia="仿宋" w:hAnsi="仿宋"/>
          <w:snapToGrid w:val="0"/>
          <w:kern w:val="0"/>
          <w:sz w:val="28"/>
          <w:szCs w:val="28"/>
        </w:rPr>
      </w:pPr>
      <w:r w:rsidRPr="005A31F4">
        <w:rPr>
          <w:rFonts w:ascii="仿宋" w:eastAsia="仿宋" w:hAnsi="仿宋" w:hint="eastAsia"/>
          <w:snapToGrid w:val="0"/>
          <w:kern w:val="0"/>
          <w:sz w:val="28"/>
          <w:szCs w:val="28"/>
        </w:rPr>
        <w:t xml:space="preserve">监理人（全称） :    </w:t>
      </w:r>
    </w:p>
    <w:p w:rsidR="00EC57BA" w:rsidRPr="005A31F4" w:rsidRDefault="00EC57BA" w:rsidP="00EC57BA">
      <w:pPr>
        <w:pStyle w:val="af5"/>
        <w:tabs>
          <w:tab w:val="left" w:pos="9000"/>
        </w:tabs>
        <w:spacing w:before="134" w:line="360" w:lineRule="auto"/>
        <w:ind w:left="657" w:right="-38"/>
        <w:rPr>
          <w:rFonts w:ascii="仿宋" w:eastAsia="仿宋" w:hAnsi="仿宋"/>
          <w:snapToGrid w:val="0"/>
          <w:kern w:val="0"/>
          <w:sz w:val="28"/>
          <w:szCs w:val="28"/>
        </w:rPr>
      </w:pPr>
      <w:r w:rsidRPr="005A31F4">
        <w:rPr>
          <w:rFonts w:ascii="仿宋" w:eastAsia="仿宋" w:hAnsi="仿宋" w:hint="eastAsia"/>
          <w:snapToGrid w:val="0"/>
          <w:kern w:val="0"/>
          <w:sz w:val="28"/>
          <w:szCs w:val="28"/>
        </w:rPr>
        <w:t>根据《中华人民共和国民法典》《中华人民共和国建筑法》及其他有关法律、法规，遵循平等、自愿、公平和诚信的原则，双方就下述工程委托监理与相关服务事项协商一致，订立本合同。</w:t>
      </w:r>
    </w:p>
    <w:p w:rsidR="00EC57BA" w:rsidRPr="005A31F4" w:rsidRDefault="00EC57BA" w:rsidP="00EC57BA">
      <w:pPr>
        <w:pStyle w:val="af5"/>
        <w:tabs>
          <w:tab w:val="left" w:pos="9000"/>
        </w:tabs>
        <w:spacing w:before="127" w:line="360" w:lineRule="auto"/>
        <w:ind w:left="657" w:right="-38"/>
        <w:rPr>
          <w:rFonts w:ascii="仿宋" w:eastAsia="仿宋" w:hAnsi="仿宋"/>
          <w:snapToGrid w:val="0"/>
          <w:kern w:val="0"/>
          <w:sz w:val="28"/>
          <w:szCs w:val="28"/>
        </w:rPr>
      </w:pPr>
      <w:r w:rsidRPr="005A31F4">
        <w:rPr>
          <w:rFonts w:ascii="仿宋" w:eastAsia="仿宋" w:hAnsi="仿宋" w:hint="eastAsia"/>
          <w:snapToGrid w:val="0"/>
          <w:kern w:val="0"/>
          <w:sz w:val="28"/>
          <w:szCs w:val="28"/>
        </w:rPr>
        <w:t>一、工程概况</w:t>
      </w:r>
    </w:p>
    <w:p w:rsidR="00EC57BA" w:rsidRPr="005A31F4" w:rsidRDefault="00EC57BA" w:rsidP="00EC57BA">
      <w:pPr>
        <w:pStyle w:val="ListParagraph441f01a4-ea49-4add-aa22-8646d3048875"/>
        <w:numPr>
          <w:ilvl w:val="0"/>
          <w:numId w:val="1"/>
        </w:numPr>
        <w:tabs>
          <w:tab w:val="left" w:pos="1078"/>
          <w:tab w:val="left" w:pos="9000"/>
        </w:tabs>
        <w:autoSpaceDE w:val="0"/>
        <w:autoSpaceDN w:val="0"/>
        <w:spacing w:before="136" w:line="360" w:lineRule="auto"/>
        <w:ind w:right="-38" w:firstLineChars="0" w:firstLine="554"/>
        <w:jc w:val="left"/>
        <w:rPr>
          <w:rFonts w:ascii="仿宋" w:eastAsia="仿宋" w:hAnsi="仿宋"/>
          <w:snapToGrid w:val="0"/>
          <w:kern w:val="0"/>
          <w:sz w:val="28"/>
          <w:szCs w:val="28"/>
          <w:u w:val="single"/>
        </w:rPr>
      </w:pPr>
      <w:r w:rsidRPr="005A31F4">
        <w:rPr>
          <w:rFonts w:ascii="仿宋" w:eastAsia="仿宋" w:hAnsi="仿宋" w:hint="eastAsia"/>
          <w:snapToGrid w:val="0"/>
          <w:kern w:val="0"/>
          <w:sz w:val="28"/>
          <w:szCs w:val="28"/>
        </w:rPr>
        <w:t>工程名称</w:t>
      </w:r>
      <w:r w:rsidRPr="005A31F4">
        <w:rPr>
          <w:rFonts w:ascii="仿宋" w:eastAsia="仿宋" w:hAnsi="仿宋" w:hint="eastAsia"/>
          <w:snapToGrid w:val="0"/>
          <w:kern w:val="0"/>
          <w:sz w:val="28"/>
          <w:szCs w:val="28"/>
          <w:u w:val="single"/>
        </w:rPr>
        <w:t>：西安工业大学未央校区16#学生公寓项目（EPC）；</w:t>
      </w:r>
    </w:p>
    <w:p w:rsidR="00EC57BA" w:rsidRPr="005A31F4" w:rsidRDefault="00EC57BA" w:rsidP="00EC57BA">
      <w:pPr>
        <w:pStyle w:val="ListParagraph441f01a4-ea49-4add-aa22-8646d3048875"/>
        <w:numPr>
          <w:ilvl w:val="0"/>
          <w:numId w:val="1"/>
        </w:numPr>
        <w:tabs>
          <w:tab w:val="left" w:pos="1078"/>
          <w:tab w:val="left" w:pos="9000"/>
        </w:tabs>
        <w:autoSpaceDE w:val="0"/>
        <w:autoSpaceDN w:val="0"/>
        <w:spacing w:line="360" w:lineRule="auto"/>
        <w:ind w:left="1077" w:right="-38"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工程地点：</w:t>
      </w:r>
      <w:r w:rsidRPr="005A31F4">
        <w:rPr>
          <w:rFonts w:ascii="仿宋" w:eastAsia="仿宋" w:hAnsi="仿宋" w:hint="eastAsia"/>
          <w:snapToGrid w:val="0"/>
          <w:kern w:val="0"/>
          <w:sz w:val="28"/>
          <w:szCs w:val="28"/>
          <w:u w:val="single"/>
        </w:rPr>
        <w:t>西安工业大学未央校区</w:t>
      </w:r>
      <w:r w:rsidRPr="005A31F4">
        <w:rPr>
          <w:rFonts w:ascii="仿宋" w:eastAsia="仿宋" w:hAnsi="仿宋" w:hint="eastAsia"/>
          <w:snapToGrid w:val="0"/>
          <w:kern w:val="0"/>
          <w:sz w:val="28"/>
          <w:szCs w:val="28"/>
        </w:rPr>
        <w:t>；</w:t>
      </w:r>
    </w:p>
    <w:p w:rsidR="00EC57BA" w:rsidRPr="005A31F4" w:rsidRDefault="00EC57BA" w:rsidP="00EC57BA">
      <w:pPr>
        <w:pStyle w:val="ListParagraph441f01a4-ea49-4add-aa22-8646d3048875"/>
        <w:numPr>
          <w:ilvl w:val="0"/>
          <w:numId w:val="1"/>
        </w:numPr>
        <w:tabs>
          <w:tab w:val="left" w:pos="1078"/>
          <w:tab w:val="left" w:pos="9000"/>
        </w:tabs>
        <w:autoSpaceDE w:val="0"/>
        <w:autoSpaceDN w:val="0"/>
        <w:spacing w:before="186" w:line="360" w:lineRule="auto"/>
        <w:ind w:left="1077" w:right="-38"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工程规模：</w:t>
      </w:r>
      <w:r w:rsidRPr="005A31F4">
        <w:rPr>
          <w:rFonts w:ascii="仿宋" w:eastAsia="仿宋" w:hAnsi="仿宋" w:hint="eastAsia"/>
          <w:snapToGrid w:val="0"/>
          <w:kern w:val="0"/>
          <w:sz w:val="28"/>
          <w:szCs w:val="28"/>
          <w:u w:val="single"/>
        </w:rPr>
        <w:t>本项目总建筑面积约19384.51</w:t>
      </w:r>
      <w:r w:rsidRPr="005A31F4">
        <w:rPr>
          <w:rFonts w:ascii="仿宋" w:eastAsia="仿宋" w:hAnsi="仿宋" w:cs="Segoe UI Symbol" w:hint="eastAsia"/>
          <w:snapToGrid w:val="0"/>
          <w:kern w:val="0"/>
          <w:sz w:val="28"/>
          <w:szCs w:val="28"/>
          <w:u w:val="single"/>
        </w:rPr>
        <w:t>㎡</w:t>
      </w:r>
      <w:r w:rsidRPr="005A31F4">
        <w:rPr>
          <w:rFonts w:ascii="仿宋" w:eastAsia="仿宋" w:hAnsi="仿宋" w:hint="eastAsia"/>
          <w:snapToGrid w:val="0"/>
          <w:kern w:val="0"/>
          <w:sz w:val="28"/>
          <w:szCs w:val="28"/>
          <w:u w:val="single"/>
        </w:rPr>
        <w:t>平方米；</w:t>
      </w:r>
      <w:r w:rsidRPr="005A31F4">
        <w:rPr>
          <w:rFonts w:ascii="仿宋" w:eastAsia="仿宋" w:hAnsi="仿宋" w:hint="eastAsia"/>
          <w:snapToGrid w:val="0"/>
          <w:kern w:val="0"/>
          <w:sz w:val="28"/>
          <w:szCs w:val="28"/>
        </w:rPr>
        <w:t xml:space="preserve"> </w:t>
      </w:r>
    </w:p>
    <w:p w:rsidR="00EC57BA" w:rsidRPr="005A31F4" w:rsidRDefault="00EC57BA" w:rsidP="00EC57BA">
      <w:pPr>
        <w:pStyle w:val="ListParagraph441f01a4-ea49-4add-aa22-8646d3048875"/>
        <w:numPr>
          <w:ilvl w:val="0"/>
          <w:numId w:val="1"/>
        </w:numPr>
        <w:tabs>
          <w:tab w:val="left" w:pos="1078"/>
          <w:tab w:val="left" w:pos="9000"/>
        </w:tabs>
        <w:autoSpaceDE w:val="0"/>
        <w:autoSpaceDN w:val="0"/>
        <w:spacing w:line="360" w:lineRule="auto"/>
        <w:ind w:left="1077" w:right="-38"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设计</w:t>
      </w:r>
      <w:r>
        <w:rPr>
          <w:rFonts w:ascii="仿宋" w:eastAsia="仿宋" w:hAnsi="仿宋" w:hint="eastAsia"/>
          <w:snapToGrid w:val="0"/>
          <w:kern w:val="0"/>
          <w:sz w:val="28"/>
          <w:szCs w:val="28"/>
        </w:rPr>
        <w:t>、</w:t>
      </w:r>
      <w:r w:rsidRPr="005A31F4">
        <w:rPr>
          <w:rFonts w:ascii="仿宋" w:eastAsia="仿宋" w:hAnsi="仿宋" w:hint="eastAsia"/>
          <w:snapToGrid w:val="0"/>
          <w:kern w:val="0"/>
          <w:sz w:val="28"/>
          <w:szCs w:val="28"/>
        </w:rPr>
        <w:t>建筑安装工程费：</w:t>
      </w:r>
      <w:r w:rsidRPr="005A31F4">
        <w:rPr>
          <w:rFonts w:ascii="仿宋" w:eastAsia="仿宋" w:hAnsi="仿宋" w:hint="eastAsia"/>
          <w:snapToGrid w:val="0"/>
          <w:kern w:val="0"/>
          <w:sz w:val="28"/>
          <w:szCs w:val="28"/>
          <w:u w:val="single"/>
        </w:rPr>
        <w:t>7743万元</w:t>
      </w:r>
      <w:r w:rsidRPr="005A31F4">
        <w:rPr>
          <w:rFonts w:ascii="仿宋" w:eastAsia="仿宋" w:hAnsi="仿宋" w:hint="eastAsia"/>
          <w:snapToGrid w:val="0"/>
          <w:kern w:val="0"/>
          <w:sz w:val="28"/>
          <w:szCs w:val="28"/>
        </w:rPr>
        <w:t>。</w:t>
      </w:r>
    </w:p>
    <w:p w:rsidR="00EC57BA" w:rsidRPr="005A31F4" w:rsidRDefault="00EC57BA" w:rsidP="00EC57BA">
      <w:pPr>
        <w:pStyle w:val="ListParagraph441f01a4-ea49-4add-aa22-8646d3048875"/>
        <w:numPr>
          <w:ilvl w:val="0"/>
          <w:numId w:val="1"/>
        </w:numPr>
        <w:tabs>
          <w:tab w:val="left" w:pos="941"/>
          <w:tab w:val="left" w:pos="9000"/>
        </w:tabs>
        <w:autoSpaceDE w:val="0"/>
        <w:autoSpaceDN w:val="0"/>
        <w:spacing w:line="360" w:lineRule="auto"/>
        <w:ind w:right="-38" w:firstLineChars="0" w:firstLine="554"/>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服务范围：</w:t>
      </w:r>
      <w:r w:rsidRPr="005A31F4">
        <w:rPr>
          <w:rFonts w:ascii="仿宋" w:eastAsia="仿宋" w:hAnsi="仿宋" w:hint="eastAsia"/>
          <w:snapToGrid w:val="0"/>
          <w:kern w:val="0"/>
          <w:sz w:val="28"/>
          <w:szCs w:val="28"/>
          <w:u w:val="single"/>
        </w:rPr>
        <w:t>西安工业大学未央校区16#学生公寓项目（EPC）</w:t>
      </w:r>
      <w:r w:rsidRPr="005A31F4">
        <w:rPr>
          <w:rFonts w:ascii="仿宋" w:eastAsia="仿宋" w:hAnsi="仿宋" w:hint="eastAsia"/>
          <w:snapToGrid w:val="0"/>
          <w:kern w:val="0"/>
          <w:sz w:val="28"/>
          <w:szCs w:val="28"/>
        </w:rPr>
        <w:t>，含</w:t>
      </w:r>
      <w:r w:rsidRPr="005A31F4">
        <w:rPr>
          <w:rFonts w:ascii="仿宋" w:eastAsia="仿宋" w:hAnsi="仿宋" w:hint="eastAsia"/>
          <w:snapToGrid w:val="0"/>
          <w:kern w:val="0"/>
          <w:sz w:val="28"/>
          <w:szCs w:val="28"/>
          <w:u w:val="single"/>
        </w:rPr>
        <w:t>西安工业大学未央校区16#学生公寓</w:t>
      </w:r>
      <w:r w:rsidRPr="005A31F4">
        <w:rPr>
          <w:rFonts w:ascii="仿宋" w:eastAsia="仿宋" w:hAnsi="仿宋" w:hint="eastAsia"/>
          <w:snapToGrid w:val="0"/>
          <w:kern w:val="0"/>
          <w:sz w:val="28"/>
          <w:szCs w:val="28"/>
        </w:rPr>
        <w:t>及四周室外配套工程、景观道路等建设范围内的施工图设计、设备采购、施工，直至竣工验收合格并整体移交（交钥匙工程）、工程保修期内的缺陷修复和保修工作等，同时承担相关协调工作。监理人进行全过程的监理服务工作。</w:t>
      </w:r>
    </w:p>
    <w:p w:rsidR="00EC57BA" w:rsidRPr="005A31F4" w:rsidRDefault="00EC57BA" w:rsidP="00EC57BA">
      <w:pPr>
        <w:pStyle w:val="af5"/>
        <w:tabs>
          <w:tab w:val="left" w:pos="9000"/>
        </w:tabs>
        <w:spacing w:before="61" w:line="360" w:lineRule="auto"/>
        <w:ind w:left="657" w:right="-38"/>
        <w:rPr>
          <w:rFonts w:ascii="仿宋" w:eastAsia="仿宋" w:hAnsi="仿宋"/>
          <w:snapToGrid w:val="0"/>
          <w:kern w:val="0"/>
          <w:sz w:val="28"/>
          <w:szCs w:val="28"/>
        </w:rPr>
      </w:pPr>
      <w:r w:rsidRPr="005A31F4">
        <w:rPr>
          <w:rFonts w:ascii="仿宋" w:eastAsia="仿宋" w:hAnsi="仿宋" w:hint="eastAsia"/>
          <w:snapToGrid w:val="0"/>
          <w:kern w:val="0"/>
          <w:sz w:val="28"/>
          <w:szCs w:val="28"/>
        </w:rPr>
        <w:t>二、词语限定</w:t>
      </w:r>
    </w:p>
    <w:p w:rsidR="00EC57BA" w:rsidRPr="005A31F4" w:rsidRDefault="00EC57BA" w:rsidP="00EC57BA">
      <w:pPr>
        <w:pStyle w:val="af5"/>
        <w:tabs>
          <w:tab w:val="left" w:pos="9000"/>
        </w:tabs>
        <w:spacing w:before="134" w:line="360" w:lineRule="auto"/>
        <w:ind w:left="657" w:right="-38"/>
        <w:rPr>
          <w:rFonts w:ascii="仿宋" w:eastAsia="仿宋" w:hAnsi="仿宋"/>
          <w:snapToGrid w:val="0"/>
          <w:kern w:val="0"/>
          <w:sz w:val="28"/>
          <w:szCs w:val="28"/>
        </w:rPr>
      </w:pPr>
      <w:r w:rsidRPr="005A31F4">
        <w:rPr>
          <w:rFonts w:ascii="仿宋" w:eastAsia="仿宋" w:hAnsi="仿宋" w:hint="eastAsia"/>
          <w:snapToGrid w:val="0"/>
          <w:kern w:val="0"/>
          <w:sz w:val="28"/>
          <w:szCs w:val="28"/>
        </w:rPr>
        <w:t>协议书中相关词语的含义与通用条件中的定义与解释相同。</w:t>
      </w:r>
    </w:p>
    <w:p w:rsidR="00EC57BA" w:rsidRPr="005A31F4" w:rsidRDefault="00EC57BA" w:rsidP="00EC57BA">
      <w:pPr>
        <w:pStyle w:val="af5"/>
        <w:tabs>
          <w:tab w:val="left" w:pos="9000"/>
        </w:tabs>
        <w:spacing w:line="360" w:lineRule="auto"/>
        <w:ind w:left="657" w:right="-38"/>
        <w:rPr>
          <w:rFonts w:ascii="仿宋" w:eastAsia="仿宋" w:hAnsi="仿宋"/>
          <w:snapToGrid w:val="0"/>
          <w:kern w:val="0"/>
          <w:sz w:val="28"/>
          <w:szCs w:val="28"/>
        </w:rPr>
      </w:pPr>
      <w:r w:rsidRPr="005A31F4">
        <w:rPr>
          <w:rFonts w:ascii="仿宋" w:eastAsia="仿宋" w:hAnsi="仿宋" w:hint="eastAsia"/>
          <w:snapToGrid w:val="0"/>
          <w:kern w:val="0"/>
          <w:sz w:val="28"/>
          <w:szCs w:val="28"/>
        </w:rPr>
        <w:t>三、组成本合同的文件</w:t>
      </w:r>
    </w:p>
    <w:p w:rsidR="00EC57BA" w:rsidRPr="005A31F4" w:rsidRDefault="00EC57BA" w:rsidP="00EC57BA">
      <w:pPr>
        <w:pStyle w:val="ListParagraph441f01a4-ea49-4add-aa22-8646d3048875"/>
        <w:numPr>
          <w:ilvl w:val="0"/>
          <w:numId w:val="2"/>
        </w:numPr>
        <w:tabs>
          <w:tab w:val="left" w:pos="1078"/>
          <w:tab w:val="left" w:pos="9000"/>
        </w:tabs>
        <w:autoSpaceDE w:val="0"/>
        <w:autoSpaceDN w:val="0"/>
        <w:spacing w:before="135" w:line="360" w:lineRule="auto"/>
        <w:ind w:right="-38"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协议书；</w:t>
      </w:r>
    </w:p>
    <w:p w:rsidR="00EC57BA" w:rsidRPr="005A31F4" w:rsidRDefault="00EC57BA" w:rsidP="00EC57BA">
      <w:pPr>
        <w:pStyle w:val="ListParagraph441f01a4-ea49-4add-aa22-8646d3048875"/>
        <w:numPr>
          <w:ilvl w:val="0"/>
          <w:numId w:val="2"/>
        </w:numPr>
        <w:tabs>
          <w:tab w:val="left" w:pos="1078"/>
          <w:tab w:val="left" w:pos="9000"/>
        </w:tabs>
        <w:autoSpaceDE w:val="0"/>
        <w:autoSpaceDN w:val="0"/>
        <w:spacing w:before="186" w:line="360" w:lineRule="auto"/>
        <w:ind w:right="-38"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中标通知书；</w:t>
      </w:r>
    </w:p>
    <w:p w:rsidR="00EC57BA" w:rsidRPr="005A31F4" w:rsidRDefault="00EC57BA" w:rsidP="00EC57BA">
      <w:pPr>
        <w:pStyle w:val="ListParagraph441f01a4-ea49-4add-aa22-8646d3048875"/>
        <w:numPr>
          <w:ilvl w:val="0"/>
          <w:numId w:val="2"/>
        </w:numPr>
        <w:tabs>
          <w:tab w:val="left" w:pos="1078"/>
          <w:tab w:val="left" w:pos="9000"/>
        </w:tabs>
        <w:autoSpaceDE w:val="0"/>
        <w:autoSpaceDN w:val="0"/>
        <w:spacing w:before="187" w:line="360" w:lineRule="auto"/>
        <w:ind w:right="-38"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专用条件；</w:t>
      </w:r>
    </w:p>
    <w:p w:rsidR="00EC57BA" w:rsidRPr="005A31F4" w:rsidRDefault="00EC57BA" w:rsidP="00EC57BA">
      <w:pPr>
        <w:pStyle w:val="ListParagraph441f01a4-ea49-4add-aa22-8646d3048875"/>
        <w:numPr>
          <w:ilvl w:val="0"/>
          <w:numId w:val="2"/>
        </w:numPr>
        <w:tabs>
          <w:tab w:val="left" w:pos="1078"/>
          <w:tab w:val="left" w:pos="9000"/>
        </w:tabs>
        <w:autoSpaceDE w:val="0"/>
        <w:autoSpaceDN w:val="0"/>
        <w:spacing w:before="186" w:line="360" w:lineRule="auto"/>
        <w:ind w:right="-38"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通用条件；</w:t>
      </w:r>
    </w:p>
    <w:p w:rsidR="00EC57BA" w:rsidRPr="005A31F4" w:rsidRDefault="00EC57BA" w:rsidP="00EC57BA">
      <w:pPr>
        <w:pStyle w:val="ListParagraph441f01a4-ea49-4add-aa22-8646d3048875"/>
        <w:numPr>
          <w:ilvl w:val="0"/>
          <w:numId w:val="2"/>
        </w:numPr>
        <w:tabs>
          <w:tab w:val="left" w:pos="1085"/>
          <w:tab w:val="left" w:pos="9000"/>
        </w:tabs>
        <w:autoSpaceDE w:val="0"/>
        <w:autoSpaceDN w:val="0"/>
        <w:spacing w:before="186" w:line="360" w:lineRule="auto"/>
        <w:ind w:left="1084" w:right="-38"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招标文件；</w:t>
      </w:r>
    </w:p>
    <w:p w:rsidR="00EC57BA" w:rsidRPr="005A31F4" w:rsidRDefault="00EC57BA" w:rsidP="00EC57BA">
      <w:pPr>
        <w:pStyle w:val="ListParagraph441f01a4-ea49-4add-aa22-8646d3048875"/>
        <w:numPr>
          <w:ilvl w:val="0"/>
          <w:numId w:val="2"/>
        </w:numPr>
        <w:tabs>
          <w:tab w:val="left" w:pos="1078"/>
          <w:tab w:val="left" w:pos="9000"/>
        </w:tabs>
        <w:autoSpaceDE w:val="0"/>
        <w:autoSpaceDN w:val="0"/>
        <w:spacing w:before="186" w:line="360" w:lineRule="auto"/>
        <w:ind w:right="-38"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投标文件；</w:t>
      </w:r>
    </w:p>
    <w:p w:rsidR="00EC57BA" w:rsidRPr="005A31F4" w:rsidRDefault="00EC57BA" w:rsidP="00EC57BA">
      <w:pPr>
        <w:pStyle w:val="af5"/>
        <w:tabs>
          <w:tab w:val="left" w:pos="9000"/>
        </w:tabs>
        <w:spacing w:before="186" w:line="360" w:lineRule="auto"/>
        <w:ind w:left="657" w:right="-38"/>
        <w:rPr>
          <w:rFonts w:ascii="仿宋" w:eastAsia="仿宋" w:hAnsi="仿宋" w:cs="仿宋"/>
          <w:snapToGrid w:val="0"/>
          <w:kern w:val="0"/>
          <w:sz w:val="28"/>
          <w:szCs w:val="28"/>
        </w:rPr>
      </w:pPr>
      <w:r w:rsidRPr="005A31F4">
        <w:rPr>
          <w:rFonts w:ascii="仿宋" w:eastAsia="仿宋" w:hAnsi="仿宋" w:cs="仿宋" w:hint="eastAsia"/>
          <w:snapToGrid w:val="0"/>
          <w:kern w:val="0"/>
          <w:sz w:val="28"/>
          <w:szCs w:val="28"/>
        </w:rPr>
        <w:t>本合同签订后，双方依法签订的补充协议也是本合同文件的组成部分。</w:t>
      </w:r>
    </w:p>
    <w:p w:rsidR="00EC57BA" w:rsidRPr="005A31F4" w:rsidRDefault="00EC57BA" w:rsidP="00EC57BA">
      <w:pPr>
        <w:pStyle w:val="af5"/>
        <w:tabs>
          <w:tab w:val="left" w:pos="9000"/>
        </w:tabs>
        <w:spacing w:line="360" w:lineRule="auto"/>
        <w:ind w:left="657" w:right="-38"/>
        <w:rPr>
          <w:rFonts w:ascii="仿宋" w:eastAsia="仿宋" w:hAnsi="仿宋" w:cs="仿宋"/>
          <w:snapToGrid w:val="0"/>
          <w:kern w:val="0"/>
          <w:sz w:val="28"/>
          <w:szCs w:val="28"/>
        </w:rPr>
      </w:pPr>
      <w:r w:rsidRPr="005A31F4">
        <w:rPr>
          <w:rFonts w:ascii="仿宋" w:eastAsia="仿宋" w:hAnsi="仿宋" w:cs="仿宋" w:hint="eastAsia"/>
          <w:snapToGrid w:val="0"/>
          <w:kern w:val="0"/>
          <w:sz w:val="28"/>
          <w:szCs w:val="28"/>
        </w:rPr>
        <w:t>四、总监理工程师</w:t>
      </w:r>
    </w:p>
    <w:p w:rsidR="00EC57BA" w:rsidRPr="005A31F4" w:rsidRDefault="00EC57BA" w:rsidP="00EC57BA">
      <w:pPr>
        <w:pStyle w:val="af5"/>
        <w:tabs>
          <w:tab w:val="left" w:pos="3043"/>
          <w:tab w:val="left" w:pos="4816"/>
          <w:tab w:val="left" w:pos="8551"/>
          <w:tab w:val="left" w:pos="9000"/>
        </w:tabs>
        <w:spacing w:before="136" w:line="360" w:lineRule="auto"/>
        <w:ind w:left="103" w:right="-38" w:firstLine="554"/>
        <w:rPr>
          <w:rFonts w:ascii="仿宋" w:eastAsia="仿宋" w:hAnsi="仿宋" w:cs="仿宋"/>
          <w:snapToGrid w:val="0"/>
          <w:kern w:val="0"/>
          <w:sz w:val="28"/>
          <w:szCs w:val="28"/>
        </w:rPr>
      </w:pPr>
      <w:r w:rsidRPr="005A31F4">
        <w:rPr>
          <w:noProof/>
          <w:lang w:val="en-US" w:bidi="ar-SA"/>
        </w:rPr>
        <mc:AlternateContent>
          <mc:Choice Requires="wps">
            <w:drawing>
              <wp:anchor distT="4294967295" distB="4294967295" distL="0" distR="0" simplePos="0" relativeHeight="251658240" behindDoc="1" locked="0" layoutInCell="1" allowOverlap="1">
                <wp:simplePos x="0" y="0"/>
                <wp:positionH relativeFrom="page">
                  <wp:posOffset>1183640</wp:posOffset>
                </wp:positionH>
                <wp:positionV relativeFrom="paragraph">
                  <wp:posOffset>629284</wp:posOffset>
                </wp:positionV>
                <wp:extent cx="1510665" cy="0"/>
                <wp:effectExtent l="0" t="0" r="32385" b="19050"/>
                <wp:wrapNone/>
                <wp:docPr id="1028" name="直接连接符 10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10665" cy="0"/>
                        </a:xfrm>
                        <a:prstGeom prst="line">
                          <a:avLst/>
                        </a:prstGeom>
                        <a:ln w="7620"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06FE6F64" id="直接连接符 1028" o:spid="_x0000_s1026" style="position:absolute;left:0;text-align:left;z-index:-25165824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93.2pt,49.55pt" to="212.15pt,4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" strokeweight=".6pt">
                <o:lock v:ext="edit" shapetype="f"/>
                <w10:wrap anchorx="page"/>
              </v:line>
            </w:pict>
          </mc:Fallback>
        </mc:AlternateContent>
      </w:r>
      <w:r w:rsidRPr="005A31F4">
        <w:rPr>
          <w:rFonts w:ascii="仿宋" w:eastAsia="仿宋" w:hAnsi="仿宋" w:cs="仿宋" w:hint="eastAsia"/>
          <w:snapToGrid w:val="0"/>
          <w:kern w:val="0"/>
          <w:sz w:val="28"/>
          <w:szCs w:val="28"/>
        </w:rPr>
        <w:t>总监理工程师姓名：      身份证号</w:t>
      </w:r>
      <w:bookmarkStart w:id="3" w:name="_GoBack"/>
      <w:bookmarkEnd w:id="3"/>
      <w:r w:rsidRPr="005A31F4">
        <w:rPr>
          <w:rFonts w:ascii="仿宋" w:eastAsia="仿宋" w:hAnsi="仿宋" w:cs="仿宋" w:hint="eastAsia"/>
          <w:snapToGrid w:val="0"/>
          <w:kern w:val="0"/>
          <w:sz w:val="28"/>
          <w:szCs w:val="28"/>
        </w:rPr>
        <w:t xml:space="preserve">码：            ，注册号： </w:t>
      </w:r>
    </w:p>
    <w:p w:rsidR="00EC57BA" w:rsidRPr="005A31F4" w:rsidRDefault="00EC57BA" w:rsidP="00EC57BA">
      <w:pPr>
        <w:rPr>
          <w:rFonts w:ascii="仿宋" w:eastAsia="仿宋" w:hAnsi="仿宋" w:cs="仿宋"/>
          <w:snapToGrid w:val="0"/>
          <w:kern w:val="0"/>
          <w:sz w:val="28"/>
          <w:szCs w:val="28"/>
        </w:rPr>
      </w:pPr>
    </w:p>
    <w:p w:rsidR="00EC57BA" w:rsidRPr="005A31F4" w:rsidRDefault="00EC57BA" w:rsidP="00EC57BA">
      <w:pPr>
        <w:pStyle w:val="af5"/>
        <w:tabs>
          <w:tab w:val="left" w:pos="9000"/>
        </w:tabs>
        <w:spacing w:before="128" w:line="360" w:lineRule="auto"/>
        <w:ind w:left="657" w:right="-38"/>
        <w:rPr>
          <w:rFonts w:ascii="仿宋" w:eastAsia="仿宋" w:hAnsi="仿宋" w:cs="仿宋"/>
          <w:snapToGrid w:val="0"/>
          <w:kern w:val="0"/>
          <w:sz w:val="28"/>
          <w:szCs w:val="28"/>
        </w:rPr>
      </w:pPr>
      <w:r w:rsidRPr="005A31F4">
        <w:rPr>
          <w:rFonts w:ascii="仿宋" w:eastAsia="仿宋" w:hAnsi="仿宋" w:cs="仿宋" w:hint="eastAsia"/>
          <w:snapToGrid w:val="0"/>
          <w:kern w:val="0"/>
          <w:sz w:val="28"/>
          <w:szCs w:val="28"/>
        </w:rPr>
        <w:t>五、签约酬金</w:t>
      </w:r>
    </w:p>
    <w:p w:rsidR="00EC57BA" w:rsidRPr="005A31F4" w:rsidRDefault="00EC57BA" w:rsidP="00EC57BA">
      <w:pPr>
        <w:pStyle w:val="af5"/>
        <w:tabs>
          <w:tab w:val="left" w:pos="6957"/>
          <w:tab w:val="left" w:pos="8498"/>
          <w:tab w:val="left" w:pos="9000"/>
        </w:tabs>
        <w:spacing w:before="136" w:line="360" w:lineRule="auto"/>
        <w:ind w:left="657" w:right="-38"/>
        <w:rPr>
          <w:rFonts w:ascii="仿宋" w:eastAsia="仿宋" w:hAnsi="仿宋" w:cs="仿宋"/>
          <w:snapToGrid w:val="0"/>
          <w:kern w:val="0"/>
          <w:sz w:val="28"/>
          <w:szCs w:val="28"/>
        </w:rPr>
      </w:pPr>
      <w:r w:rsidRPr="005A31F4">
        <w:rPr>
          <w:rFonts w:ascii="仿宋" w:eastAsia="仿宋" w:hAnsi="仿宋" w:cs="仿宋" w:hint="eastAsia"/>
          <w:snapToGrid w:val="0"/>
          <w:kern w:val="0"/>
          <w:sz w:val="28"/>
          <w:szCs w:val="28"/>
        </w:rPr>
        <w:t>签约酬金（大写）：</w:t>
      </w:r>
      <w:r w:rsidRPr="005A31F4">
        <w:rPr>
          <w:rFonts w:ascii="仿宋" w:eastAsia="仿宋" w:hAnsi="仿宋" w:cs="仿宋" w:hint="eastAsia"/>
          <w:snapToGrid w:val="0"/>
          <w:kern w:val="0"/>
          <w:sz w:val="28"/>
          <w:szCs w:val="28"/>
          <w:u w:val="single"/>
        </w:rPr>
        <w:t xml:space="preserve">              </w:t>
      </w:r>
      <w:r w:rsidRPr="005A31F4">
        <w:rPr>
          <w:rFonts w:ascii="仿宋" w:eastAsia="仿宋" w:hAnsi="仿宋" w:cs="仿宋" w:hint="eastAsia"/>
          <w:snapToGrid w:val="0"/>
          <w:kern w:val="0"/>
          <w:sz w:val="28"/>
          <w:szCs w:val="28"/>
        </w:rPr>
        <w:t>（¥</w:t>
      </w:r>
      <w:r w:rsidRPr="005A31F4">
        <w:rPr>
          <w:rFonts w:ascii="仿宋" w:eastAsia="仿宋" w:hAnsi="仿宋" w:cs="仿宋" w:hint="eastAsia"/>
          <w:snapToGrid w:val="0"/>
          <w:kern w:val="0"/>
          <w:sz w:val="28"/>
          <w:szCs w:val="28"/>
          <w:u w:val="single"/>
        </w:rPr>
        <w:t xml:space="preserve">          </w:t>
      </w:r>
      <w:r w:rsidRPr="005A31F4">
        <w:rPr>
          <w:rFonts w:ascii="仿宋" w:eastAsia="仿宋" w:hAnsi="仿宋" w:cs="仿宋" w:hint="eastAsia"/>
          <w:snapToGrid w:val="0"/>
          <w:kern w:val="0"/>
          <w:sz w:val="28"/>
          <w:szCs w:val="28"/>
        </w:rPr>
        <w:t>）。</w:t>
      </w:r>
    </w:p>
    <w:p w:rsidR="00EC57BA" w:rsidRPr="005A31F4" w:rsidRDefault="00EC57BA" w:rsidP="00EC57BA">
      <w:pPr>
        <w:pStyle w:val="af5"/>
        <w:tabs>
          <w:tab w:val="left" w:pos="9000"/>
        </w:tabs>
        <w:spacing w:before="8" w:line="360" w:lineRule="auto"/>
        <w:ind w:right="-38"/>
        <w:rPr>
          <w:rFonts w:ascii="仿宋" w:eastAsia="仿宋" w:hAnsi="仿宋" w:cs="仿宋"/>
          <w:snapToGrid w:val="0"/>
          <w:kern w:val="0"/>
          <w:sz w:val="28"/>
          <w:szCs w:val="28"/>
        </w:rPr>
      </w:pPr>
    </w:p>
    <w:p w:rsidR="00EC57BA" w:rsidRPr="005A31F4" w:rsidRDefault="00EC57BA" w:rsidP="00EC57BA">
      <w:pPr>
        <w:pStyle w:val="af5"/>
        <w:tabs>
          <w:tab w:val="left" w:pos="9000"/>
        </w:tabs>
        <w:spacing w:line="360" w:lineRule="auto"/>
        <w:ind w:left="657" w:right="-38"/>
        <w:rPr>
          <w:rFonts w:ascii="仿宋" w:eastAsia="仿宋" w:hAnsi="仿宋" w:cs="仿宋"/>
          <w:snapToGrid w:val="0"/>
          <w:kern w:val="0"/>
          <w:sz w:val="28"/>
          <w:szCs w:val="28"/>
        </w:rPr>
      </w:pPr>
      <w:r w:rsidRPr="005A31F4">
        <w:rPr>
          <w:rFonts w:ascii="仿宋" w:eastAsia="仿宋" w:hAnsi="仿宋" w:cs="仿宋" w:hint="eastAsia"/>
          <w:snapToGrid w:val="0"/>
          <w:kern w:val="0"/>
          <w:sz w:val="28"/>
          <w:szCs w:val="28"/>
        </w:rPr>
        <w:t>六、期限</w:t>
      </w:r>
    </w:p>
    <w:p w:rsidR="00EC57BA" w:rsidRPr="005A31F4" w:rsidRDefault="00EC57BA" w:rsidP="00EC57BA">
      <w:pPr>
        <w:pStyle w:val="ListParagraph441f01a4-ea49-4add-aa22-8646d3048875"/>
        <w:numPr>
          <w:ilvl w:val="1"/>
          <w:numId w:val="2"/>
        </w:numPr>
        <w:tabs>
          <w:tab w:val="left" w:pos="1224"/>
          <w:tab w:val="left" w:pos="9000"/>
        </w:tabs>
        <w:autoSpaceDE w:val="0"/>
        <w:autoSpaceDN w:val="0"/>
        <w:spacing w:before="136" w:line="360" w:lineRule="auto"/>
        <w:ind w:right="-38" w:firstLineChars="0"/>
        <w:jc w:val="left"/>
        <w:rPr>
          <w:rFonts w:ascii="仿宋" w:eastAsia="仿宋" w:hAnsi="仿宋" w:cs="仿宋"/>
          <w:snapToGrid w:val="0"/>
          <w:kern w:val="0"/>
          <w:sz w:val="28"/>
          <w:szCs w:val="28"/>
        </w:rPr>
      </w:pPr>
      <w:r w:rsidRPr="005A31F4">
        <w:rPr>
          <w:rFonts w:ascii="仿宋" w:eastAsia="仿宋" w:hAnsi="仿宋" w:cs="仿宋" w:hint="eastAsia"/>
          <w:snapToGrid w:val="0"/>
          <w:kern w:val="0"/>
          <w:sz w:val="28"/>
          <w:szCs w:val="28"/>
        </w:rPr>
        <w:t>监理期限：</w:t>
      </w:r>
    </w:p>
    <w:p w:rsidR="00EC57BA" w:rsidRPr="005A31F4" w:rsidRDefault="00EC57BA" w:rsidP="00EC57BA">
      <w:pPr>
        <w:pStyle w:val="af5"/>
        <w:tabs>
          <w:tab w:val="left" w:pos="2063"/>
          <w:tab w:val="left" w:pos="3043"/>
          <w:tab w:val="left" w:pos="3475"/>
          <w:tab w:val="left" w:pos="5704"/>
          <w:tab w:val="left" w:pos="6683"/>
          <w:tab w:val="left" w:pos="7943"/>
          <w:tab w:val="left" w:pos="9000"/>
        </w:tabs>
        <w:spacing w:before="186" w:line="360" w:lineRule="auto"/>
        <w:ind w:left="103" w:right="-38" w:firstLine="700"/>
        <w:rPr>
          <w:rFonts w:ascii="仿宋" w:eastAsia="仿宋" w:hAnsi="仿宋" w:cs="仿宋"/>
          <w:snapToGrid w:val="0"/>
          <w:kern w:val="0"/>
          <w:sz w:val="28"/>
          <w:szCs w:val="28"/>
        </w:rPr>
      </w:pPr>
      <w:r w:rsidRPr="005A31F4">
        <w:rPr>
          <w:rFonts w:ascii="仿宋" w:eastAsia="仿宋" w:hAnsi="仿宋" w:cs="仿宋" w:hint="eastAsia"/>
          <w:snapToGrid w:val="0"/>
          <w:kern w:val="0"/>
          <w:sz w:val="28"/>
          <w:szCs w:val="28"/>
        </w:rPr>
        <w:t>自</w:t>
      </w:r>
      <w:r w:rsidRPr="005A31F4">
        <w:rPr>
          <w:rFonts w:ascii="仿宋" w:eastAsia="仿宋" w:hAnsi="仿宋" w:cs="仿宋" w:hint="eastAsia"/>
          <w:snapToGrid w:val="0"/>
          <w:kern w:val="0"/>
          <w:sz w:val="28"/>
          <w:szCs w:val="28"/>
          <w:u w:val="single"/>
        </w:rPr>
        <w:t xml:space="preserve">     </w:t>
      </w:r>
      <w:r w:rsidRPr="005A31F4">
        <w:rPr>
          <w:rFonts w:ascii="仿宋" w:eastAsia="仿宋" w:hAnsi="仿宋" w:cs="仿宋" w:hint="eastAsia"/>
          <w:snapToGrid w:val="0"/>
          <w:kern w:val="0"/>
          <w:sz w:val="28"/>
          <w:szCs w:val="28"/>
        </w:rPr>
        <w:t>年</w:t>
      </w:r>
      <w:r w:rsidRPr="005A31F4">
        <w:rPr>
          <w:rFonts w:ascii="仿宋" w:eastAsia="仿宋" w:hAnsi="仿宋" w:cs="仿宋" w:hint="eastAsia"/>
          <w:snapToGrid w:val="0"/>
          <w:kern w:val="0"/>
          <w:sz w:val="28"/>
          <w:szCs w:val="28"/>
          <w:u w:val="single"/>
        </w:rPr>
        <w:t xml:space="preserve">   </w:t>
      </w:r>
      <w:r w:rsidRPr="005A31F4">
        <w:rPr>
          <w:rFonts w:ascii="仿宋" w:eastAsia="仿宋" w:hAnsi="仿宋" w:cs="仿宋" w:hint="eastAsia"/>
          <w:snapToGrid w:val="0"/>
          <w:kern w:val="0"/>
          <w:sz w:val="28"/>
          <w:szCs w:val="28"/>
        </w:rPr>
        <w:t>月</w:t>
      </w:r>
      <w:r w:rsidRPr="005A31F4">
        <w:rPr>
          <w:rFonts w:ascii="仿宋" w:eastAsia="仿宋" w:hAnsi="仿宋" w:cs="仿宋" w:hint="eastAsia"/>
          <w:snapToGrid w:val="0"/>
          <w:kern w:val="0"/>
          <w:sz w:val="28"/>
          <w:szCs w:val="28"/>
          <w:u w:val="single"/>
        </w:rPr>
        <w:t xml:space="preserve"> </w:t>
      </w:r>
      <w:r w:rsidRPr="005A31F4">
        <w:rPr>
          <w:rFonts w:ascii="仿宋" w:eastAsia="仿宋" w:hAnsi="仿宋" w:cs="仿宋" w:hint="eastAsia"/>
          <w:snapToGrid w:val="0"/>
          <w:kern w:val="0"/>
          <w:sz w:val="28"/>
          <w:szCs w:val="28"/>
          <w:u w:val="single"/>
        </w:rPr>
        <w:tab/>
      </w:r>
      <w:r w:rsidRPr="005A31F4">
        <w:rPr>
          <w:rFonts w:ascii="仿宋" w:eastAsia="仿宋" w:hAnsi="仿宋" w:cs="仿宋" w:hint="eastAsia"/>
          <w:snapToGrid w:val="0"/>
          <w:kern w:val="0"/>
          <w:sz w:val="28"/>
          <w:szCs w:val="28"/>
        </w:rPr>
        <w:t>日始，至</w:t>
      </w:r>
      <w:r w:rsidRPr="005A31F4">
        <w:rPr>
          <w:rFonts w:ascii="仿宋" w:eastAsia="仿宋" w:hAnsi="仿宋" w:cs="仿宋" w:hint="eastAsia"/>
          <w:snapToGrid w:val="0"/>
          <w:kern w:val="0"/>
          <w:sz w:val="28"/>
          <w:szCs w:val="28"/>
          <w:u w:val="single"/>
        </w:rPr>
        <w:t xml:space="preserve">     </w:t>
      </w:r>
      <w:r w:rsidRPr="005A31F4">
        <w:rPr>
          <w:rFonts w:ascii="仿宋" w:eastAsia="仿宋" w:hAnsi="仿宋" w:cs="仿宋" w:hint="eastAsia"/>
          <w:snapToGrid w:val="0"/>
          <w:kern w:val="0"/>
          <w:sz w:val="28"/>
          <w:szCs w:val="28"/>
        </w:rPr>
        <w:t>年</w:t>
      </w:r>
      <w:r w:rsidRPr="005A31F4">
        <w:rPr>
          <w:rFonts w:ascii="仿宋" w:eastAsia="仿宋" w:hAnsi="仿宋" w:cs="仿宋" w:hint="eastAsia"/>
          <w:snapToGrid w:val="0"/>
          <w:kern w:val="0"/>
          <w:sz w:val="28"/>
          <w:szCs w:val="28"/>
          <w:u w:val="single"/>
        </w:rPr>
        <w:t xml:space="preserve">   </w:t>
      </w:r>
      <w:r w:rsidRPr="005A31F4">
        <w:rPr>
          <w:rFonts w:ascii="仿宋" w:eastAsia="仿宋" w:hAnsi="仿宋" w:cs="仿宋" w:hint="eastAsia"/>
          <w:snapToGrid w:val="0"/>
          <w:kern w:val="0"/>
          <w:sz w:val="28"/>
          <w:szCs w:val="28"/>
        </w:rPr>
        <w:t>月</w:t>
      </w:r>
      <w:r w:rsidRPr="005A31F4">
        <w:rPr>
          <w:rFonts w:ascii="仿宋" w:eastAsia="仿宋" w:hAnsi="仿宋" w:cs="仿宋" w:hint="eastAsia"/>
          <w:snapToGrid w:val="0"/>
          <w:kern w:val="0"/>
          <w:sz w:val="28"/>
          <w:szCs w:val="28"/>
          <w:u w:val="single"/>
        </w:rPr>
        <w:t xml:space="preserve">  </w:t>
      </w:r>
      <w:r w:rsidRPr="005A31F4">
        <w:rPr>
          <w:rFonts w:ascii="仿宋" w:eastAsia="仿宋" w:hAnsi="仿宋" w:cs="仿宋" w:hint="eastAsia"/>
          <w:snapToGrid w:val="0"/>
          <w:kern w:val="0"/>
          <w:sz w:val="28"/>
          <w:szCs w:val="28"/>
        </w:rPr>
        <w:t>日止（具体以全部监理服务工作完成为准）。</w:t>
      </w:r>
    </w:p>
    <w:p w:rsidR="00EC57BA" w:rsidRPr="005A31F4" w:rsidRDefault="00EC57BA" w:rsidP="00EC57BA">
      <w:pPr>
        <w:pStyle w:val="af5"/>
        <w:tabs>
          <w:tab w:val="left" w:pos="9000"/>
        </w:tabs>
        <w:spacing w:before="135" w:line="360" w:lineRule="auto"/>
        <w:ind w:left="657" w:right="-38"/>
        <w:rPr>
          <w:rFonts w:ascii="仿宋" w:eastAsia="仿宋" w:hAnsi="仿宋" w:cs="仿宋"/>
          <w:snapToGrid w:val="0"/>
          <w:kern w:val="0"/>
          <w:sz w:val="28"/>
          <w:szCs w:val="28"/>
        </w:rPr>
      </w:pPr>
      <w:r w:rsidRPr="005A31F4">
        <w:rPr>
          <w:rFonts w:ascii="仿宋" w:eastAsia="仿宋" w:hAnsi="仿宋" w:cs="仿宋" w:hint="eastAsia"/>
          <w:snapToGrid w:val="0"/>
          <w:kern w:val="0"/>
          <w:sz w:val="28"/>
          <w:szCs w:val="28"/>
        </w:rPr>
        <w:t>七、双方承诺</w:t>
      </w:r>
    </w:p>
    <w:p w:rsidR="00EC57BA" w:rsidRPr="005A31F4" w:rsidRDefault="00EC57BA" w:rsidP="00EC57BA">
      <w:pPr>
        <w:pStyle w:val="ListParagraph441f01a4-ea49-4add-aa22-8646d3048875"/>
        <w:numPr>
          <w:ilvl w:val="0"/>
          <w:numId w:val="3"/>
        </w:numPr>
        <w:tabs>
          <w:tab w:val="left" w:pos="1224"/>
          <w:tab w:val="left" w:pos="9000"/>
        </w:tabs>
        <w:autoSpaceDE w:val="0"/>
        <w:autoSpaceDN w:val="0"/>
        <w:spacing w:before="136" w:line="360" w:lineRule="auto"/>
        <w:ind w:right="-38" w:firstLineChars="0"/>
        <w:jc w:val="left"/>
        <w:rPr>
          <w:rFonts w:ascii="仿宋" w:eastAsia="仿宋" w:hAnsi="仿宋" w:cs="仿宋"/>
          <w:snapToGrid w:val="0"/>
          <w:kern w:val="0"/>
          <w:sz w:val="28"/>
          <w:szCs w:val="28"/>
        </w:rPr>
      </w:pPr>
      <w:r w:rsidRPr="005A31F4">
        <w:rPr>
          <w:rFonts w:ascii="仿宋" w:eastAsia="仿宋" w:hAnsi="仿宋" w:cs="仿宋" w:hint="eastAsia"/>
          <w:snapToGrid w:val="0"/>
          <w:kern w:val="0"/>
          <w:sz w:val="28"/>
          <w:szCs w:val="28"/>
        </w:rPr>
        <w:t>监理人向委托人承诺，按照本合同约定提供监理与相关服务。</w:t>
      </w:r>
    </w:p>
    <w:p w:rsidR="00EC57BA" w:rsidRPr="005A31F4" w:rsidRDefault="00EC57BA" w:rsidP="00EC57BA">
      <w:pPr>
        <w:pStyle w:val="ListParagraph441f01a4-ea49-4add-aa22-8646d3048875"/>
        <w:numPr>
          <w:ilvl w:val="0"/>
          <w:numId w:val="3"/>
        </w:numPr>
        <w:tabs>
          <w:tab w:val="left" w:pos="1224"/>
          <w:tab w:val="left" w:pos="9000"/>
        </w:tabs>
        <w:autoSpaceDE w:val="0"/>
        <w:autoSpaceDN w:val="0"/>
        <w:spacing w:before="186" w:line="360" w:lineRule="auto"/>
        <w:ind w:left="103" w:right="-38" w:firstLineChars="0" w:firstLine="700"/>
        <w:jc w:val="left"/>
        <w:rPr>
          <w:rFonts w:ascii="仿宋" w:eastAsia="仿宋" w:hAnsi="仿宋" w:cs="仿宋"/>
          <w:snapToGrid w:val="0"/>
          <w:kern w:val="0"/>
          <w:sz w:val="28"/>
          <w:szCs w:val="28"/>
        </w:rPr>
      </w:pPr>
      <w:r w:rsidRPr="005A31F4">
        <w:rPr>
          <w:rFonts w:ascii="仿宋" w:eastAsia="仿宋" w:hAnsi="仿宋" w:cs="仿宋" w:hint="eastAsia"/>
          <w:snapToGrid w:val="0"/>
          <w:kern w:val="0"/>
          <w:sz w:val="28"/>
          <w:szCs w:val="28"/>
        </w:rPr>
        <w:t>委托人向监理人承诺，按照本合同约定派遣相应的人员，提供房屋、资料、设备，并按本合同约定支付酬金。</w:t>
      </w:r>
    </w:p>
    <w:p w:rsidR="00EC57BA" w:rsidRPr="005A31F4" w:rsidRDefault="00EC57BA" w:rsidP="00EC57BA">
      <w:pPr>
        <w:pStyle w:val="af5"/>
        <w:tabs>
          <w:tab w:val="left" w:pos="9000"/>
        </w:tabs>
        <w:spacing w:before="129" w:line="360" w:lineRule="auto"/>
        <w:ind w:right="-38" w:firstLineChars="300" w:firstLine="840"/>
        <w:rPr>
          <w:rFonts w:ascii="仿宋" w:eastAsia="仿宋" w:hAnsi="仿宋" w:cs="仿宋"/>
          <w:snapToGrid w:val="0"/>
          <w:kern w:val="0"/>
          <w:sz w:val="28"/>
          <w:szCs w:val="28"/>
        </w:rPr>
      </w:pPr>
      <w:r w:rsidRPr="005A31F4">
        <w:rPr>
          <w:rFonts w:ascii="仿宋" w:eastAsia="仿宋" w:hAnsi="仿宋" w:cs="仿宋" w:hint="eastAsia"/>
          <w:snapToGrid w:val="0"/>
          <w:kern w:val="0"/>
          <w:sz w:val="28"/>
          <w:szCs w:val="28"/>
        </w:rPr>
        <w:t>八、其他</w:t>
      </w:r>
    </w:p>
    <w:p w:rsidR="00EC57BA" w:rsidRPr="005A31F4" w:rsidRDefault="00EC57BA" w:rsidP="00EC57BA">
      <w:pPr>
        <w:pStyle w:val="ListParagraph441f01a4-ea49-4add-aa22-8646d3048875"/>
        <w:numPr>
          <w:ilvl w:val="0"/>
          <w:numId w:val="4"/>
        </w:numPr>
        <w:tabs>
          <w:tab w:val="left" w:pos="1224"/>
          <w:tab w:val="left" w:pos="1560"/>
          <w:tab w:val="left" w:pos="5704"/>
          <w:tab w:val="left" w:pos="9000"/>
        </w:tabs>
        <w:autoSpaceDE w:val="0"/>
        <w:autoSpaceDN w:val="0"/>
        <w:spacing w:before="64" w:line="360" w:lineRule="auto"/>
        <w:ind w:left="1224" w:right="-38" w:firstLineChars="0" w:hanging="42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订立时间：</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rPr>
        <w:t>年</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rPr>
        <w:t>月</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u w:val="single"/>
        </w:rPr>
        <w:tab/>
      </w:r>
      <w:r w:rsidRPr="005A31F4">
        <w:rPr>
          <w:rFonts w:ascii="仿宋" w:eastAsia="仿宋" w:hAnsi="仿宋" w:hint="eastAsia"/>
          <w:snapToGrid w:val="0"/>
          <w:kern w:val="0"/>
          <w:sz w:val="28"/>
          <w:szCs w:val="28"/>
        </w:rPr>
        <w:t>日。</w:t>
      </w:r>
    </w:p>
    <w:p w:rsidR="00EC57BA" w:rsidRPr="005A31F4" w:rsidRDefault="00EC57BA" w:rsidP="00EC57BA">
      <w:pPr>
        <w:pStyle w:val="ListParagraph441f01a4-ea49-4add-aa22-8646d3048875"/>
        <w:numPr>
          <w:ilvl w:val="0"/>
          <w:numId w:val="4"/>
        </w:numPr>
        <w:tabs>
          <w:tab w:val="left" w:pos="1224"/>
        </w:tabs>
        <w:autoSpaceDE w:val="0"/>
        <w:autoSpaceDN w:val="0"/>
        <w:spacing w:before="186" w:line="360" w:lineRule="auto"/>
        <w:ind w:left="1224" w:right="-38" w:firstLineChars="0" w:hanging="42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订立地点：</w:t>
      </w:r>
      <w:r w:rsidRPr="005A31F4">
        <w:rPr>
          <w:rFonts w:ascii="仿宋" w:eastAsia="仿宋" w:hAnsi="仿宋" w:hint="eastAsia"/>
          <w:snapToGrid w:val="0"/>
          <w:kern w:val="0"/>
          <w:sz w:val="28"/>
          <w:szCs w:val="28"/>
          <w:u w:val="single"/>
        </w:rPr>
        <w:t xml:space="preserve"> 西安市</w:t>
      </w:r>
      <w:r w:rsidRPr="005A31F4">
        <w:rPr>
          <w:rFonts w:ascii="仿宋" w:eastAsia="仿宋" w:hAnsi="仿宋" w:hint="eastAsia"/>
          <w:snapToGrid w:val="0"/>
          <w:kern w:val="0"/>
          <w:sz w:val="28"/>
          <w:szCs w:val="28"/>
        </w:rPr>
        <w:t xml:space="preserve"> 。</w:t>
      </w:r>
    </w:p>
    <w:p w:rsidR="00EC57BA" w:rsidRPr="005A31F4" w:rsidRDefault="00EC57BA" w:rsidP="00EC57BA">
      <w:pPr>
        <w:pStyle w:val="ListParagraph441f01a4-ea49-4add-aa22-8646d3048875"/>
        <w:numPr>
          <w:ilvl w:val="0"/>
          <w:numId w:val="4"/>
        </w:numPr>
        <w:tabs>
          <w:tab w:val="left" w:pos="1224"/>
          <w:tab w:val="left" w:pos="1276"/>
        </w:tabs>
        <w:autoSpaceDE w:val="0"/>
        <w:autoSpaceDN w:val="0"/>
        <w:spacing w:before="186" w:line="360" w:lineRule="auto"/>
        <w:ind w:left="103" w:right="-38" w:firstLineChars="0" w:firstLine="70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本合同一式</w:t>
      </w:r>
      <w:r w:rsidRPr="005A31F4">
        <w:rPr>
          <w:rFonts w:ascii="仿宋" w:eastAsia="仿宋" w:hAnsi="仿宋" w:hint="eastAsia"/>
          <w:snapToGrid w:val="0"/>
          <w:kern w:val="0"/>
          <w:sz w:val="28"/>
          <w:szCs w:val="28"/>
          <w:u w:val="single"/>
        </w:rPr>
        <w:t>拾贰</w:t>
      </w:r>
      <w:r w:rsidRPr="005A31F4">
        <w:rPr>
          <w:rFonts w:ascii="仿宋" w:eastAsia="仿宋" w:hAnsi="仿宋" w:hint="eastAsia"/>
          <w:snapToGrid w:val="0"/>
          <w:kern w:val="0"/>
          <w:sz w:val="28"/>
          <w:szCs w:val="28"/>
        </w:rPr>
        <w:t>份，具有同等法律效力，委托人执</w:t>
      </w:r>
      <w:r w:rsidRPr="005A31F4">
        <w:rPr>
          <w:rFonts w:ascii="仿宋" w:eastAsia="仿宋" w:hAnsi="仿宋" w:hint="eastAsia"/>
          <w:snapToGrid w:val="0"/>
          <w:kern w:val="0"/>
          <w:sz w:val="28"/>
          <w:szCs w:val="28"/>
          <w:u w:val="single"/>
        </w:rPr>
        <w:t>捌</w:t>
      </w:r>
      <w:r w:rsidRPr="005A31F4">
        <w:rPr>
          <w:rFonts w:ascii="仿宋" w:eastAsia="仿宋" w:hAnsi="仿宋" w:hint="eastAsia"/>
          <w:snapToGrid w:val="0"/>
          <w:kern w:val="0"/>
          <w:sz w:val="28"/>
          <w:szCs w:val="28"/>
        </w:rPr>
        <w:t>份，监理人执</w:t>
      </w:r>
      <w:r w:rsidRPr="005A31F4">
        <w:rPr>
          <w:rFonts w:ascii="仿宋" w:eastAsia="仿宋" w:hAnsi="仿宋" w:hint="eastAsia"/>
          <w:snapToGrid w:val="0"/>
          <w:kern w:val="0"/>
          <w:sz w:val="28"/>
          <w:szCs w:val="28"/>
          <w:u w:val="single"/>
        </w:rPr>
        <w:t xml:space="preserve"> 肆</w:t>
      </w:r>
      <w:r w:rsidRPr="005A31F4">
        <w:rPr>
          <w:rFonts w:ascii="仿宋" w:eastAsia="仿宋" w:hAnsi="仿宋" w:hint="eastAsia"/>
          <w:snapToGrid w:val="0"/>
          <w:kern w:val="0"/>
          <w:sz w:val="28"/>
          <w:szCs w:val="28"/>
        </w:rPr>
        <w:t xml:space="preserve"> 份。</w:t>
      </w:r>
    </w:p>
    <w:p w:rsidR="00EC57BA" w:rsidRPr="005A31F4" w:rsidRDefault="00EC57BA" w:rsidP="00EC57BA">
      <w:pPr>
        <w:pStyle w:val="ListParagraph441f01a4-ea49-4add-aa22-8646d3048875"/>
        <w:tabs>
          <w:tab w:val="left" w:pos="1224"/>
          <w:tab w:val="left" w:pos="9000"/>
        </w:tabs>
        <w:autoSpaceDE w:val="0"/>
        <w:autoSpaceDN w:val="0"/>
        <w:spacing w:before="186" w:line="360" w:lineRule="auto"/>
        <w:ind w:left="803" w:right="-38" w:firstLineChars="0" w:firstLine="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4.本合同自双方法定代表人或委托代理人签字并加盖公章之日起生效。</w:t>
      </w:r>
    </w:p>
    <w:p w:rsidR="00EC57BA" w:rsidRPr="005A31F4" w:rsidRDefault="00EC57BA" w:rsidP="00EC57BA">
      <w:pPr>
        <w:pStyle w:val="af5"/>
        <w:tabs>
          <w:tab w:val="left" w:pos="9000"/>
        </w:tabs>
        <w:spacing w:line="360" w:lineRule="auto"/>
        <w:ind w:right="-38"/>
        <w:rPr>
          <w:rFonts w:ascii="仿宋" w:eastAsia="仿宋" w:hAnsi="仿宋"/>
          <w:snapToGrid w:val="0"/>
          <w:kern w:val="0"/>
        </w:rPr>
      </w:pPr>
    </w:p>
    <w:p w:rsidR="00EC57BA" w:rsidRPr="005A31F4" w:rsidRDefault="00EC57BA" w:rsidP="00EC57BA">
      <w:pPr>
        <w:pStyle w:val="af5"/>
        <w:tabs>
          <w:tab w:val="left" w:pos="9000"/>
        </w:tabs>
        <w:spacing w:line="360" w:lineRule="auto"/>
        <w:ind w:right="-38"/>
        <w:rPr>
          <w:rFonts w:ascii="仿宋" w:eastAsia="仿宋" w:hAnsi="仿宋"/>
          <w:snapToGrid w:val="0"/>
          <w:kern w:val="0"/>
        </w:rPr>
      </w:pPr>
    </w:p>
    <w:p w:rsidR="00EC57BA" w:rsidRPr="005A31F4" w:rsidRDefault="00EC57BA" w:rsidP="00EC57BA">
      <w:pPr>
        <w:pStyle w:val="af5"/>
        <w:tabs>
          <w:tab w:val="left" w:pos="9000"/>
        </w:tabs>
        <w:spacing w:line="360" w:lineRule="auto"/>
        <w:ind w:right="-38"/>
        <w:rPr>
          <w:rFonts w:ascii="仿宋" w:eastAsia="仿宋" w:hAnsi="仿宋"/>
          <w:snapToGrid w:val="0"/>
          <w:kern w:val="0"/>
        </w:rPr>
      </w:pPr>
    </w:p>
    <w:p w:rsidR="00EC57BA" w:rsidRPr="005A31F4" w:rsidRDefault="00EC57BA" w:rsidP="00EC57BA">
      <w:pPr>
        <w:pStyle w:val="af5"/>
        <w:tabs>
          <w:tab w:val="left" w:pos="1643"/>
          <w:tab w:val="left" w:pos="5003"/>
          <w:tab w:val="left" w:pos="6544"/>
          <w:tab w:val="left" w:pos="9000"/>
        </w:tabs>
        <w:spacing w:before="256" w:line="360" w:lineRule="auto"/>
        <w:ind w:right="-38"/>
        <w:rPr>
          <w:rFonts w:ascii="仿宋" w:eastAsia="仿宋" w:hAnsi="仿宋"/>
          <w:snapToGrid w:val="0"/>
          <w:kern w:val="0"/>
        </w:rPr>
      </w:pPr>
      <w:r w:rsidRPr="005A31F4">
        <w:rPr>
          <w:rFonts w:ascii="仿宋" w:eastAsia="仿宋" w:hAnsi="仿宋" w:hint="eastAsia"/>
          <w:snapToGrid w:val="0"/>
          <w:kern w:val="0"/>
        </w:rPr>
        <w:t>委托人：</w:t>
      </w:r>
      <w:r w:rsidRPr="005A31F4">
        <w:rPr>
          <w:rFonts w:ascii="仿宋" w:eastAsia="仿宋" w:hAnsi="仿宋" w:hint="eastAsia"/>
          <w:snapToGrid w:val="0"/>
          <w:kern w:val="0"/>
        </w:rPr>
        <w:tab/>
        <w:t>（盖章）   监理人：（盖章）</w:t>
      </w:r>
    </w:p>
    <w:p w:rsidR="00EC57BA" w:rsidRPr="005A31F4" w:rsidRDefault="00EC57BA" w:rsidP="00EC57BA">
      <w:pPr>
        <w:pStyle w:val="af5"/>
        <w:tabs>
          <w:tab w:val="left" w:pos="4465"/>
          <w:tab w:val="left" w:pos="9000"/>
        </w:tabs>
        <w:spacing w:line="360" w:lineRule="auto"/>
        <w:ind w:right="-38"/>
        <w:rPr>
          <w:rFonts w:ascii="仿宋" w:eastAsia="仿宋" w:hAnsi="仿宋"/>
          <w:snapToGrid w:val="0"/>
          <w:kern w:val="0"/>
        </w:rPr>
      </w:pPr>
      <w:r w:rsidRPr="005A31F4">
        <w:rPr>
          <w:rFonts w:ascii="仿宋" w:eastAsia="仿宋" w:hAnsi="仿宋" w:hint="eastAsia"/>
          <w:snapToGrid w:val="0"/>
          <w:kern w:val="0"/>
        </w:rPr>
        <w:t>法定代表人            法定代表人</w:t>
      </w:r>
    </w:p>
    <w:p w:rsidR="00EC57BA" w:rsidRPr="005A31F4" w:rsidRDefault="00EC57BA" w:rsidP="00EC57BA">
      <w:pPr>
        <w:pStyle w:val="af5"/>
        <w:tabs>
          <w:tab w:val="left" w:pos="5003"/>
          <w:tab w:val="left" w:pos="9000"/>
        </w:tabs>
        <w:spacing w:line="360" w:lineRule="auto"/>
        <w:ind w:right="-38"/>
        <w:rPr>
          <w:rFonts w:ascii="仿宋" w:eastAsia="仿宋" w:hAnsi="仿宋"/>
          <w:snapToGrid w:val="0"/>
          <w:kern w:val="0"/>
        </w:rPr>
      </w:pPr>
      <w:r w:rsidRPr="005A31F4">
        <w:rPr>
          <w:rFonts w:ascii="仿宋" w:eastAsia="仿宋" w:hAnsi="仿宋" w:hint="eastAsia"/>
          <w:snapToGrid w:val="0"/>
          <w:kern w:val="0"/>
        </w:rPr>
        <w:t>或其授权的代理人：    或其授权的代理人：</w:t>
      </w:r>
    </w:p>
    <w:p w:rsidR="00EC57BA" w:rsidRPr="005A31F4" w:rsidRDefault="00EC57BA" w:rsidP="00EC57BA">
      <w:pPr>
        <w:pStyle w:val="af5"/>
        <w:tabs>
          <w:tab w:val="left" w:pos="4735"/>
          <w:tab w:val="left" w:pos="9000"/>
        </w:tabs>
        <w:spacing w:line="360" w:lineRule="auto"/>
        <w:ind w:right="-38"/>
        <w:rPr>
          <w:rFonts w:ascii="仿宋" w:eastAsia="仿宋" w:hAnsi="仿宋"/>
          <w:snapToGrid w:val="0"/>
          <w:kern w:val="0"/>
        </w:rPr>
      </w:pPr>
      <w:r w:rsidRPr="005A31F4">
        <w:rPr>
          <w:rFonts w:ascii="仿宋" w:eastAsia="仿宋" w:hAnsi="仿宋" w:hint="eastAsia"/>
          <w:snapToGrid w:val="0"/>
          <w:kern w:val="0"/>
        </w:rPr>
        <w:t>住所：                住所：</w:t>
      </w:r>
      <w:r w:rsidRPr="005A31F4">
        <w:rPr>
          <w:rFonts w:ascii="仿宋" w:eastAsia="仿宋" w:hAnsi="仿宋" w:hint="eastAsia"/>
          <w:snapToGrid w:val="0"/>
          <w:kern w:val="0"/>
          <w:u w:val="single"/>
        </w:rPr>
        <w:t xml:space="preserve">                 </w:t>
      </w:r>
    </w:p>
    <w:p w:rsidR="00EC57BA" w:rsidRPr="005A31F4" w:rsidRDefault="00EC57BA" w:rsidP="00EC57BA">
      <w:pPr>
        <w:pStyle w:val="af5"/>
        <w:tabs>
          <w:tab w:val="left" w:pos="4870"/>
          <w:tab w:val="left" w:pos="9000"/>
        </w:tabs>
        <w:spacing w:line="360" w:lineRule="auto"/>
        <w:ind w:right="-38"/>
        <w:rPr>
          <w:rFonts w:ascii="仿宋" w:eastAsia="仿宋" w:hAnsi="仿宋"/>
          <w:snapToGrid w:val="0"/>
          <w:kern w:val="0"/>
        </w:rPr>
      </w:pPr>
      <w:r w:rsidRPr="005A31F4">
        <w:rPr>
          <w:rFonts w:ascii="仿宋" w:eastAsia="仿宋" w:hAnsi="仿宋" w:hint="eastAsia"/>
          <w:snapToGrid w:val="0"/>
          <w:kern w:val="0"/>
        </w:rPr>
        <w:t>电话：                电话</w:t>
      </w:r>
      <w:r w:rsidRPr="005A31F4">
        <w:rPr>
          <w:rFonts w:ascii="仿宋" w:eastAsia="仿宋" w:hAnsi="仿宋" w:hint="eastAsia"/>
          <w:snapToGrid w:val="0"/>
          <w:kern w:val="0"/>
          <w:u w:val="single"/>
        </w:rPr>
        <w:t xml:space="preserve">                   </w:t>
      </w:r>
    </w:p>
    <w:p w:rsidR="00EC57BA" w:rsidRPr="005A31F4" w:rsidRDefault="00EC57BA" w:rsidP="00EC57BA">
      <w:pPr>
        <w:pStyle w:val="af5"/>
        <w:tabs>
          <w:tab w:val="left" w:pos="5003"/>
          <w:tab w:val="left" w:pos="9000"/>
        </w:tabs>
        <w:spacing w:line="360" w:lineRule="auto"/>
        <w:ind w:right="-38"/>
        <w:rPr>
          <w:rFonts w:ascii="仿宋" w:eastAsia="仿宋" w:hAnsi="仿宋"/>
          <w:snapToGrid w:val="0"/>
          <w:kern w:val="0"/>
        </w:rPr>
      </w:pPr>
      <w:r w:rsidRPr="005A31F4">
        <w:rPr>
          <w:rFonts w:ascii="仿宋" w:eastAsia="仿宋" w:hAnsi="仿宋" w:hint="eastAsia"/>
          <w:snapToGrid w:val="0"/>
          <w:kern w:val="0"/>
        </w:rPr>
        <w:t>开户银行：            开户银行：</w:t>
      </w:r>
      <w:r w:rsidRPr="005A31F4">
        <w:rPr>
          <w:rFonts w:ascii="仿宋" w:eastAsia="仿宋" w:hAnsi="仿宋" w:hint="eastAsia"/>
          <w:snapToGrid w:val="0"/>
          <w:kern w:val="0"/>
          <w:u w:val="single"/>
        </w:rPr>
        <w:t xml:space="preserve">\                     </w:t>
      </w:r>
    </w:p>
    <w:p w:rsidR="00EC57BA" w:rsidRPr="005A31F4" w:rsidRDefault="00EC57BA" w:rsidP="00EC57BA">
      <w:pPr>
        <w:pStyle w:val="af5"/>
        <w:tabs>
          <w:tab w:val="left" w:pos="5003"/>
          <w:tab w:val="left" w:pos="9000"/>
        </w:tabs>
        <w:spacing w:line="360" w:lineRule="auto"/>
        <w:ind w:right="-38"/>
        <w:rPr>
          <w:rFonts w:ascii="仿宋" w:eastAsia="仿宋" w:hAnsi="仿宋"/>
          <w:snapToGrid w:val="0"/>
          <w:kern w:val="0"/>
        </w:rPr>
      </w:pPr>
      <w:r w:rsidRPr="005A31F4">
        <w:rPr>
          <w:rFonts w:ascii="仿宋" w:eastAsia="仿宋" w:hAnsi="仿宋" w:hint="eastAsia"/>
          <w:snapToGrid w:val="0"/>
          <w:kern w:val="0"/>
        </w:rPr>
        <w:t>账号：                账号：</w:t>
      </w:r>
      <w:r w:rsidRPr="005A31F4">
        <w:rPr>
          <w:rFonts w:ascii="仿宋" w:eastAsia="仿宋" w:hAnsi="仿宋" w:hint="eastAsia"/>
          <w:snapToGrid w:val="0"/>
          <w:kern w:val="0"/>
          <w:u w:val="single"/>
        </w:rPr>
        <w:t xml:space="preserve">                          </w:t>
      </w:r>
    </w:p>
    <w:p w:rsidR="00EC57BA" w:rsidRPr="005A31F4" w:rsidRDefault="00EC57BA" w:rsidP="00EC57BA">
      <w:pPr>
        <w:pStyle w:val="af5"/>
        <w:tabs>
          <w:tab w:val="left" w:pos="5003"/>
          <w:tab w:val="left" w:pos="9000"/>
        </w:tabs>
        <w:spacing w:line="360" w:lineRule="auto"/>
        <w:ind w:right="-38"/>
        <w:rPr>
          <w:rFonts w:ascii="仿宋" w:eastAsia="仿宋" w:hAnsi="仿宋"/>
          <w:snapToGrid w:val="0"/>
          <w:kern w:val="0"/>
        </w:rPr>
        <w:sectPr w:rsidR="00EC57BA" w:rsidRPr="005A31F4">
          <w:pgSz w:w="11910" w:h="16840"/>
          <w:pgMar w:top="1474" w:right="1474" w:bottom="1474" w:left="1474" w:header="0" w:footer="207" w:gutter="0"/>
          <w:cols w:space="720"/>
        </w:sectPr>
      </w:pPr>
      <w:r w:rsidRPr="005A31F4">
        <w:rPr>
          <w:rFonts w:ascii="仿宋" w:eastAsia="仿宋" w:hAnsi="仿宋" w:hint="eastAsia"/>
          <w:snapToGrid w:val="0"/>
          <w:kern w:val="0"/>
        </w:rPr>
        <w:t xml:space="preserve"> </w:t>
      </w:r>
    </w:p>
    <w:p w:rsidR="00EC57BA" w:rsidRPr="005A31F4" w:rsidRDefault="00EC57BA" w:rsidP="00EC57BA">
      <w:pPr>
        <w:pStyle w:val="af5"/>
        <w:rPr>
          <w:rFonts w:ascii="仿宋" w:eastAsia="仿宋" w:hAnsi="仿宋"/>
          <w:snapToGrid w:val="0"/>
          <w:kern w:val="0"/>
          <w:sz w:val="9"/>
        </w:rPr>
      </w:pPr>
    </w:p>
    <w:p w:rsidR="00EC57BA" w:rsidRPr="005A31F4" w:rsidRDefault="00EC57BA" w:rsidP="00EC57BA">
      <w:pPr>
        <w:pStyle w:val="3"/>
        <w:tabs>
          <w:tab w:val="left" w:pos="4915"/>
        </w:tabs>
        <w:ind w:rightChars="27" w:right="57" w:firstLineChars="1433" w:firstLine="4028"/>
        <w:rPr>
          <w:rFonts w:ascii="仿宋" w:eastAsia="仿宋" w:hAnsi="仿宋"/>
          <w:snapToGrid w:val="0"/>
          <w:sz w:val="28"/>
          <w:szCs w:val="28"/>
        </w:rPr>
      </w:pPr>
      <w:r w:rsidRPr="005A31F4">
        <w:rPr>
          <w:rFonts w:ascii="仿宋" w:eastAsia="仿宋" w:hAnsi="仿宋" w:hint="eastAsia"/>
          <w:snapToGrid w:val="0"/>
          <w:sz w:val="28"/>
          <w:szCs w:val="28"/>
        </w:rPr>
        <w:t>第二部分</w:t>
      </w:r>
      <w:r w:rsidRPr="005A31F4">
        <w:rPr>
          <w:rFonts w:ascii="仿宋" w:eastAsia="仿宋" w:hAnsi="仿宋" w:hint="eastAsia"/>
          <w:snapToGrid w:val="0"/>
          <w:sz w:val="28"/>
          <w:szCs w:val="28"/>
        </w:rPr>
        <w:tab/>
        <w:t>通用条件</w:t>
      </w:r>
    </w:p>
    <w:p w:rsidR="00EC57BA" w:rsidRPr="005A31F4" w:rsidRDefault="00EC57BA" w:rsidP="00EC57BA">
      <w:pPr>
        <w:pStyle w:val="ListParagraph441f01a4-ea49-4add-aa22-8646d3048875"/>
        <w:numPr>
          <w:ilvl w:val="0"/>
          <w:numId w:val="5"/>
        </w:numPr>
        <w:tabs>
          <w:tab w:val="left" w:pos="524"/>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定义与解释</w:t>
      </w:r>
    </w:p>
    <w:p w:rsidR="00EC57BA" w:rsidRPr="005A31F4" w:rsidRDefault="00EC57BA" w:rsidP="00EC57BA">
      <w:pPr>
        <w:pStyle w:val="ListParagraph441f01a4-ea49-4add-aa22-8646d3048875"/>
        <w:numPr>
          <w:ilvl w:val="1"/>
          <w:numId w:val="5"/>
        </w:numPr>
        <w:tabs>
          <w:tab w:val="left" w:pos="1224"/>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定义</w:t>
      </w:r>
    </w:p>
    <w:p w:rsidR="00EC57BA" w:rsidRPr="005A31F4" w:rsidRDefault="00EC57BA" w:rsidP="00EC57BA">
      <w:pPr>
        <w:pStyle w:val="af5"/>
        <w:spacing w:line="360" w:lineRule="auto"/>
        <w:ind w:rightChars="27" w:right="57"/>
        <w:rPr>
          <w:rFonts w:ascii="仿宋" w:eastAsia="仿宋" w:hAnsi="仿宋"/>
          <w:snapToGrid w:val="0"/>
          <w:kern w:val="0"/>
          <w:sz w:val="28"/>
          <w:szCs w:val="28"/>
        </w:rPr>
      </w:pPr>
    </w:p>
    <w:p w:rsidR="00EC57BA" w:rsidRPr="005A31F4" w:rsidRDefault="00EC57BA" w:rsidP="00EC57BA">
      <w:pPr>
        <w:pStyle w:val="af5"/>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除根据上下文另有其意义外，组成本合同的全部文件中的下列名词和用语应具有本款所赋予的含义：</w:t>
      </w:r>
    </w:p>
    <w:p w:rsidR="00EC57BA" w:rsidRPr="005A31F4" w:rsidRDefault="00EC57BA" w:rsidP="00EC57BA">
      <w:pPr>
        <w:pStyle w:val="ListParagraph441f01a4-ea49-4add-aa22-8646d3048875"/>
        <w:numPr>
          <w:ilvl w:val="2"/>
          <w:numId w:val="5"/>
        </w:numPr>
        <w:tabs>
          <w:tab w:val="left" w:pos="1505"/>
        </w:tabs>
        <w:autoSpaceDE w:val="0"/>
        <w:autoSpaceDN w:val="0"/>
        <w:spacing w:line="360" w:lineRule="auto"/>
        <w:ind w:rightChars="27" w:right="57" w:firstLineChars="0" w:hanging="841"/>
        <w:rPr>
          <w:rFonts w:ascii="仿宋" w:eastAsia="仿宋" w:hAnsi="仿宋"/>
          <w:snapToGrid w:val="0"/>
          <w:kern w:val="0"/>
          <w:sz w:val="28"/>
          <w:szCs w:val="28"/>
        </w:rPr>
      </w:pPr>
      <w:r w:rsidRPr="005A31F4">
        <w:rPr>
          <w:rFonts w:ascii="仿宋" w:eastAsia="仿宋" w:hAnsi="仿宋" w:hint="eastAsia"/>
          <w:snapToGrid w:val="0"/>
          <w:kern w:val="0"/>
          <w:sz w:val="28"/>
          <w:szCs w:val="28"/>
        </w:rPr>
        <w:t>“工程”是指按照本合同约定实施监理与相关服务的建设工程。</w:t>
      </w:r>
    </w:p>
    <w:p w:rsidR="00EC57BA" w:rsidRPr="005A31F4" w:rsidRDefault="00EC57BA" w:rsidP="00EC57BA">
      <w:pPr>
        <w:pStyle w:val="ListParagraph441f01a4-ea49-4add-aa22-8646d3048875"/>
        <w:numPr>
          <w:ilvl w:val="2"/>
          <w:numId w:val="5"/>
        </w:numPr>
        <w:tabs>
          <w:tab w:val="left" w:pos="1505"/>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“委托人”是指本合同中委托监理与相关服务的一方，及其合法的继承人或受让人。</w:t>
      </w:r>
    </w:p>
    <w:p w:rsidR="00EC57BA" w:rsidRPr="005A31F4" w:rsidRDefault="00EC57BA" w:rsidP="00EC57BA">
      <w:pPr>
        <w:pStyle w:val="ListParagraph441f01a4-ea49-4add-aa22-8646d3048875"/>
        <w:numPr>
          <w:ilvl w:val="2"/>
          <w:numId w:val="5"/>
        </w:numPr>
        <w:tabs>
          <w:tab w:val="left" w:pos="1505"/>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“监理人”是指本合同中提供监理与相关服务的一方，及其合法的继承人。</w:t>
      </w:r>
    </w:p>
    <w:p w:rsidR="00EC57BA" w:rsidRPr="005A31F4" w:rsidRDefault="00EC57BA" w:rsidP="00EC57BA">
      <w:pPr>
        <w:pStyle w:val="ListParagraph441f01a4-ea49-4add-aa22-8646d3048875"/>
        <w:numPr>
          <w:ilvl w:val="2"/>
          <w:numId w:val="5"/>
        </w:numPr>
        <w:tabs>
          <w:tab w:val="left" w:pos="1505"/>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“承包人”是指在工程范围内与委托人签订勘察、设计、施工等有关合同的当事人，及其合法的继承人。</w:t>
      </w:r>
    </w:p>
    <w:p w:rsidR="00EC57BA" w:rsidRPr="005A31F4" w:rsidRDefault="00EC57BA" w:rsidP="00EC57BA">
      <w:pPr>
        <w:pStyle w:val="ListParagraph441f01a4-ea49-4add-aa22-8646d3048875"/>
        <w:numPr>
          <w:ilvl w:val="2"/>
          <w:numId w:val="5"/>
        </w:numPr>
        <w:tabs>
          <w:tab w:val="left" w:pos="1484"/>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rsidR="00EC57BA" w:rsidRPr="005A31F4" w:rsidRDefault="00EC57BA" w:rsidP="00EC57BA">
      <w:pPr>
        <w:pStyle w:val="ListParagraph441f01a4-ea49-4add-aa22-8646d3048875"/>
        <w:numPr>
          <w:ilvl w:val="2"/>
          <w:numId w:val="5"/>
        </w:numPr>
        <w:tabs>
          <w:tab w:val="left" w:pos="1484"/>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“相关服务”是指监理人受委托人的委托 ，按照本合同约定，在勘察、设计、保修等阶段提供的服务活动。</w:t>
      </w:r>
    </w:p>
    <w:p w:rsidR="00EC57BA" w:rsidRPr="005A31F4" w:rsidRDefault="00EC57BA" w:rsidP="00EC57BA">
      <w:pPr>
        <w:pStyle w:val="ListParagraph441f01a4-ea49-4add-aa22-8646d3048875"/>
        <w:numPr>
          <w:ilvl w:val="2"/>
          <w:numId w:val="5"/>
        </w:numPr>
        <w:tabs>
          <w:tab w:val="left" w:pos="1505"/>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“正常工作”指本合同订立时通用条件和专用条件中约定的监理人的工作。</w:t>
      </w:r>
    </w:p>
    <w:p w:rsidR="00EC57BA" w:rsidRPr="005A31F4" w:rsidRDefault="00EC57BA" w:rsidP="00EC57BA">
      <w:pPr>
        <w:pStyle w:val="ListParagraph441f01a4-ea49-4add-aa22-8646d3048875"/>
        <w:numPr>
          <w:ilvl w:val="2"/>
          <w:numId w:val="5"/>
        </w:numPr>
        <w:tabs>
          <w:tab w:val="left" w:pos="1505"/>
        </w:tabs>
        <w:autoSpaceDE w:val="0"/>
        <w:autoSpaceDN w:val="0"/>
        <w:spacing w:line="360" w:lineRule="auto"/>
        <w:ind w:rightChars="27" w:right="57" w:firstLineChars="0" w:hanging="841"/>
        <w:rPr>
          <w:rFonts w:ascii="仿宋" w:eastAsia="仿宋" w:hAnsi="仿宋"/>
          <w:snapToGrid w:val="0"/>
          <w:kern w:val="0"/>
          <w:sz w:val="28"/>
          <w:szCs w:val="28"/>
        </w:rPr>
      </w:pPr>
      <w:r w:rsidRPr="005A31F4">
        <w:rPr>
          <w:rFonts w:ascii="仿宋" w:eastAsia="仿宋" w:hAnsi="仿宋" w:hint="eastAsia"/>
          <w:snapToGrid w:val="0"/>
          <w:kern w:val="0"/>
          <w:sz w:val="28"/>
          <w:szCs w:val="28"/>
        </w:rPr>
        <w:t>“附加工作”是指本合同约定的正常工作以外监理人的工作。</w:t>
      </w:r>
    </w:p>
    <w:p w:rsidR="00EC57BA" w:rsidRPr="005A31F4" w:rsidRDefault="00EC57BA" w:rsidP="00EC57BA">
      <w:pPr>
        <w:pStyle w:val="ListParagraph441f01a4-ea49-4add-aa22-8646d3048875"/>
        <w:numPr>
          <w:ilvl w:val="2"/>
          <w:numId w:val="5"/>
        </w:numPr>
        <w:tabs>
          <w:tab w:val="left" w:pos="1505"/>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“项目监理机构”是指监理人派驻工程负责履行本合同的组</w:t>
      </w:r>
      <w:r w:rsidRPr="005A31F4">
        <w:rPr>
          <w:rFonts w:ascii="仿宋" w:eastAsia="仿宋" w:hAnsi="仿宋" w:hint="eastAsia"/>
          <w:snapToGrid w:val="0"/>
          <w:kern w:val="0"/>
          <w:sz w:val="28"/>
          <w:szCs w:val="28"/>
        </w:rPr>
        <w:lastRenderedPageBreak/>
        <w:t>织机构。</w:t>
      </w:r>
    </w:p>
    <w:p w:rsidR="00EC57BA" w:rsidRPr="005A31F4" w:rsidRDefault="00EC57BA" w:rsidP="00EC57BA">
      <w:pPr>
        <w:pStyle w:val="ListParagraph441f01a4-ea49-4add-aa22-8646d3048875"/>
        <w:numPr>
          <w:ilvl w:val="2"/>
          <w:numId w:val="5"/>
        </w:numPr>
        <w:tabs>
          <w:tab w:val="left" w:pos="161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“总监理工程师”是指由监理人的法定代表人书面授权，全面负责履行本合同、主持项目监理机构工作的注册监理工程师。</w:t>
      </w:r>
    </w:p>
    <w:p w:rsidR="00EC57BA" w:rsidRPr="005A31F4" w:rsidRDefault="00EC57BA" w:rsidP="00EC57BA">
      <w:pPr>
        <w:pStyle w:val="ListParagraph441f01a4-ea49-4add-aa22-8646d3048875"/>
        <w:numPr>
          <w:ilvl w:val="2"/>
          <w:numId w:val="5"/>
        </w:numPr>
        <w:tabs>
          <w:tab w:val="left" w:pos="161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 xml:space="preserve"> “酬金”是指监理人履行本合同义务，委托人按照本合同约定给付监理人的金额。</w:t>
      </w:r>
    </w:p>
    <w:p w:rsidR="00EC57BA" w:rsidRPr="005A31F4" w:rsidRDefault="00EC57BA" w:rsidP="00EC57BA">
      <w:pPr>
        <w:pStyle w:val="ListParagraph441f01a4-ea49-4add-aa22-8646d3048875"/>
        <w:numPr>
          <w:ilvl w:val="2"/>
          <w:numId w:val="5"/>
        </w:numPr>
        <w:tabs>
          <w:tab w:val="left" w:pos="161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“正常工作酬金”是指监理人完成正常工作，委托人应给付监理人并在协议书中载明的签约酬金额。</w:t>
      </w:r>
    </w:p>
    <w:p w:rsidR="00EC57BA" w:rsidRPr="005A31F4" w:rsidRDefault="00EC57BA" w:rsidP="00EC57BA">
      <w:pPr>
        <w:pStyle w:val="ListParagraph441f01a4-ea49-4add-aa22-8646d3048875"/>
        <w:numPr>
          <w:ilvl w:val="2"/>
          <w:numId w:val="5"/>
        </w:numPr>
        <w:tabs>
          <w:tab w:val="left" w:pos="161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“附加工作酬金”是指监理人完成附加工作，委托人应给付监理人的金额。</w:t>
      </w:r>
    </w:p>
    <w:p w:rsidR="00EC57BA" w:rsidRPr="005A31F4" w:rsidRDefault="00EC57BA" w:rsidP="00EC57BA">
      <w:pPr>
        <w:pStyle w:val="ListParagraph441f01a4-ea49-4add-aa22-8646d3048875"/>
        <w:numPr>
          <w:ilvl w:val="2"/>
          <w:numId w:val="5"/>
        </w:numPr>
        <w:tabs>
          <w:tab w:val="left" w:pos="1644"/>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“一方”是指委托人或监理人；“双方”是指委托人和监理人； “第三方”是指除委托人和监理人以外的有关方。</w:t>
      </w:r>
    </w:p>
    <w:p w:rsidR="00EC57BA" w:rsidRPr="005A31F4" w:rsidRDefault="00EC57BA" w:rsidP="00EC57BA">
      <w:pPr>
        <w:pStyle w:val="ListParagraph441f01a4-ea49-4add-aa22-8646d3048875"/>
        <w:numPr>
          <w:ilvl w:val="2"/>
          <w:numId w:val="5"/>
        </w:numPr>
        <w:tabs>
          <w:tab w:val="left" w:pos="1644"/>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“书面形式”是指合同书、信件和数据电文（包括电报、电传、传真、电子数据交换和电子邮件）等可以有形地表现所载内容的形式。</w:t>
      </w:r>
    </w:p>
    <w:p w:rsidR="00EC57BA" w:rsidRPr="005A31F4" w:rsidRDefault="00EC57BA" w:rsidP="00EC57BA">
      <w:pPr>
        <w:pStyle w:val="ListParagraph441f01a4-ea49-4add-aa22-8646d3048875"/>
        <w:numPr>
          <w:ilvl w:val="2"/>
          <w:numId w:val="5"/>
        </w:numPr>
        <w:tabs>
          <w:tab w:val="left" w:pos="1644"/>
        </w:tabs>
        <w:autoSpaceDE w:val="0"/>
        <w:autoSpaceDN w:val="0"/>
        <w:spacing w:line="360" w:lineRule="auto"/>
        <w:ind w:left="1644" w:rightChars="27" w:right="57" w:firstLineChars="0" w:hanging="98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“天”是指第一天零时至第二天零时的时间。</w:t>
      </w:r>
    </w:p>
    <w:p w:rsidR="00EC57BA" w:rsidRPr="005A31F4" w:rsidRDefault="00EC57BA" w:rsidP="00EC57BA">
      <w:pPr>
        <w:pStyle w:val="ListParagraph441f01a4-ea49-4add-aa22-8646d3048875"/>
        <w:numPr>
          <w:ilvl w:val="2"/>
          <w:numId w:val="5"/>
        </w:numPr>
        <w:tabs>
          <w:tab w:val="left" w:pos="1508"/>
        </w:tabs>
        <w:autoSpaceDE w:val="0"/>
        <w:autoSpaceDN w:val="0"/>
        <w:spacing w:line="360" w:lineRule="auto"/>
        <w:ind w:left="1507" w:rightChars="27" w:right="57" w:firstLineChars="0" w:hanging="844"/>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“月”是指按公历从一个月中任何一天开始的一个公历月时间。</w:t>
      </w:r>
    </w:p>
    <w:p w:rsidR="00EC57BA" w:rsidRPr="005A31F4" w:rsidRDefault="00EC57BA" w:rsidP="00EC57BA">
      <w:pPr>
        <w:pStyle w:val="ListParagraph441f01a4-ea49-4add-aa22-8646d3048875"/>
        <w:numPr>
          <w:ilvl w:val="2"/>
          <w:numId w:val="5"/>
        </w:numPr>
        <w:tabs>
          <w:tab w:val="left" w:pos="161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不可抗力”是指委托人和监理人在订立本合同时不可预见，在工程施工过程中不可避免发生并不能克服的自然灾害和社会性突发事件，如地震、海啸、瘟疫、水灾、骚乱、暴动、战争和专用条件约定的其他情形。</w:t>
      </w:r>
    </w:p>
    <w:p w:rsidR="00EC57BA" w:rsidRPr="005A31F4" w:rsidRDefault="00EC57BA" w:rsidP="00EC57BA">
      <w:pPr>
        <w:pStyle w:val="ListParagraph441f01a4-ea49-4add-aa22-8646d3048875"/>
        <w:numPr>
          <w:ilvl w:val="1"/>
          <w:numId w:val="5"/>
        </w:numPr>
        <w:tabs>
          <w:tab w:val="left" w:pos="1224"/>
        </w:tabs>
        <w:autoSpaceDE w:val="0"/>
        <w:autoSpaceDN w:val="0"/>
        <w:spacing w:line="360" w:lineRule="auto"/>
        <w:ind w:rightChars="27" w:right="57" w:firstLineChars="0"/>
        <w:rPr>
          <w:rFonts w:ascii="仿宋" w:eastAsia="仿宋" w:hAnsi="仿宋"/>
          <w:snapToGrid w:val="0"/>
          <w:kern w:val="0"/>
          <w:sz w:val="28"/>
          <w:szCs w:val="28"/>
        </w:rPr>
      </w:pPr>
      <w:r w:rsidRPr="005A31F4">
        <w:rPr>
          <w:rFonts w:ascii="仿宋" w:eastAsia="仿宋" w:hAnsi="仿宋" w:hint="eastAsia"/>
          <w:snapToGrid w:val="0"/>
          <w:kern w:val="0"/>
          <w:sz w:val="28"/>
          <w:szCs w:val="28"/>
        </w:rPr>
        <w:t>解释</w:t>
      </w:r>
    </w:p>
    <w:p w:rsidR="00EC57BA" w:rsidRPr="005A31F4" w:rsidRDefault="00EC57BA" w:rsidP="00EC57BA">
      <w:pPr>
        <w:pStyle w:val="ListParagraph441f01a4-ea49-4add-aa22-8646d3048875"/>
        <w:numPr>
          <w:ilvl w:val="2"/>
          <w:numId w:val="5"/>
        </w:numPr>
        <w:tabs>
          <w:tab w:val="left" w:pos="1433"/>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本合同使用中文书写、解释和说明。如专用条件约定使用两种及以上语言文字时，应以中文为准。</w:t>
      </w:r>
    </w:p>
    <w:p w:rsidR="00EC57BA" w:rsidRPr="005A31F4" w:rsidRDefault="00EC57BA" w:rsidP="00EC57BA">
      <w:pPr>
        <w:pStyle w:val="ListParagraph441f01a4-ea49-4add-aa22-8646d3048875"/>
        <w:numPr>
          <w:ilvl w:val="2"/>
          <w:numId w:val="5"/>
        </w:numPr>
        <w:tabs>
          <w:tab w:val="left" w:pos="1505"/>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组成本合同的下列文件彼此应能相互解释、互为说明。除专</w:t>
      </w:r>
      <w:r w:rsidRPr="005A31F4">
        <w:rPr>
          <w:rFonts w:ascii="仿宋" w:eastAsia="仿宋" w:hAnsi="仿宋" w:hint="eastAsia"/>
          <w:snapToGrid w:val="0"/>
          <w:kern w:val="0"/>
          <w:sz w:val="28"/>
          <w:szCs w:val="28"/>
        </w:rPr>
        <w:lastRenderedPageBreak/>
        <w:t>用条件另有约定外，本合同文件的解释顺序如下：</w:t>
      </w:r>
    </w:p>
    <w:p w:rsidR="00EC57BA" w:rsidRPr="005A31F4" w:rsidRDefault="00EC57BA" w:rsidP="00EC57BA">
      <w:pPr>
        <w:pStyle w:val="ListParagraph441f01a4-ea49-4add-aa22-8646d3048875"/>
        <w:numPr>
          <w:ilvl w:val="0"/>
          <w:numId w:val="6"/>
        </w:numPr>
        <w:tabs>
          <w:tab w:val="left" w:pos="1367"/>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协议书；</w:t>
      </w:r>
    </w:p>
    <w:p w:rsidR="00EC57BA" w:rsidRPr="005A31F4" w:rsidRDefault="00EC57BA" w:rsidP="00EC57BA">
      <w:pPr>
        <w:pStyle w:val="ListParagraph441f01a4-ea49-4add-aa22-8646d3048875"/>
        <w:numPr>
          <w:ilvl w:val="0"/>
          <w:numId w:val="6"/>
        </w:numPr>
        <w:tabs>
          <w:tab w:val="left" w:pos="1367"/>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中标通知书（适用于招标工程）或委托书（适用于非招标工程）；</w:t>
      </w:r>
    </w:p>
    <w:p w:rsidR="00EC57BA" w:rsidRPr="005A31F4" w:rsidRDefault="00EC57BA" w:rsidP="00EC57BA">
      <w:pPr>
        <w:pStyle w:val="ListParagraph441f01a4-ea49-4add-aa22-8646d3048875"/>
        <w:numPr>
          <w:ilvl w:val="0"/>
          <w:numId w:val="6"/>
        </w:numPr>
        <w:tabs>
          <w:tab w:val="left" w:pos="1367"/>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专用条件及附录A、附录 B；</w:t>
      </w:r>
    </w:p>
    <w:p w:rsidR="00EC57BA" w:rsidRPr="005A31F4" w:rsidRDefault="00EC57BA" w:rsidP="00EC57BA">
      <w:pPr>
        <w:pStyle w:val="ListParagraph441f01a4-ea49-4add-aa22-8646d3048875"/>
        <w:numPr>
          <w:ilvl w:val="0"/>
          <w:numId w:val="6"/>
        </w:numPr>
        <w:tabs>
          <w:tab w:val="left" w:pos="1367"/>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通用条件；</w:t>
      </w:r>
    </w:p>
    <w:p w:rsidR="00EC57BA" w:rsidRPr="005A31F4" w:rsidRDefault="00EC57BA" w:rsidP="00EC57BA">
      <w:pPr>
        <w:pStyle w:val="ListParagraph441f01a4-ea49-4add-aa22-8646d3048875"/>
        <w:numPr>
          <w:ilvl w:val="0"/>
          <w:numId w:val="6"/>
        </w:numPr>
        <w:tabs>
          <w:tab w:val="left" w:pos="1367"/>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投标文件（适用于招标工程）或监理与相关服务建议书（适用于非招标工程）。</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双方签订的补充协议与其他文件发生矛盾或歧义时，属同一类内容的文件，应以最新签署的为准。</w:t>
      </w:r>
    </w:p>
    <w:p w:rsidR="00EC57BA" w:rsidRPr="005A31F4" w:rsidRDefault="00EC57BA" w:rsidP="00EC57BA">
      <w:pPr>
        <w:pStyle w:val="ListParagraph441f01a4-ea49-4add-aa22-8646d3048875"/>
        <w:numPr>
          <w:ilvl w:val="0"/>
          <w:numId w:val="5"/>
        </w:numPr>
        <w:tabs>
          <w:tab w:val="left" w:pos="524"/>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监理的义务</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监理的范围和工作内容</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rightChars="27" w:right="57" w:firstLineChars="0" w:hanging="84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监理范围在专用条件中约定。</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rightChars="27" w:right="57" w:firstLineChars="0" w:hanging="84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除专用条件另有约定外，监理工作内容包括：</w:t>
      </w:r>
    </w:p>
    <w:p w:rsidR="00EC57BA" w:rsidRPr="005A31F4" w:rsidRDefault="00EC57BA" w:rsidP="00EC57BA">
      <w:pPr>
        <w:pStyle w:val="ListParagraph441f01a4-ea49-4add-aa22-8646d3048875"/>
        <w:numPr>
          <w:ilvl w:val="0"/>
          <w:numId w:val="7"/>
        </w:numPr>
        <w:tabs>
          <w:tab w:val="left" w:pos="1367"/>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收到工程设计文件后编制监理规划，并在第一次工地会议 7 天前报委托人。根据有关规定和监理工作需要，编制监理实施细则；</w:t>
      </w:r>
    </w:p>
    <w:p w:rsidR="00EC57BA" w:rsidRPr="005A31F4" w:rsidRDefault="00EC57BA" w:rsidP="00EC57BA">
      <w:pPr>
        <w:pStyle w:val="ListParagraph441f01a4-ea49-4add-aa22-8646d3048875"/>
        <w:numPr>
          <w:ilvl w:val="0"/>
          <w:numId w:val="7"/>
        </w:numPr>
        <w:tabs>
          <w:tab w:val="left" w:pos="1367"/>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熟悉工程设计文件，并参加由委托人主持的图纸会审和设计交底会议；</w:t>
      </w:r>
    </w:p>
    <w:p w:rsidR="00EC57BA" w:rsidRPr="005A31F4" w:rsidRDefault="00EC57BA" w:rsidP="00EC57BA">
      <w:pPr>
        <w:pStyle w:val="ListParagraph441f01a4-ea49-4add-aa22-8646d3048875"/>
        <w:numPr>
          <w:ilvl w:val="0"/>
          <w:numId w:val="7"/>
        </w:numPr>
        <w:tabs>
          <w:tab w:val="left" w:pos="1367"/>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参加由委托人主持的第一次工地会议；主持监理例会并根据工程需要主持或参加专题会议；</w:t>
      </w:r>
    </w:p>
    <w:p w:rsidR="00EC57BA" w:rsidRPr="005A31F4" w:rsidRDefault="00EC57BA" w:rsidP="00EC57BA">
      <w:pPr>
        <w:pStyle w:val="ListParagraph441f01a4-ea49-4add-aa22-8646d3048875"/>
        <w:numPr>
          <w:ilvl w:val="0"/>
          <w:numId w:val="7"/>
        </w:numPr>
        <w:tabs>
          <w:tab w:val="left" w:pos="1367"/>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审查施工承包人提交的施工组织设计，重点审查其中的质量安全技术措施、专项施工方案与工程建设强制性标准的符合性；</w:t>
      </w:r>
    </w:p>
    <w:p w:rsidR="00EC57BA" w:rsidRPr="005A31F4" w:rsidRDefault="00EC57BA" w:rsidP="00EC57BA">
      <w:pPr>
        <w:pStyle w:val="ListParagraph441f01a4-ea49-4add-aa22-8646d3048875"/>
        <w:numPr>
          <w:ilvl w:val="0"/>
          <w:numId w:val="7"/>
        </w:numPr>
        <w:tabs>
          <w:tab w:val="left" w:pos="1367"/>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检查施工承包人工程质量、安全生产管理制度及组织机构和人员资格；</w:t>
      </w:r>
    </w:p>
    <w:p w:rsidR="00EC57BA" w:rsidRPr="005A31F4" w:rsidRDefault="00EC57BA" w:rsidP="00EC57BA">
      <w:pPr>
        <w:pStyle w:val="ListParagraph441f01a4-ea49-4add-aa22-8646d3048875"/>
        <w:numPr>
          <w:ilvl w:val="0"/>
          <w:numId w:val="7"/>
        </w:numPr>
        <w:tabs>
          <w:tab w:val="left" w:pos="1367"/>
          <w:tab w:val="left" w:pos="8958"/>
        </w:tabs>
        <w:autoSpaceDE w:val="0"/>
        <w:autoSpaceDN w:val="0"/>
        <w:spacing w:line="360" w:lineRule="auto"/>
        <w:ind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检查施工承包人专职安全生产管理人员的配备情况；</w:t>
      </w:r>
    </w:p>
    <w:p w:rsidR="00EC57BA" w:rsidRPr="005A31F4" w:rsidRDefault="00EC57BA" w:rsidP="00EC57BA">
      <w:pPr>
        <w:pStyle w:val="ListParagraph441f01a4-ea49-4add-aa22-8646d3048875"/>
        <w:numPr>
          <w:ilvl w:val="0"/>
          <w:numId w:val="7"/>
        </w:numPr>
        <w:tabs>
          <w:tab w:val="left" w:pos="1367"/>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审查施工承包人提交的施工进度计划，核查承包人对施工进度</w:t>
      </w:r>
      <w:r w:rsidRPr="005A31F4">
        <w:rPr>
          <w:rFonts w:ascii="仿宋" w:eastAsia="仿宋" w:hAnsi="仿宋" w:hint="eastAsia"/>
          <w:snapToGrid w:val="0"/>
          <w:kern w:val="0"/>
          <w:sz w:val="28"/>
          <w:szCs w:val="28"/>
        </w:rPr>
        <w:lastRenderedPageBreak/>
        <w:t>计划的调整；</w:t>
      </w:r>
    </w:p>
    <w:p w:rsidR="00EC57BA" w:rsidRPr="005A31F4" w:rsidRDefault="00EC57BA" w:rsidP="00EC57BA">
      <w:pPr>
        <w:pStyle w:val="ListParagraph441f01a4-ea49-4add-aa22-8646d3048875"/>
        <w:numPr>
          <w:ilvl w:val="0"/>
          <w:numId w:val="7"/>
        </w:numPr>
        <w:tabs>
          <w:tab w:val="left" w:pos="1367"/>
          <w:tab w:val="left" w:pos="8958"/>
        </w:tabs>
        <w:autoSpaceDE w:val="0"/>
        <w:autoSpaceDN w:val="0"/>
        <w:spacing w:line="360" w:lineRule="auto"/>
        <w:ind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检查施工承包人的试验室；</w:t>
      </w:r>
    </w:p>
    <w:p w:rsidR="00EC57BA" w:rsidRPr="005A31F4" w:rsidRDefault="00EC57BA" w:rsidP="00EC57BA">
      <w:pPr>
        <w:pStyle w:val="ListParagraph441f01a4-ea49-4add-aa22-8646d3048875"/>
        <w:numPr>
          <w:ilvl w:val="0"/>
          <w:numId w:val="7"/>
        </w:numPr>
        <w:tabs>
          <w:tab w:val="left" w:pos="1367"/>
          <w:tab w:val="left" w:pos="8958"/>
        </w:tabs>
        <w:autoSpaceDE w:val="0"/>
        <w:autoSpaceDN w:val="0"/>
        <w:spacing w:line="360" w:lineRule="auto"/>
        <w:ind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审核施工分包人资质条件；</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506" w:rightChars="27" w:right="57" w:firstLineChars="0" w:hanging="842"/>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查验施工承包人的施工测量放线成果；</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506" w:rightChars="27" w:right="57" w:firstLineChars="0" w:hanging="842"/>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审查工程开工条件，对条件具备的签发开工令；</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506" w:rightChars="27" w:right="57" w:firstLineChars="0" w:hanging="842"/>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审查施工承包人报送的工程材料、构配件、设备质量证明文件的有效性和符合性，并按规定对用于工程的材料采取平行检验或见证取样方式进行抽检；</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审核施工承包人提交的工程款支付申请，签发或出具工程款支付证书，并报委托人审核、批准；</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在巡视、旁站和检验过程中，发现工程质量、施工安全存在事故隐患的，要求施工承包人整改并报委托人；</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506" w:rightChars="27" w:right="57" w:firstLineChars="0" w:hanging="842"/>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经委托人同意，签发工程暂停令和复工令；</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审查施工承包人提交的采用新材料、新工艺、新技术、新设备的论证材料及相关验收标准；</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506" w:rightChars="27" w:right="57" w:firstLineChars="0" w:hanging="842"/>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验收隐蔽工程、分部分项工程；</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审查施工承包人提交的工程变更申请，协调处理施工进度调整、费用索赔、合同争议等事项；</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506" w:rightChars="27" w:right="57" w:firstLineChars="0" w:hanging="842"/>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审查施工承包人提交的竣工验收申请，编写工程质量评估报告；</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506" w:rightChars="27" w:right="57" w:firstLineChars="0" w:hanging="842"/>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参加工程竣工验收，签署竣工验收意见；</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506" w:rightChars="27" w:right="57" w:firstLineChars="0" w:hanging="842"/>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审查施工承包人提交的竣工结算申请并报委托人；</w:t>
      </w:r>
    </w:p>
    <w:p w:rsidR="00EC57BA" w:rsidRPr="005A31F4" w:rsidRDefault="00EC57BA" w:rsidP="00EC57BA">
      <w:pPr>
        <w:pStyle w:val="ListParagraph441f01a4-ea49-4add-aa22-8646d3048875"/>
        <w:numPr>
          <w:ilvl w:val="0"/>
          <w:numId w:val="7"/>
        </w:numPr>
        <w:tabs>
          <w:tab w:val="left" w:pos="1506"/>
          <w:tab w:val="left" w:pos="8958"/>
        </w:tabs>
        <w:autoSpaceDE w:val="0"/>
        <w:autoSpaceDN w:val="0"/>
        <w:spacing w:line="360" w:lineRule="auto"/>
        <w:ind w:left="1506" w:rightChars="27" w:right="57" w:firstLineChars="0" w:hanging="842"/>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编制、整理工程监理归档文件并报委托人。</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rightChars="27" w:right="57" w:firstLineChars="0" w:hanging="84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相关服务的范围和内容在附录A 中约定。</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监理与相关服务依据</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rightChars="27" w:right="57" w:firstLineChars="0" w:hanging="84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监理依据包括：</w:t>
      </w:r>
    </w:p>
    <w:p w:rsidR="00EC57BA" w:rsidRPr="005A31F4" w:rsidRDefault="00EC57BA" w:rsidP="00EC57BA">
      <w:pPr>
        <w:pStyle w:val="ListParagraph441f01a4-ea49-4add-aa22-8646d3048875"/>
        <w:numPr>
          <w:ilvl w:val="0"/>
          <w:numId w:val="8"/>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适用的法律、行政法规及部门规章；</w:t>
      </w:r>
    </w:p>
    <w:p w:rsidR="00EC57BA" w:rsidRPr="005A31F4" w:rsidRDefault="00EC57BA" w:rsidP="00EC57BA">
      <w:pPr>
        <w:pStyle w:val="ListParagraph441f01a4-ea49-4add-aa22-8646d3048875"/>
        <w:numPr>
          <w:ilvl w:val="0"/>
          <w:numId w:val="8"/>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与工程有关的标准；</w:t>
      </w:r>
    </w:p>
    <w:p w:rsidR="00EC57BA" w:rsidRPr="005A31F4" w:rsidRDefault="00EC57BA" w:rsidP="00EC57BA">
      <w:pPr>
        <w:pStyle w:val="ListParagraph441f01a4-ea49-4add-aa22-8646d3048875"/>
        <w:numPr>
          <w:ilvl w:val="0"/>
          <w:numId w:val="8"/>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工程设计及有关文件；</w:t>
      </w:r>
    </w:p>
    <w:p w:rsidR="00EC57BA" w:rsidRPr="005A31F4" w:rsidRDefault="00EC57BA" w:rsidP="00EC57BA">
      <w:pPr>
        <w:pStyle w:val="ListParagraph441f01a4-ea49-4add-aa22-8646d3048875"/>
        <w:numPr>
          <w:ilvl w:val="0"/>
          <w:numId w:val="8"/>
        </w:numPr>
        <w:tabs>
          <w:tab w:val="left" w:pos="1367"/>
          <w:tab w:val="left" w:pos="8958"/>
        </w:tabs>
        <w:autoSpaceDE w:val="0"/>
        <w:autoSpaceDN w:val="0"/>
        <w:spacing w:line="360" w:lineRule="auto"/>
        <w:ind w:left="664" w:rightChars="27" w:right="57" w:firstLineChars="0" w:firstLine="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本合同及委托人与第三方签订的与实施工程有关的其他合同。双方根据工程的行业和地域特点，在专用条件中具体约定监理依据。</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rightChars="27" w:right="57" w:firstLineChars="0" w:hanging="84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相关服务依据在专用条件中约定。</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rPr>
          <w:rFonts w:ascii="仿宋" w:eastAsia="仿宋" w:hAnsi="仿宋"/>
          <w:snapToGrid w:val="0"/>
          <w:kern w:val="0"/>
          <w:sz w:val="28"/>
          <w:szCs w:val="28"/>
        </w:rPr>
      </w:pPr>
      <w:r w:rsidRPr="005A31F4">
        <w:rPr>
          <w:rFonts w:ascii="仿宋" w:eastAsia="仿宋" w:hAnsi="仿宋" w:hint="eastAsia"/>
          <w:snapToGrid w:val="0"/>
          <w:kern w:val="0"/>
          <w:sz w:val="28"/>
          <w:szCs w:val="28"/>
        </w:rPr>
        <w:t>项目监理机构和人员</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监理人应组建满足工作需要的项目监理机构，配备必要的检测设备。项目监理机构的主要人员应具有相应的资格条件。</w:t>
      </w:r>
    </w:p>
    <w:p w:rsidR="00EC57BA" w:rsidRPr="005A31F4" w:rsidRDefault="00EC57BA" w:rsidP="00EC57BA">
      <w:pPr>
        <w:pStyle w:val="ListParagraph441f01a4-ea49-4add-aa22-8646d3048875"/>
        <w:numPr>
          <w:ilvl w:val="2"/>
          <w:numId w:val="5"/>
        </w:numPr>
        <w:tabs>
          <w:tab w:val="left" w:pos="1433"/>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本合同履行过程中，总监理工程师及重要岗位监理人员应保持相对稳定，以保证监理工作正常进行。</w:t>
      </w:r>
    </w:p>
    <w:p w:rsidR="00EC57BA" w:rsidRPr="005A31F4" w:rsidRDefault="00EC57BA" w:rsidP="00EC57BA">
      <w:pPr>
        <w:pStyle w:val="ListParagraph441f01a4-ea49-4add-aa22-8646d3048875"/>
        <w:numPr>
          <w:ilvl w:val="2"/>
          <w:numId w:val="5"/>
        </w:numPr>
        <w:tabs>
          <w:tab w:val="left" w:pos="1433"/>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监理人可根据工程进展和工作需要调整项目监理机构人员。监理人更换总监理工程师时，应提前 7 天向委托人书面报告，经委托人同意后方可更换；监理人更换项目监理机构其他监理人员，应以相当资格与能力的人员替换，并通知委托人。</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rightChars="27" w:right="57" w:firstLineChars="0" w:hanging="84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监理人应及时更换有下列情形之一的监理人员：</w:t>
      </w:r>
    </w:p>
    <w:p w:rsidR="00EC57BA" w:rsidRPr="005A31F4" w:rsidRDefault="00EC57BA" w:rsidP="00EC57BA">
      <w:pPr>
        <w:pStyle w:val="ListParagraph441f01a4-ea49-4add-aa22-8646d3048875"/>
        <w:numPr>
          <w:ilvl w:val="0"/>
          <w:numId w:val="9"/>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严重过失行为的；</w:t>
      </w:r>
    </w:p>
    <w:p w:rsidR="00EC57BA" w:rsidRPr="005A31F4" w:rsidRDefault="00EC57BA" w:rsidP="00EC57BA">
      <w:pPr>
        <w:pStyle w:val="ListParagraph441f01a4-ea49-4add-aa22-8646d3048875"/>
        <w:numPr>
          <w:ilvl w:val="0"/>
          <w:numId w:val="9"/>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有违法行为不能履行职责的；</w:t>
      </w:r>
    </w:p>
    <w:p w:rsidR="00EC57BA" w:rsidRPr="005A31F4" w:rsidRDefault="00EC57BA" w:rsidP="00EC57BA">
      <w:pPr>
        <w:pStyle w:val="ListParagraph441f01a4-ea49-4add-aa22-8646d3048875"/>
        <w:numPr>
          <w:ilvl w:val="0"/>
          <w:numId w:val="9"/>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涉嫌犯罪的；</w:t>
      </w:r>
    </w:p>
    <w:p w:rsidR="00EC57BA" w:rsidRPr="005A31F4" w:rsidRDefault="00EC57BA" w:rsidP="00EC57BA">
      <w:pPr>
        <w:pStyle w:val="ListParagraph441f01a4-ea49-4add-aa22-8646d3048875"/>
        <w:numPr>
          <w:ilvl w:val="0"/>
          <w:numId w:val="9"/>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不能胜任岗位职责的；</w:t>
      </w:r>
    </w:p>
    <w:p w:rsidR="00EC57BA" w:rsidRPr="005A31F4" w:rsidRDefault="00EC57BA" w:rsidP="00EC57BA">
      <w:pPr>
        <w:pStyle w:val="ListParagraph441f01a4-ea49-4add-aa22-8646d3048875"/>
        <w:numPr>
          <w:ilvl w:val="0"/>
          <w:numId w:val="9"/>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严重违反职业道德的；</w:t>
      </w:r>
    </w:p>
    <w:p w:rsidR="00EC57BA" w:rsidRPr="005A31F4" w:rsidRDefault="00EC57BA" w:rsidP="00EC57BA">
      <w:pPr>
        <w:pStyle w:val="ListParagraph441f01a4-ea49-4add-aa22-8646d3048875"/>
        <w:numPr>
          <w:ilvl w:val="0"/>
          <w:numId w:val="9"/>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专用条件约定的其他情形。</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委托人可要求监理人更换不能胜任本职工作的项目监理机构人员。</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履行职责</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监理人应遵循职业道德准则和行为规范，严格按照法律法规、工程建设有关标准及本合同履行职责。</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在监理与相关服务范围内，委托人和承包人提出的意见和要求， 监理人应及时提出处置意见。当委托人与承包人之间发生合同争议时，监理人应协助委托人、承包人协商解决。</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当委托人与承包人之间的合同争议提交仲裁机构仲裁或人民法院审理时，监理人应提供必要的证明资料。</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监理人应在专用条件约定的授权范围内，处理委托人与承包人所签订合同的变更事宜。如果变更超过授权范围，应以书面形式报委托人批准。</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在紧急情况下，为了保护财产和人身安全，监理人所发出的指令未能事先报委托人批准时，应在发出指令后的 24 小时内以书面形式报委托人。</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除专用条件另有约定外，监理人发现承包人的人员不能胜任本职工作的，有权要求承包人予以调换。</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提交报告</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监理人应按专用条件约定的种类、时间和份数向委托人提交监理与相关服务的报告。</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文件资料</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在本合同履行期内，监理人应在现场保留工作所用的图纸、报告及记录监理工作的相关文件。工程竣工后，应当按照档案管理规定将监理有关文件归档。</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rPr>
          <w:rFonts w:ascii="仿宋" w:eastAsia="仿宋" w:hAnsi="仿宋"/>
          <w:snapToGrid w:val="0"/>
          <w:kern w:val="0"/>
          <w:sz w:val="28"/>
          <w:szCs w:val="28"/>
        </w:rPr>
      </w:pPr>
      <w:r w:rsidRPr="005A31F4">
        <w:rPr>
          <w:rFonts w:ascii="仿宋" w:eastAsia="仿宋" w:hAnsi="仿宋" w:hint="eastAsia"/>
          <w:snapToGrid w:val="0"/>
          <w:kern w:val="0"/>
          <w:sz w:val="28"/>
          <w:szCs w:val="28"/>
        </w:rPr>
        <w:t>使用委托人的财产</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监理人无偿使用附录B 中由委托人派遣的人员和提供的房屋、资料、</w:t>
      </w:r>
      <w:r w:rsidRPr="005A31F4">
        <w:rPr>
          <w:rFonts w:ascii="仿宋" w:eastAsia="仿宋" w:hAnsi="仿宋" w:hint="eastAsia"/>
          <w:snapToGrid w:val="0"/>
          <w:kern w:val="0"/>
          <w:sz w:val="28"/>
          <w:szCs w:val="28"/>
        </w:rPr>
        <w:lastRenderedPageBreak/>
        <w:t>设备。除专用条件另有约定外，委托人提供的房屋、设备属于委托人的财产， 监理人应妥善使用和保管，在本合同终止时将这些房屋、设备的清单提交委托人，并按专用条件约定的时间和方式移交。</w:t>
      </w:r>
    </w:p>
    <w:p w:rsidR="00EC57BA" w:rsidRPr="005A31F4" w:rsidRDefault="00EC57BA" w:rsidP="00EC57BA">
      <w:pPr>
        <w:pStyle w:val="ListParagraph441f01a4-ea49-4add-aa22-8646d3048875"/>
        <w:numPr>
          <w:ilvl w:val="0"/>
          <w:numId w:val="5"/>
        </w:numPr>
        <w:tabs>
          <w:tab w:val="left" w:pos="527"/>
          <w:tab w:val="left" w:pos="8958"/>
        </w:tabs>
        <w:autoSpaceDE w:val="0"/>
        <w:autoSpaceDN w:val="0"/>
        <w:spacing w:line="360" w:lineRule="auto"/>
        <w:ind w:left="526" w:rightChars="27" w:right="57" w:firstLineChars="0" w:hanging="424"/>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委托人的义务</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告知</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委托人应在委托人与承包人签订的合同中明确监理人、总监理工程师和授予项目监理机构的权限。如有变更，应及时通知承包人。</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提供资料</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委托人应按照附录B 约定，无偿向监理人提供工程有关的资料。在本合同履行过程中，委托人应及时向监理人提供最新的与工程有关的资料。</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提供工作条件</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委托人应为监理人完成监理与相关服务提供必要的条件。</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委托人应按照附录B 约定，派遣相应的人员，提供房屋、设备， 供监理人无偿使用。</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委托人应负责协调工程建设中所有外部关系，为监理人履行本合同提供必要的外部条件。</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委托人代表</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委托人应授权一名熟悉工程情况的代表，负责与监理人联系。委托人应在双方签订本合同后 7 天内，将委托人代表的姓名和职责书面告知监理人。</w:t>
      </w:r>
    </w:p>
    <w:p w:rsidR="00EC57BA" w:rsidRPr="005A31F4" w:rsidRDefault="00EC57BA" w:rsidP="00EC57BA">
      <w:pPr>
        <w:pStyle w:val="af5"/>
        <w:tabs>
          <w:tab w:val="left" w:pos="8958"/>
        </w:tabs>
        <w:spacing w:line="360" w:lineRule="auto"/>
        <w:ind w:left="103"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当委托人更换委托人代表时，应提前 7 天通知监理人。</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委托人意见或要求</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在本合同约定的监理与相关服务工作范围内，委托人对承包人的任何意见或要求应通知监理人，由监理人向承包人发出相应指令。</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答复</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委托人应在专用条件约定的时间内，对监理人以书面形式提交并要求作出决定的事宜，给予书面答复。逾期未答复的，视为委托人认可。</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支付</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委托人应按本合同约定，向监理人支付酬金。</w:t>
      </w:r>
    </w:p>
    <w:p w:rsidR="00EC57BA" w:rsidRPr="005A31F4" w:rsidRDefault="00EC57BA" w:rsidP="00EC57BA">
      <w:pPr>
        <w:pStyle w:val="ListParagraph441f01a4-ea49-4add-aa22-8646d3048875"/>
        <w:numPr>
          <w:ilvl w:val="0"/>
          <w:numId w:val="5"/>
        </w:numPr>
        <w:tabs>
          <w:tab w:val="left" w:pos="524"/>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违约责任</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监理人的违约责任</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监理人未履行本合同义务的，应承担相应的责任。</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因监理人违反本合同约定给委托人造成损失的，监理人应当赔偿委托人损失。赔偿金额的确定方法在专用条件中约定。监理人承担部分赔偿责任的，其承担赔偿金额由双方协商确定。</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监理人向委托人的索赔不成立时，监理人应赔偿委托人由此发生的费用。</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除外责任</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因非监理人的原因，且监理人无过错，发生工程质量事故、安全事故、工期延误等造成的损失，监理人不承担赔偿责任。</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因不可抗力导致本合同全部或部分不能履行时，双方各自承担其因此而造成的损失、损害。</w:t>
      </w:r>
    </w:p>
    <w:p w:rsidR="00EC57BA" w:rsidRPr="005A31F4" w:rsidRDefault="00EC57BA" w:rsidP="00EC57BA">
      <w:pPr>
        <w:pStyle w:val="ListParagraph441f01a4-ea49-4add-aa22-8646d3048875"/>
        <w:numPr>
          <w:ilvl w:val="0"/>
          <w:numId w:val="5"/>
        </w:numPr>
        <w:tabs>
          <w:tab w:val="left" w:pos="524"/>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支付</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支付货币</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除专用条件另有约定外，酬金均以人民币支付。涉及外币支付的，所采用的货币种类、比例和汇率在专用条件中约定。</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支付申请</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监理人应在本合同约定的每次应付款时间的 7 天前，向委托人提交支付申请书。支付申请书应当说明当期应付款总额，并列出当期应支付</w:t>
      </w:r>
      <w:r w:rsidRPr="005A31F4">
        <w:rPr>
          <w:rFonts w:ascii="仿宋" w:eastAsia="仿宋" w:hAnsi="仿宋" w:hint="eastAsia"/>
          <w:snapToGrid w:val="0"/>
          <w:kern w:val="0"/>
          <w:sz w:val="28"/>
          <w:szCs w:val="28"/>
        </w:rPr>
        <w:lastRenderedPageBreak/>
        <w:t>的款项及其金额。</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rPr>
          <w:rFonts w:ascii="仿宋" w:eastAsia="仿宋" w:hAnsi="仿宋"/>
          <w:snapToGrid w:val="0"/>
          <w:kern w:val="0"/>
          <w:sz w:val="28"/>
          <w:szCs w:val="28"/>
        </w:rPr>
      </w:pPr>
      <w:r w:rsidRPr="005A31F4">
        <w:rPr>
          <w:rFonts w:ascii="仿宋" w:eastAsia="仿宋" w:hAnsi="仿宋" w:hint="eastAsia"/>
          <w:snapToGrid w:val="0"/>
          <w:kern w:val="0"/>
          <w:sz w:val="28"/>
          <w:szCs w:val="28"/>
        </w:rPr>
        <w:t>支付酬金</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支付的酬金包括正常工作酬金、附加工作酬金、合理化建议奖励金额及费用。</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有争议部分的付款</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委托人对监理人提交的支付申请书有异议时，应当在收到监理人提交的支付申请书后 7 天内，以书面形式向监理人发出异议通知。无异议部分的款</w:t>
      </w:r>
    </w:p>
    <w:p w:rsidR="00EC57BA" w:rsidRPr="005A31F4" w:rsidRDefault="00EC57BA" w:rsidP="00EC57BA">
      <w:pPr>
        <w:pStyle w:val="af5"/>
        <w:tabs>
          <w:tab w:val="left" w:pos="8958"/>
        </w:tabs>
        <w:spacing w:line="360" w:lineRule="auto"/>
        <w:ind w:left="103"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项应按期支付，有异议部分的款项按第 7 条约定办理。</w:t>
      </w:r>
    </w:p>
    <w:p w:rsidR="00EC57BA" w:rsidRPr="005A31F4" w:rsidRDefault="00EC57BA" w:rsidP="00EC57BA">
      <w:pPr>
        <w:pStyle w:val="ListParagraph441f01a4-ea49-4add-aa22-8646d3048875"/>
        <w:numPr>
          <w:ilvl w:val="0"/>
          <w:numId w:val="5"/>
        </w:numPr>
        <w:tabs>
          <w:tab w:val="left" w:pos="524"/>
          <w:tab w:val="left" w:pos="1080"/>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合同生效、变更、暂停、解除与终止</w:t>
      </w:r>
    </w:p>
    <w:p w:rsidR="00EC57BA" w:rsidRPr="005A31F4" w:rsidRDefault="00EC57BA" w:rsidP="00EC57BA">
      <w:pPr>
        <w:pStyle w:val="ListParagraph441f01a4-ea49-4add-aa22-8646d3048875"/>
        <w:numPr>
          <w:ilvl w:val="1"/>
          <w:numId w:val="5"/>
        </w:numPr>
        <w:tabs>
          <w:tab w:val="left" w:pos="1155"/>
          <w:tab w:val="left" w:pos="8958"/>
        </w:tabs>
        <w:autoSpaceDE w:val="0"/>
        <w:autoSpaceDN w:val="0"/>
        <w:spacing w:line="360" w:lineRule="auto"/>
        <w:ind w:left="1154" w:rightChars="27" w:right="57" w:firstLineChars="0" w:hanging="49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生效</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除法律另有规定或者专用条件另有约定外，委托人和监理人的法定代表人或其授权代理人在协议书上签字并盖公章后本合同生效。</w:t>
      </w:r>
    </w:p>
    <w:p w:rsidR="00EC57BA" w:rsidRPr="005A31F4" w:rsidRDefault="00EC57BA" w:rsidP="00EC57BA">
      <w:pPr>
        <w:pStyle w:val="ListParagraph441f01a4-ea49-4add-aa22-8646d3048875"/>
        <w:numPr>
          <w:ilvl w:val="1"/>
          <w:numId w:val="5"/>
        </w:numPr>
        <w:tabs>
          <w:tab w:val="left" w:pos="1155"/>
          <w:tab w:val="left" w:pos="8958"/>
        </w:tabs>
        <w:autoSpaceDE w:val="0"/>
        <w:autoSpaceDN w:val="0"/>
        <w:spacing w:line="360" w:lineRule="auto"/>
        <w:ind w:left="1154" w:rightChars="27" w:right="57" w:firstLineChars="0" w:hanging="491"/>
        <w:rPr>
          <w:rFonts w:ascii="仿宋" w:eastAsia="仿宋" w:hAnsi="仿宋"/>
          <w:snapToGrid w:val="0"/>
          <w:kern w:val="0"/>
          <w:sz w:val="28"/>
          <w:szCs w:val="28"/>
        </w:rPr>
      </w:pPr>
      <w:r w:rsidRPr="005A31F4">
        <w:rPr>
          <w:rFonts w:ascii="仿宋" w:eastAsia="仿宋" w:hAnsi="仿宋" w:hint="eastAsia"/>
          <w:snapToGrid w:val="0"/>
          <w:kern w:val="0"/>
          <w:sz w:val="28"/>
          <w:szCs w:val="28"/>
        </w:rPr>
        <w:t>变更</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rightChars="27" w:right="57" w:firstLineChars="0" w:hanging="841"/>
        <w:rPr>
          <w:rFonts w:ascii="仿宋" w:eastAsia="仿宋" w:hAnsi="仿宋"/>
          <w:snapToGrid w:val="0"/>
          <w:kern w:val="0"/>
          <w:sz w:val="28"/>
          <w:szCs w:val="28"/>
        </w:rPr>
      </w:pPr>
      <w:r w:rsidRPr="005A31F4">
        <w:rPr>
          <w:rFonts w:ascii="仿宋" w:eastAsia="仿宋" w:hAnsi="仿宋" w:hint="eastAsia"/>
          <w:snapToGrid w:val="0"/>
          <w:kern w:val="0"/>
          <w:sz w:val="28"/>
          <w:szCs w:val="28"/>
        </w:rPr>
        <w:t>任何一方提出变更请求时，双方经协商一致后可进行变更。</w:t>
      </w:r>
    </w:p>
    <w:p w:rsidR="00EC57BA" w:rsidRPr="005A31F4" w:rsidRDefault="00EC57BA" w:rsidP="00EC57BA">
      <w:pPr>
        <w:pStyle w:val="ListParagraph441f01a4-ea49-4add-aa22-8646d3048875"/>
        <w:numPr>
          <w:ilvl w:val="2"/>
          <w:numId w:val="5"/>
        </w:numPr>
        <w:tabs>
          <w:tab w:val="left" w:pos="1433"/>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rsidR="00EC57BA" w:rsidRPr="005A31F4" w:rsidRDefault="00EC57BA" w:rsidP="00EC57BA">
      <w:pPr>
        <w:pStyle w:val="ListParagraph441f01a4-ea49-4add-aa22-8646d3048875"/>
        <w:numPr>
          <w:ilvl w:val="2"/>
          <w:numId w:val="5"/>
        </w:numPr>
        <w:tabs>
          <w:tab w:val="left" w:pos="1433"/>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 28 天。</w:t>
      </w:r>
    </w:p>
    <w:p w:rsidR="00EC57BA" w:rsidRPr="005A31F4" w:rsidRDefault="00EC57BA" w:rsidP="00EC57BA">
      <w:pPr>
        <w:pStyle w:val="ListParagraph441f01a4-ea49-4add-aa22-8646d3048875"/>
        <w:numPr>
          <w:ilvl w:val="2"/>
          <w:numId w:val="5"/>
        </w:numPr>
        <w:tabs>
          <w:tab w:val="left" w:pos="1433"/>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合同签订后，遇有与工程相关的法律法规、标准颁布或修订的， 双方应遵照执行。由此引起监理与相关服务的范围、时间、酬金变化的，</w:t>
      </w:r>
      <w:r w:rsidRPr="005A31F4">
        <w:rPr>
          <w:rFonts w:ascii="仿宋" w:eastAsia="仿宋" w:hAnsi="仿宋" w:hint="eastAsia"/>
          <w:snapToGrid w:val="0"/>
          <w:kern w:val="0"/>
          <w:sz w:val="28"/>
          <w:szCs w:val="28"/>
        </w:rPr>
        <w:lastRenderedPageBreak/>
        <w:t>双方应通过协商进行相应调整。</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因非监理人原因造成工程概算投资额或建筑安装工程费增加时， 正常工作酬金应作相应调整。调整方法在专用条件中约定。</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因工程规模、监理范围的变化导致监理人的正常工作量减少时， 正常工作酬金应作相应调整。调整方法在专用条件中约定。</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rPr>
          <w:rFonts w:ascii="仿宋" w:eastAsia="仿宋" w:hAnsi="仿宋"/>
          <w:snapToGrid w:val="0"/>
          <w:kern w:val="0"/>
          <w:sz w:val="28"/>
          <w:szCs w:val="28"/>
        </w:rPr>
      </w:pPr>
      <w:r w:rsidRPr="005A31F4">
        <w:rPr>
          <w:rFonts w:ascii="仿宋" w:eastAsia="仿宋" w:hAnsi="仿宋" w:hint="eastAsia"/>
          <w:snapToGrid w:val="0"/>
          <w:kern w:val="0"/>
          <w:sz w:val="28"/>
          <w:szCs w:val="28"/>
        </w:rPr>
        <w:t>暂停与解除</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除双方协商一致可以解除本合同外，当一方无正当理由未履行本合同约定的义务时，另一方可以根据本合同约定暂停履行本合同直至解除本合同。</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因解除本合同或解除监理人的部分义务导致监理人遭受的损失，除依法可以免除责任的情况外，应由委托人予以补偿，补偿金额由双方协商确定。解除本合同的协议必须采取书面形式，协议未达成之前，本合同仍然有效。</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暂停部分监理与相关服务时间超过 182 天，监理人可发出解除本合同约定的该部分义务的通知；暂停全部工作时间超过 182 天，监理人可发出解除本合同的通知，本合同自通知到达委托人时解除。委托人应将监理与相关服务的酬金支付至本合同解除日，且应承担第 4.2 款约定的</w:t>
      </w:r>
      <w:r w:rsidRPr="005A31F4">
        <w:rPr>
          <w:rFonts w:ascii="仿宋" w:eastAsia="仿宋" w:hAnsi="仿宋" w:hint="eastAsia"/>
          <w:snapToGrid w:val="0"/>
          <w:kern w:val="0"/>
          <w:sz w:val="28"/>
          <w:szCs w:val="28"/>
        </w:rPr>
        <w:lastRenderedPageBreak/>
        <w:t>责任。</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当监理人无正当理由未履行本合同约定的义务时，委托人应通知监理人限期改正。若委托人在监理人接到通知后的 7 天内未收到监理人书面形式的合理解释，则可在 7 天内发出解除本合同的通知，自通知到达监理人时本合同解除。委托人应将监理与相关服务的酬金支付至限期改正通知到达监理人之日，但监理人应承担第 4.1 款约定的责任。</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监理人在专用条件5.3 中约定的支付之日起28 天后仍未收到委托人按本合同约定应付的款项，可向委托人发出催付通知。委托人接到通知 14 天后仍未支付或未提出监理人可以接受的延期支付安排，监理人可向委托人发出暂停工作的通知并可自行暂停全部或部分工作。暂停工作后 14 天内监理人仍未获得委托人应付酬金或委托人的合理答复，监理人可向委托人发出解除本合同的通知，自通知到达委托人时本合同解除。委托人应承担第 4.2.3 款约定的责任。</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因不可抗力致使本合同部分或全部不能履行时，一方应立即通知另一方，可暂停或解除本合同。</w:t>
      </w:r>
    </w:p>
    <w:p w:rsidR="00EC57BA" w:rsidRPr="005A31F4" w:rsidRDefault="00EC57BA" w:rsidP="00EC57BA">
      <w:pPr>
        <w:pStyle w:val="ListParagraph441f01a4-ea49-4add-aa22-8646d3048875"/>
        <w:numPr>
          <w:ilvl w:val="2"/>
          <w:numId w:val="5"/>
        </w:numPr>
        <w:tabs>
          <w:tab w:val="left" w:pos="1505"/>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本合同解除后，本合同约定的有关结算、清理、争议解决方式的条件仍然有效。</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终止</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以下条件全部满足时，本合同即告终止：</w:t>
      </w:r>
    </w:p>
    <w:p w:rsidR="00EC57BA" w:rsidRPr="005A31F4" w:rsidRDefault="00EC57BA" w:rsidP="00EC57BA">
      <w:pPr>
        <w:pStyle w:val="ListParagraph441f01a4-ea49-4add-aa22-8646d3048875"/>
        <w:numPr>
          <w:ilvl w:val="0"/>
          <w:numId w:val="10"/>
        </w:numPr>
        <w:tabs>
          <w:tab w:val="left" w:pos="1367"/>
          <w:tab w:val="left" w:pos="8958"/>
        </w:tabs>
        <w:autoSpaceDE w:val="0"/>
        <w:autoSpaceDN w:val="0"/>
        <w:spacing w:line="360" w:lineRule="auto"/>
        <w:ind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监理人完成本合同约定的全部工作；</w:t>
      </w:r>
    </w:p>
    <w:p w:rsidR="00EC57BA" w:rsidRPr="005A31F4" w:rsidRDefault="00EC57BA" w:rsidP="00EC57BA">
      <w:pPr>
        <w:pStyle w:val="ListParagraph441f01a4-ea49-4add-aa22-8646d3048875"/>
        <w:numPr>
          <w:ilvl w:val="0"/>
          <w:numId w:val="10"/>
        </w:numPr>
        <w:tabs>
          <w:tab w:val="left" w:pos="1367"/>
          <w:tab w:val="left" w:pos="8958"/>
        </w:tabs>
        <w:autoSpaceDE w:val="0"/>
        <w:autoSpaceDN w:val="0"/>
        <w:spacing w:line="360" w:lineRule="auto"/>
        <w:ind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委托人与监理人结清并支付全部酬金。</w:t>
      </w:r>
    </w:p>
    <w:p w:rsidR="00EC57BA" w:rsidRPr="005A31F4" w:rsidRDefault="00EC57BA" w:rsidP="00EC57BA">
      <w:pPr>
        <w:pStyle w:val="ListParagraph441f01a4-ea49-4add-aa22-8646d3048875"/>
        <w:numPr>
          <w:ilvl w:val="0"/>
          <w:numId w:val="5"/>
        </w:numPr>
        <w:tabs>
          <w:tab w:val="left" w:pos="524"/>
          <w:tab w:val="left" w:pos="1080"/>
        </w:tabs>
        <w:autoSpaceDE w:val="0"/>
        <w:autoSpaceDN w:val="0"/>
        <w:spacing w:line="360" w:lineRule="auto"/>
        <w:ind w:left="1080" w:rightChars="27" w:right="57" w:firstLineChars="0" w:hanging="464"/>
        <w:rPr>
          <w:rFonts w:ascii="仿宋" w:eastAsia="仿宋" w:hAnsi="仿宋"/>
          <w:snapToGrid w:val="0"/>
          <w:kern w:val="0"/>
          <w:sz w:val="28"/>
          <w:szCs w:val="28"/>
        </w:rPr>
      </w:pPr>
      <w:r w:rsidRPr="005A31F4">
        <w:rPr>
          <w:rFonts w:ascii="仿宋" w:eastAsia="仿宋" w:hAnsi="仿宋" w:hint="eastAsia"/>
          <w:snapToGrid w:val="0"/>
          <w:kern w:val="0"/>
          <w:sz w:val="28"/>
          <w:szCs w:val="28"/>
        </w:rPr>
        <w:t>争议解决</w:t>
      </w:r>
    </w:p>
    <w:p w:rsidR="00EC57BA" w:rsidRPr="005A31F4" w:rsidRDefault="00EC57BA" w:rsidP="00EC57BA">
      <w:pPr>
        <w:pStyle w:val="ListParagraph441f01a4-ea49-4add-aa22-8646d3048875"/>
        <w:numPr>
          <w:ilvl w:val="1"/>
          <w:numId w:val="5"/>
        </w:numPr>
        <w:tabs>
          <w:tab w:val="left" w:pos="1155"/>
          <w:tab w:val="left" w:pos="8958"/>
        </w:tabs>
        <w:autoSpaceDE w:val="0"/>
        <w:autoSpaceDN w:val="0"/>
        <w:spacing w:line="360" w:lineRule="auto"/>
        <w:ind w:left="1154" w:rightChars="27" w:right="57" w:firstLineChars="0" w:hanging="49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协商</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双方应本着诚信原则协商解决彼此间的争议。</w:t>
      </w:r>
    </w:p>
    <w:p w:rsidR="00EC57BA" w:rsidRPr="005A31F4" w:rsidRDefault="00EC57BA" w:rsidP="00EC57BA">
      <w:pPr>
        <w:pStyle w:val="ListParagraph441f01a4-ea49-4add-aa22-8646d3048875"/>
        <w:numPr>
          <w:ilvl w:val="1"/>
          <w:numId w:val="5"/>
        </w:numPr>
        <w:tabs>
          <w:tab w:val="left" w:pos="1155"/>
          <w:tab w:val="left" w:pos="8958"/>
        </w:tabs>
        <w:autoSpaceDE w:val="0"/>
        <w:autoSpaceDN w:val="0"/>
        <w:spacing w:line="360" w:lineRule="auto"/>
        <w:ind w:left="1154" w:rightChars="27" w:right="57" w:firstLineChars="0" w:hanging="49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调解</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如果双方不能在 14 天内或双方商定的其他时间内解决本合同争议，可以将其提交给专用条件约定的或事后达成协议的调解人进行调解。</w:t>
      </w:r>
    </w:p>
    <w:p w:rsidR="00EC57BA" w:rsidRPr="005A31F4" w:rsidRDefault="00EC57BA" w:rsidP="00EC57BA">
      <w:pPr>
        <w:pStyle w:val="ListParagraph441f01a4-ea49-4add-aa22-8646d3048875"/>
        <w:numPr>
          <w:ilvl w:val="1"/>
          <w:numId w:val="5"/>
        </w:numPr>
        <w:tabs>
          <w:tab w:val="left" w:pos="1155"/>
          <w:tab w:val="left" w:pos="8958"/>
        </w:tabs>
        <w:autoSpaceDE w:val="0"/>
        <w:autoSpaceDN w:val="0"/>
        <w:spacing w:line="360" w:lineRule="auto"/>
        <w:ind w:left="1154" w:rightChars="27" w:right="57" w:firstLineChars="0" w:hanging="49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仲裁或诉讼</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双方均有权不经调解直接向专用条件约定的仲裁机构申请仲裁或向有管辖权的人民法院提起诉讼。</w:t>
      </w:r>
    </w:p>
    <w:p w:rsidR="00EC57BA" w:rsidRPr="005A31F4" w:rsidRDefault="00EC57BA" w:rsidP="00EC57BA">
      <w:pPr>
        <w:pStyle w:val="ListParagraph441f01a4-ea49-4add-aa22-8646d3048875"/>
        <w:numPr>
          <w:ilvl w:val="0"/>
          <w:numId w:val="5"/>
        </w:numPr>
        <w:tabs>
          <w:tab w:val="left" w:pos="524"/>
          <w:tab w:val="left" w:pos="1080"/>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其他</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外出考察费用</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经委托人同意，监理人员外出考察发生的费用由委托人审核后支付。</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检测费用</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委托人要求监理人进行的材料和设备检测所发生的费用，由委托人支付， 支付时间在专用条件中约定。</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咨询费用</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经委托人同意，根据工程需要由监理人组织的相关咨询论证会以及聘请相关专家等发生的费用由委托人支付，支付时间在专用条件中约定。</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奖励</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监理人在服务过程中提出的合理化建议，使委托人获得经济效益的，双方在专用条件中约定奖励金额的确定方法。奖励金额在合理化建议被采纳后， 与最近一期的正常工作酬金同期支付。</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守法诚信</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监理人及其工作人员不得从与实施工程有关的第三方处获得任何经济利益。</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保密</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双方不得泄露对方申明的保密资料，亦不得泄露与实施工程有关的第三方所提供的保密资料，保密事项在专用条件中约定。</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通知</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本合同涉及的通知均应当采用书面形式，并在送达对方时生效，收件人应书面签收。</w:t>
      </w:r>
    </w:p>
    <w:p w:rsidR="00EC57BA" w:rsidRPr="005A31F4" w:rsidRDefault="00EC57BA" w:rsidP="00EC57BA">
      <w:pPr>
        <w:pStyle w:val="ListParagraph441f01a4-ea49-4add-aa22-8646d3048875"/>
        <w:numPr>
          <w:ilvl w:val="1"/>
          <w:numId w:val="5"/>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著作权</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监理人对其编制的文件拥有著作权。</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rsidR="00EC57BA" w:rsidRPr="005A31F4" w:rsidRDefault="00EC57BA" w:rsidP="00EC57BA">
      <w:pPr>
        <w:tabs>
          <w:tab w:val="left" w:pos="8958"/>
        </w:tabs>
        <w:spacing w:line="360" w:lineRule="auto"/>
        <w:ind w:rightChars="27" w:right="57"/>
        <w:rPr>
          <w:rFonts w:ascii="仿宋" w:eastAsia="仿宋" w:hAnsi="仿宋"/>
          <w:snapToGrid w:val="0"/>
          <w:kern w:val="0"/>
          <w:sz w:val="24"/>
        </w:rPr>
      </w:pPr>
    </w:p>
    <w:p w:rsidR="00EC57BA" w:rsidRPr="005A31F4" w:rsidRDefault="00EC57BA" w:rsidP="00EC57BA">
      <w:pPr>
        <w:pStyle w:val="25"/>
      </w:pPr>
    </w:p>
    <w:p w:rsidR="00EC57BA" w:rsidRPr="005A31F4" w:rsidRDefault="00EC57BA" w:rsidP="00EC57BA">
      <w:pPr>
        <w:pStyle w:val="25"/>
        <w:rPr>
          <w:rFonts w:hint="eastAsia"/>
        </w:rPr>
        <w:sectPr w:rsidR="00EC57BA" w:rsidRPr="005A31F4">
          <w:pgSz w:w="11910" w:h="16840"/>
          <w:pgMar w:top="1474" w:right="1474" w:bottom="1474" w:left="1474" w:header="0" w:footer="207" w:gutter="0"/>
          <w:cols w:space="720"/>
        </w:sectPr>
      </w:pPr>
    </w:p>
    <w:p w:rsidR="00EC57BA" w:rsidRPr="005A31F4" w:rsidRDefault="00EC57BA" w:rsidP="00EC57BA">
      <w:pPr>
        <w:pStyle w:val="3"/>
        <w:tabs>
          <w:tab w:val="left" w:pos="8958"/>
        </w:tabs>
        <w:ind w:rightChars="27" w:right="57"/>
        <w:jc w:val="center"/>
        <w:rPr>
          <w:rFonts w:ascii="仿宋" w:eastAsia="仿宋" w:hAnsi="仿宋"/>
          <w:snapToGrid w:val="0"/>
          <w:sz w:val="28"/>
          <w:szCs w:val="28"/>
        </w:rPr>
      </w:pPr>
      <w:r w:rsidRPr="005A31F4">
        <w:rPr>
          <w:rFonts w:ascii="仿宋" w:eastAsia="仿宋" w:hAnsi="仿宋" w:hint="eastAsia"/>
          <w:snapToGrid w:val="0"/>
          <w:sz w:val="28"/>
          <w:szCs w:val="28"/>
        </w:rPr>
        <w:lastRenderedPageBreak/>
        <w:t>第三部分 专用条件</w:t>
      </w:r>
    </w:p>
    <w:p w:rsidR="00EC57BA" w:rsidRPr="005A31F4" w:rsidRDefault="00EC57BA" w:rsidP="00EC57BA">
      <w:pPr>
        <w:pStyle w:val="ListParagraph441f01a4-ea49-4add-aa22-8646d3048875"/>
        <w:numPr>
          <w:ilvl w:val="0"/>
          <w:numId w:val="11"/>
        </w:numPr>
        <w:tabs>
          <w:tab w:val="left" w:pos="524"/>
          <w:tab w:val="left" w:pos="8958"/>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定义与解释</w:t>
      </w:r>
    </w:p>
    <w:p w:rsidR="00EC57BA" w:rsidRPr="005A31F4" w:rsidRDefault="00EC57BA" w:rsidP="00EC57BA">
      <w:pPr>
        <w:pStyle w:val="ListParagraph441f01a4-ea49-4add-aa22-8646d3048875"/>
        <w:numPr>
          <w:ilvl w:val="1"/>
          <w:numId w:val="12"/>
        </w:numPr>
        <w:tabs>
          <w:tab w:val="left" w:pos="1364"/>
          <w:tab w:val="left" w:pos="8958"/>
        </w:tabs>
        <w:autoSpaceDE w:val="0"/>
        <w:autoSpaceDN w:val="0"/>
        <w:spacing w:line="360" w:lineRule="auto"/>
        <w:ind w:rightChars="27" w:right="57" w:firstLineChars="0" w:hanging="70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解释</w:t>
      </w:r>
    </w:p>
    <w:p w:rsidR="00EC57BA" w:rsidRPr="005A31F4" w:rsidRDefault="00EC57BA" w:rsidP="00EC57BA">
      <w:pPr>
        <w:pStyle w:val="ListParagraph441f01a4-ea49-4add-aa22-8646d3048875"/>
        <w:numPr>
          <w:ilvl w:val="2"/>
          <w:numId w:val="12"/>
        </w:numPr>
        <w:tabs>
          <w:tab w:val="left" w:pos="1505"/>
          <w:tab w:val="left" w:pos="5983"/>
          <w:tab w:val="left" w:pos="6402"/>
          <w:tab w:val="left" w:pos="8958"/>
        </w:tabs>
        <w:autoSpaceDE w:val="0"/>
        <w:autoSpaceDN w:val="0"/>
        <w:spacing w:line="360" w:lineRule="auto"/>
        <w:ind w:rightChars="27" w:right="57" w:firstLineChars="0" w:hanging="84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本合同文件除使用中文外，还可用</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u w:val="single"/>
        </w:rPr>
        <w:tab/>
        <w:t>/</w:t>
      </w:r>
      <w:r w:rsidRPr="005A31F4">
        <w:rPr>
          <w:rFonts w:ascii="仿宋" w:eastAsia="仿宋" w:hAnsi="仿宋" w:hint="eastAsia"/>
          <w:snapToGrid w:val="0"/>
          <w:kern w:val="0"/>
          <w:sz w:val="28"/>
          <w:szCs w:val="28"/>
          <w:u w:val="single"/>
        </w:rPr>
        <w:tab/>
      </w:r>
      <w:r w:rsidRPr="005A31F4">
        <w:rPr>
          <w:rFonts w:ascii="仿宋" w:eastAsia="仿宋" w:hAnsi="仿宋" w:hint="eastAsia"/>
          <w:snapToGrid w:val="0"/>
          <w:kern w:val="0"/>
          <w:sz w:val="28"/>
          <w:szCs w:val="28"/>
        </w:rPr>
        <w:t>。</w:t>
      </w:r>
    </w:p>
    <w:p w:rsidR="00EC57BA" w:rsidRPr="005A31F4" w:rsidRDefault="00EC57BA" w:rsidP="00EC57BA">
      <w:pPr>
        <w:pStyle w:val="ListParagraph441f01a4-ea49-4add-aa22-8646d3048875"/>
        <w:numPr>
          <w:ilvl w:val="2"/>
          <w:numId w:val="12"/>
        </w:numPr>
        <w:tabs>
          <w:tab w:val="left" w:pos="1505"/>
          <w:tab w:val="left" w:pos="8958"/>
        </w:tabs>
        <w:autoSpaceDE w:val="0"/>
        <w:autoSpaceDN w:val="0"/>
        <w:spacing w:line="360" w:lineRule="auto"/>
        <w:ind w:rightChars="27" w:right="57" w:firstLineChars="0" w:hanging="84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本合同文件的解释顺序如下：</w:t>
      </w:r>
    </w:p>
    <w:p w:rsidR="00EC57BA" w:rsidRPr="005A31F4" w:rsidRDefault="00EC57BA" w:rsidP="00EC57BA">
      <w:pPr>
        <w:pStyle w:val="ListParagraph441f01a4-ea49-4add-aa22-8646d3048875"/>
        <w:numPr>
          <w:ilvl w:val="0"/>
          <w:numId w:val="13"/>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协议书；</w:t>
      </w:r>
    </w:p>
    <w:p w:rsidR="00EC57BA" w:rsidRPr="005A31F4" w:rsidRDefault="00EC57BA" w:rsidP="00EC57BA">
      <w:pPr>
        <w:pStyle w:val="ListParagraph441f01a4-ea49-4add-aa22-8646d3048875"/>
        <w:numPr>
          <w:ilvl w:val="0"/>
          <w:numId w:val="13"/>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中标通知书；</w:t>
      </w:r>
    </w:p>
    <w:p w:rsidR="00EC57BA" w:rsidRPr="005A31F4" w:rsidRDefault="00EC57BA" w:rsidP="00EC57BA">
      <w:pPr>
        <w:pStyle w:val="ListParagraph441f01a4-ea49-4add-aa22-8646d3048875"/>
        <w:numPr>
          <w:ilvl w:val="0"/>
          <w:numId w:val="13"/>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专用条件；</w:t>
      </w:r>
    </w:p>
    <w:p w:rsidR="00EC57BA" w:rsidRPr="005A31F4" w:rsidRDefault="00EC57BA" w:rsidP="00EC57BA">
      <w:pPr>
        <w:pStyle w:val="ListParagraph441f01a4-ea49-4add-aa22-8646d3048875"/>
        <w:numPr>
          <w:ilvl w:val="0"/>
          <w:numId w:val="13"/>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通用条件；</w:t>
      </w:r>
    </w:p>
    <w:p w:rsidR="00EC57BA" w:rsidRPr="005A31F4" w:rsidRDefault="00EC57BA" w:rsidP="00EC57BA">
      <w:pPr>
        <w:pStyle w:val="ListParagraph441f01a4-ea49-4add-aa22-8646d3048875"/>
        <w:numPr>
          <w:ilvl w:val="0"/>
          <w:numId w:val="13"/>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招标文件；</w:t>
      </w:r>
    </w:p>
    <w:p w:rsidR="00EC57BA" w:rsidRPr="005A31F4" w:rsidRDefault="00EC57BA" w:rsidP="00EC57BA">
      <w:pPr>
        <w:pStyle w:val="ListParagraph441f01a4-ea49-4add-aa22-8646d3048875"/>
        <w:numPr>
          <w:ilvl w:val="0"/>
          <w:numId w:val="13"/>
        </w:numPr>
        <w:tabs>
          <w:tab w:val="left" w:pos="1367"/>
          <w:tab w:val="left" w:pos="8958"/>
        </w:tabs>
        <w:autoSpaceDE w:val="0"/>
        <w:autoSpaceDN w:val="0"/>
        <w:spacing w:line="360" w:lineRule="auto"/>
        <w:ind w:left="1366" w:rightChars="27" w:right="57" w:firstLineChars="0" w:hanging="703"/>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投标文件。</w:t>
      </w:r>
    </w:p>
    <w:p w:rsidR="00EC57BA" w:rsidRPr="005A31F4" w:rsidRDefault="00EC57BA" w:rsidP="00EC57BA">
      <w:pPr>
        <w:pStyle w:val="ListParagraph441f01a4-ea49-4add-aa22-8646d3048875"/>
        <w:numPr>
          <w:ilvl w:val="0"/>
          <w:numId w:val="11"/>
        </w:numPr>
        <w:tabs>
          <w:tab w:val="left" w:pos="524"/>
          <w:tab w:val="left" w:pos="8958"/>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监理人义务</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监理的范围和内容</w:t>
      </w:r>
    </w:p>
    <w:p w:rsidR="00EC57BA" w:rsidRPr="005A31F4" w:rsidRDefault="00EC57BA" w:rsidP="00EC57BA">
      <w:pPr>
        <w:pStyle w:val="ListParagraph441f01a4-ea49-4add-aa22-8646d3048875"/>
        <w:numPr>
          <w:ilvl w:val="2"/>
          <w:numId w:val="11"/>
        </w:numPr>
        <w:tabs>
          <w:tab w:val="left" w:pos="1505"/>
          <w:tab w:val="left" w:pos="8958"/>
        </w:tabs>
        <w:autoSpaceDE w:val="0"/>
        <w:autoSpaceDN w:val="0"/>
        <w:spacing w:line="360" w:lineRule="auto"/>
        <w:ind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监理范围包括：</w:t>
      </w:r>
      <w:r w:rsidRPr="005A31F4">
        <w:rPr>
          <w:rFonts w:ascii="仿宋" w:eastAsia="仿宋" w:hAnsi="仿宋" w:hint="eastAsia"/>
          <w:snapToGrid w:val="0"/>
          <w:kern w:val="0"/>
          <w:sz w:val="28"/>
          <w:szCs w:val="28"/>
          <w:u w:val="single"/>
        </w:rPr>
        <w:t>施工图设计、施工、验收、资料整理及工程结算、决算全过程、施工保修期的监理</w:t>
      </w:r>
      <w:r w:rsidRPr="005A31F4">
        <w:rPr>
          <w:rFonts w:ascii="仿宋" w:eastAsia="仿宋" w:hAnsi="仿宋" w:hint="eastAsia"/>
          <w:snapToGrid w:val="0"/>
          <w:kern w:val="0"/>
          <w:sz w:val="28"/>
          <w:szCs w:val="28"/>
        </w:rPr>
        <w:t>。</w:t>
      </w:r>
    </w:p>
    <w:p w:rsidR="00EC57BA" w:rsidRPr="005A31F4" w:rsidRDefault="00EC57BA" w:rsidP="00EC57BA">
      <w:pPr>
        <w:pStyle w:val="ListParagraph441f01a4-ea49-4add-aa22-8646d3048875"/>
        <w:numPr>
          <w:ilvl w:val="2"/>
          <w:numId w:val="11"/>
        </w:numPr>
        <w:tabs>
          <w:tab w:val="left" w:pos="1505"/>
          <w:tab w:val="left" w:pos="8958"/>
        </w:tabs>
        <w:autoSpaceDE w:val="0"/>
        <w:autoSpaceDN w:val="0"/>
        <w:spacing w:line="360" w:lineRule="auto"/>
        <w:ind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监理工作内容还包括：</w:t>
      </w:r>
      <w:r w:rsidRPr="005A31F4">
        <w:rPr>
          <w:rFonts w:ascii="仿宋" w:eastAsia="仿宋" w:hAnsi="仿宋" w:hint="eastAsia"/>
          <w:snapToGrid w:val="0"/>
          <w:kern w:val="0"/>
          <w:sz w:val="28"/>
          <w:szCs w:val="28"/>
          <w:u w:val="single"/>
        </w:rPr>
        <w:t>监理单位承担本工程设计、施工的监理任务，并按照合同约定相应阶段的监理程序及监理规则、工作细则实施监理工作，对工程质量、工期和工程造价进行有效控制，做好安全生产监督管理以及合同、信息管理工作，协调解决建设过程中出现的各种矛盾和问题。</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监理与相关服务依据</w:t>
      </w:r>
    </w:p>
    <w:p w:rsidR="00EC57BA" w:rsidRPr="005A31F4" w:rsidRDefault="00EC57BA" w:rsidP="00EC57BA">
      <w:pPr>
        <w:pStyle w:val="ListParagraph441f01a4-ea49-4add-aa22-8646d3048875"/>
        <w:numPr>
          <w:ilvl w:val="2"/>
          <w:numId w:val="11"/>
        </w:numPr>
        <w:tabs>
          <w:tab w:val="left" w:pos="1505"/>
          <w:tab w:val="left" w:pos="8958"/>
        </w:tabs>
        <w:autoSpaceDE w:val="0"/>
        <w:autoSpaceDN w:val="0"/>
        <w:spacing w:line="360" w:lineRule="auto"/>
        <w:ind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监理依据包括：</w:t>
      </w:r>
      <w:r w:rsidRPr="005A31F4">
        <w:rPr>
          <w:rFonts w:ascii="仿宋" w:eastAsia="仿宋" w:hAnsi="仿宋" w:hint="eastAsia"/>
          <w:snapToGrid w:val="0"/>
          <w:kern w:val="0"/>
          <w:sz w:val="28"/>
          <w:szCs w:val="28"/>
          <w:u w:val="single"/>
        </w:rPr>
        <w:t>国家现行的有关建设法规、陕西省有关建设工程文件、规定；工程建设标准强制性条文；与本工程有关的标准、规范；工程施工图纸、标准图集及相关的施工合同</w:t>
      </w:r>
      <w:r w:rsidRPr="005A31F4">
        <w:rPr>
          <w:rFonts w:ascii="仿宋" w:eastAsia="仿宋" w:hAnsi="仿宋" w:hint="eastAsia"/>
          <w:snapToGrid w:val="0"/>
          <w:kern w:val="0"/>
          <w:sz w:val="28"/>
          <w:szCs w:val="28"/>
        </w:rPr>
        <w:t>。</w:t>
      </w:r>
    </w:p>
    <w:p w:rsidR="00EC57BA" w:rsidRPr="005A31F4" w:rsidRDefault="00EC57BA" w:rsidP="00EC57BA">
      <w:pPr>
        <w:pStyle w:val="ListParagraph441f01a4-ea49-4add-aa22-8646d3048875"/>
        <w:numPr>
          <w:ilvl w:val="1"/>
          <w:numId w:val="11"/>
        </w:numPr>
        <w:tabs>
          <w:tab w:val="left" w:pos="1155"/>
          <w:tab w:val="left" w:pos="8958"/>
        </w:tabs>
        <w:autoSpaceDE w:val="0"/>
        <w:autoSpaceDN w:val="0"/>
        <w:spacing w:line="360" w:lineRule="auto"/>
        <w:ind w:left="664" w:rightChars="27" w:right="57" w:firstLineChars="0" w:firstLine="0"/>
        <w:rPr>
          <w:rFonts w:ascii="仿宋" w:eastAsia="仿宋" w:hAnsi="仿宋"/>
          <w:snapToGrid w:val="0"/>
          <w:kern w:val="0"/>
          <w:sz w:val="28"/>
          <w:szCs w:val="28"/>
        </w:rPr>
      </w:pPr>
      <w:r w:rsidRPr="005A31F4">
        <w:rPr>
          <w:rFonts w:ascii="仿宋" w:eastAsia="仿宋" w:hAnsi="仿宋" w:hint="eastAsia"/>
          <w:snapToGrid w:val="0"/>
          <w:kern w:val="0"/>
          <w:sz w:val="28"/>
          <w:szCs w:val="28"/>
        </w:rPr>
        <w:t>项目监理机构和人员</w:t>
      </w:r>
    </w:p>
    <w:p w:rsidR="00EC57BA" w:rsidRPr="005A31F4" w:rsidRDefault="00EC57BA" w:rsidP="00EC57BA">
      <w:pPr>
        <w:pStyle w:val="ListParagraph441f01a4-ea49-4add-aa22-8646d3048875"/>
        <w:tabs>
          <w:tab w:val="left" w:pos="1155"/>
          <w:tab w:val="left" w:pos="8958"/>
        </w:tabs>
        <w:spacing w:line="360" w:lineRule="auto"/>
        <w:ind w:left="664" w:rightChars="27" w:right="57" w:firstLine="560"/>
        <w:rPr>
          <w:rFonts w:ascii="仿宋" w:eastAsia="仿宋" w:hAnsi="仿宋"/>
          <w:snapToGrid w:val="0"/>
          <w:kern w:val="0"/>
          <w:sz w:val="28"/>
          <w:szCs w:val="28"/>
        </w:rPr>
      </w:pPr>
      <w:r w:rsidRPr="005A31F4">
        <w:rPr>
          <w:rFonts w:ascii="仿宋" w:eastAsia="仿宋" w:hAnsi="仿宋" w:hint="eastAsia"/>
          <w:snapToGrid w:val="0"/>
          <w:kern w:val="0"/>
          <w:sz w:val="28"/>
          <w:szCs w:val="28"/>
        </w:rPr>
        <w:t>2.3.3：</w:t>
      </w:r>
      <w:r w:rsidRPr="005A31F4">
        <w:rPr>
          <w:rFonts w:ascii="仿宋" w:eastAsia="仿宋" w:hAnsi="仿宋" w:hint="eastAsia"/>
          <w:snapToGrid w:val="0"/>
          <w:kern w:val="0"/>
          <w:sz w:val="28"/>
          <w:szCs w:val="28"/>
          <w:u w:val="single"/>
        </w:rPr>
        <w:t>委托人不允许监理人擅自调整投标时确定的项目监理机构人员。</w:t>
      </w:r>
    </w:p>
    <w:p w:rsidR="00EC57BA" w:rsidRPr="005A31F4" w:rsidRDefault="00EC57BA" w:rsidP="00EC57BA">
      <w:pPr>
        <w:pStyle w:val="23"/>
        <w:spacing w:line="360" w:lineRule="auto"/>
        <w:ind w:firstLineChars="243" w:firstLine="680"/>
        <w:rPr>
          <w:rFonts w:ascii="仿宋" w:eastAsia="仿宋" w:hAnsi="仿宋"/>
          <w:sz w:val="28"/>
          <w:szCs w:val="28"/>
          <w:u w:val="single"/>
        </w:rPr>
      </w:pPr>
      <w:r w:rsidRPr="005A31F4">
        <w:rPr>
          <w:rFonts w:ascii="仿宋" w:eastAsia="仿宋" w:hAnsi="仿宋" w:hint="eastAsia"/>
          <w:sz w:val="28"/>
          <w:szCs w:val="28"/>
          <w:u w:val="single"/>
        </w:rPr>
        <w:t>1）总监理工程师：监理人向本工程项目派出的总监理工程师和其它主要负责人必须经委托人书面批准。</w:t>
      </w:r>
    </w:p>
    <w:p w:rsidR="00EC57BA" w:rsidRPr="005A31F4" w:rsidRDefault="00EC57BA" w:rsidP="00EC57BA">
      <w:pPr>
        <w:pStyle w:val="23"/>
        <w:spacing w:line="360" w:lineRule="auto"/>
        <w:ind w:firstLineChars="243" w:firstLine="680"/>
        <w:rPr>
          <w:rFonts w:ascii="仿宋" w:eastAsia="仿宋" w:hAnsi="仿宋" w:hint="eastAsia"/>
          <w:sz w:val="28"/>
          <w:szCs w:val="28"/>
          <w:u w:val="single"/>
        </w:rPr>
      </w:pPr>
      <w:r w:rsidRPr="005A31F4">
        <w:rPr>
          <w:rFonts w:ascii="仿宋" w:eastAsia="仿宋" w:hAnsi="仿宋" w:hint="eastAsia"/>
          <w:sz w:val="28"/>
          <w:szCs w:val="28"/>
          <w:u w:val="single"/>
        </w:rPr>
        <w:t>2)监理工程师：监理人应根据本工程项目施工各阶段对各专业监理的不同需要配备足够的监理人员，并保证现场施工期间人数不低于投标文件中项目总人数在场监督工程施工。监理人数的增减必须经过委托人的书面批准。</w:t>
      </w:r>
    </w:p>
    <w:p w:rsidR="00EC57BA" w:rsidRPr="005A31F4" w:rsidRDefault="00EC57BA" w:rsidP="00EC57BA">
      <w:pPr>
        <w:pStyle w:val="23"/>
        <w:spacing w:line="360" w:lineRule="auto"/>
        <w:ind w:firstLineChars="243" w:firstLine="680"/>
        <w:rPr>
          <w:rFonts w:ascii="仿宋" w:eastAsia="仿宋" w:hAnsi="仿宋"/>
          <w:sz w:val="28"/>
          <w:szCs w:val="28"/>
          <w:u w:val="single"/>
        </w:rPr>
      </w:pPr>
      <w:r w:rsidRPr="005A31F4">
        <w:rPr>
          <w:rFonts w:ascii="仿宋" w:eastAsia="仿宋" w:hAnsi="仿宋"/>
          <w:sz w:val="28"/>
          <w:szCs w:val="28"/>
          <w:u w:val="single"/>
        </w:rPr>
        <w:t>总监理工程师不称职</w:t>
      </w:r>
      <w:r w:rsidRPr="005A31F4">
        <w:rPr>
          <w:rFonts w:ascii="仿宋" w:eastAsia="仿宋" w:hAnsi="仿宋" w:hint="eastAsia"/>
          <w:sz w:val="28"/>
          <w:szCs w:val="28"/>
          <w:u w:val="single"/>
        </w:rPr>
        <w:t>，经委托人提出后，</w:t>
      </w:r>
      <w:r w:rsidRPr="005A31F4">
        <w:rPr>
          <w:rFonts w:ascii="仿宋" w:eastAsia="仿宋" w:hAnsi="仿宋"/>
          <w:sz w:val="28"/>
          <w:szCs w:val="28"/>
          <w:u w:val="single"/>
        </w:rPr>
        <w:t>监理人</w:t>
      </w:r>
      <w:r w:rsidRPr="005A31F4">
        <w:rPr>
          <w:rFonts w:ascii="仿宋" w:eastAsia="仿宋" w:hAnsi="仿宋" w:hint="eastAsia"/>
          <w:sz w:val="28"/>
          <w:szCs w:val="28"/>
          <w:u w:val="single"/>
        </w:rPr>
        <w:t>拒绝</w:t>
      </w:r>
      <w:r w:rsidRPr="005A31F4">
        <w:rPr>
          <w:rFonts w:ascii="仿宋" w:eastAsia="仿宋" w:hAnsi="仿宋"/>
          <w:sz w:val="28"/>
          <w:szCs w:val="28"/>
          <w:u w:val="single"/>
        </w:rPr>
        <w:t>更换的，监理人向委托人</w:t>
      </w:r>
      <w:r w:rsidRPr="005A31F4">
        <w:rPr>
          <w:rFonts w:ascii="仿宋" w:eastAsia="仿宋" w:hAnsi="仿宋" w:hint="eastAsia"/>
          <w:sz w:val="28"/>
          <w:szCs w:val="28"/>
          <w:u w:val="single"/>
        </w:rPr>
        <w:t>支付</w:t>
      </w:r>
      <w:r w:rsidRPr="005A31F4">
        <w:rPr>
          <w:rFonts w:ascii="仿宋" w:eastAsia="仿宋" w:hAnsi="仿宋"/>
          <w:sz w:val="28"/>
          <w:szCs w:val="28"/>
          <w:u w:val="single"/>
        </w:rPr>
        <w:t>15万元</w:t>
      </w:r>
      <w:r w:rsidRPr="005A31F4">
        <w:rPr>
          <w:rFonts w:ascii="仿宋" w:eastAsia="仿宋" w:hAnsi="仿宋" w:hint="eastAsia"/>
          <w:sz w:val="28"/>
          <w:szCs w:val="28"/>
          <w:u w:val="single"/>
        </w:rPr>
        <w:t>/人次的</w:t>
      </w:r>
      <w:r w:rsidRPr="005A31F4">
        <w:rPr>
          <w:rFonts w:ascii="仿宋" w:eastAsia="仿宋" w:hAnsi="仿宋"/>
          <w:sz w:val="28"/>
          <w:szCs w:val="28"/>
          <w:u w:val="single"/>
        </w:rPr>
        <w:t>违约金。</w:t>
      </w:r>
    </w:p>
    <w:p w:rsidR="00EC57BA" w:rsidRPr="005A31F4" w:rsidRDefault="00EC57BA" w:rsidP="00EC57BA">
      <w:pPr>
        <w:pStyle w:val="23"/>
        <w:spacing w:line="360" w:lineRule="auto"/>
        <w:ind w:firstLineChars="243" w:firstLine="680"/>
        <w:rPr>
          <w:rFonts w:ascii="仿宋" w:eastAsia="仿宋" w:hAnsi="仿宋"/>
          <w:sz w:val="28"/>
          <w:szCs w:val="28"/>
          <w:u w:val="single"/>
        </w:rPr>
      </w:pPr>
      <w:r w:rsidRPr="005A31F4">
        <w:rPr>
          <w:rFonts w:ascii="仿宋" w:eastAsia="仿宋" w:hAnsi="仿宋" w:hint="eastAsia"/>
          <w:sz w:val="28"/>
          <w:szCs w:val="28"/>
          <w:u w:val="single"/>
        </w:rPr>
        <w:t>3）监理人员的现场工作时间：监理人员（含总监理工程师、专业监理工程师、监理员等）实行综合计算工时工作制，以季度为计算周期。监理人员每周在岗5天，每天工作8小时，具体工作时段应根据施工进度安排，确保对关键工序和隐蔽工程的有效监督。确保施工现场任何时候都有足够数量和资质的监理人员在岗。如需轮休，监理单位须提前报送人员轮休计划，并经建设单位项目代表审核或备案，严禁影响现场监理工作。现场监理工作时间不足的，委托人有权扣除相应监理服务费。</w:t>
      </w:r>
    </w:p>
    <w:p w:rsidR="00EC57BA" w:rsidRPr="005A31F4" w:rsidRDefault="00EC57BA" w:rsidP="00EC57BA">
      <w:pPr>
        <w:pStyle w:val="23"/>
        <w:spacing w:line="360" w:lineRule="auto"/>
        <w:ind w:firstLineChars="243" w:firstLine="680"/>
        <w:rPr>
          <w:rFonts w:ascii="仿宋" w:eastAsia="仿宋" w:hAnsi="仿宋"/>
          <w:sz w:val="28"/>
          <w:szCs w:val="28"/>
          <w:u w:val="single"/>
        </w:rPr>
      </w:pPr>
      <w:r w:rsidRPr="005A31F4">
        <w:rPr>
          <w:rFonts w:ascii="仿宋" w:eastAsia="仿宋" w:hAnsi="仿宋" w:hint="eastAsia"/>
          <w:sz w:val="28"/>
          <w:szCs w:val="28"/>
          <w:u w:val="single"/>
        </w:rPr>
        <w:lastRenderedPageBreak/>
        <w:t>4）如果委托人认为监理人现场委派的项目总监理工程师、专业监理工程师、监理员等主要人员的工作能力和业务水平不称职，委托人认为需要撤换时，监理人应在接到委托人通知后，72小时内撤回原委派的人员，同时委派经委托人同意的、资质不低于原委托人员的新的相应人选。监理人逾期调离或安排新的人员，监理人按</w:t>
      </w:r>
      <w:r w:rsidRPr="005A31F4">
        <w:rPr>
          <w:rFonts w:ascii="仿宋" w:eastAsia="仿宋" w:hAnsi="仿宋"/>
          <w:sz w:val="28"/>
          <w:szCs w:val="28"/>
          <w:u w:val="single"/>
        </w:rPr>
        <w:t>1</w:t>
      </w:r>
      <w:r w:rsidRPr="005A31F4">
        <w:rPr>
          <w:rFonts w:ascii="仿宋" w:eastAsia="仿宋" w:hAnsi="仿宋" w:hint="eastAsia"/>
          <w:sz w:val="28"/>
          <w:szCs w:val="28"/>
          <w:u w:val="single"/>
        </w:rPr>
        <w:t>万元/人·天向委托人支付违约金，委托人有权直接从监理人的合同价款中扣减违约金；逾期15日，委托人有权解除合同，监理人应当向委托人支付违约金30万元、退回已经收取的全部款项，并赔偿委托人全部损失。</w:t>
      </w:r>
    </w:p>
    <w:p w:rsidR="00EC57BA" w:rsidRPr="005A31F4" w:rsidRDefault="00EC57BA" w:rsidP="00EC57BA">
      <w:pPr>
        <w:pStyle w:val="23"/>
        <w:spacing w:line="360" w:lineRule="auto"/>
        <w:ind w:firstLineChars="243" w:firstLine="680"/>
        <w:rPr>
          <w:rFonts w:ascii="仿宋" w:eastAsia="仿宋" w:hAnsi="仿宋" w:hint="eastAsia"/>
          <w:sz w:val="28"/>
          <w:szCs w:val="28"/>
          <w:u w:val="single"/>
        </w:rPr>
      </w:pPr>
      <w:r w:rsidRPr="005A31F4">
        <w:rPr>
          <w:rFonts w:ascii="仿宋" w:eastAsia="仿宋" w:hAnsi="仿宋" w:hint="eastAsia"/>
          <w:sz w:val="28"/>
          <w:szCs w:val="28"/>
          <w:u w:val="single"/>
        </w:rPr>
        <w:t>6）项目总监理工程师每月在现场时间不得少于26日历日，每月在现场时间未达到合同约定天数的，每少一天应向委托人支付违约金5000元。委托人有权在任一笔监理款中扣除该违约金，监理人对此同意。</w:t>
      </w:r>
    </w:p>
    <w:p w:rsidR="00EC57BA" w:rsidRPr="005A31F4" w:rsidRDefault="00EC57BA" w:rsidP="00EC57BA">
      <w:pPr>
        <w:pStyle w:val="23"/>
        <w:spacing w:line="360" w:lineRule="auto"/>
        <w:ind w:firstLineChars="243" w:firstLine="680"/>
        <w:rPr>
          <w:rFonts w:ascii="仿宋" w:eastAsia="仿宋" w:hAnsi="仿宋"/>
          <w:sz w:val="28"/>
          <w:szCs w:val="28"/>
          <w:u w:val="single"/>
        </w:rPr>
      </w:pPr>
      <w:r w:rsidRPr="005A31F4">
        <w:rPr>
          <w:rFonts w:ascii="仿宋" w:eastAsia="仿宋" w:hAnsi="仿宋" w:hint="eastAsia"/>
          <w:sz w:val="28"/>
          <w:szCs w:val="28"/>
          <w:u w:val="single"/>
        </w:rPr>
        <w:t>7）项目总监理工程师外出连续2天内（不含2天）需向委托人现场负责人请假，连续2天以上必须征得委托人批准，同时书面指定委托代理人行使项目总监理工程师的全部职责。未经批准擅自离开施工现场或未在批准的时间返还现场的，监理人每天应向委托人支付违约金5000元，由此造成一切损失由监理人承担。擅自离开时间连续10天不在现场的，委托人有权解除合同，监理人应当向委托人支付违约金30万元、退回已经收取的全部款项，并赔偿委托人全部损失。</w:t>
      </w:r>
    </w:p>
    <w:p w:rsidR="00EC57BA" w:rsidRPr="005A31F4" w:rsidRDefault="00EC57BA" w:rsidP="00EC57BA">
      <w:pPr>
        <w:pStyle w:val="23"/>
        <w:spacing w:line="360" w:lineRule="auto"/>
        <w:ind w:firstLineChars="243" w:firstLine="680"/>
        <w:rPr>
          <w:rFonts w:ascii="仿宋" w:eastAsia="仿宋" w:hAnsi="仿宋"/>
          <w:sz w:val="28"/>
          <w:szCs w:val="28"/>
          <w:u w:val="single"/>
        </w:rPr>
      </w:pPr>
      <w:r w:rsidRPr="005A31F4">
        <w:rPr>
          <w:rFonts w:ascii="仿宋" w:eastAsia="仿宋" w:hAnsi="仿宋" w:hint="eastAsia"/>
          <w:sz w:val="28"/>
          <w:szCs w:val="28"/>
          <w:u w:val="single"/>
        </w:rPr>
        <w:t>8）如果监理人未经委托人同意，项目专业监理工程师、监理员，擅自离开施工现场连续</w:t>
      </w:r>
      <w:r w:rsidRPr="005A31F4">
        <w:rPr>
          <w:rFonts w:ascii="仿宋" w:eastAsia="仿宋" w:hAnsi="仿宋"/>
          <w:sz w:val="28"/>
          <w:szCs w:val="28"/>
          <w:u w:val="single"/>
        </w:rPr>
        <w:t>2</w:t>
      </w:r>
      <w:r w:rsidRPr="005A31F4">
        <w:rPr>
          <w:rFonts w:ascii="仿宋" w:eastAsia="仿宋" w:hAnsi="仿宋" w:hint="eastAsia"/>
          <w:sz w:val="28"/>
          <w:szCs w:val="28"/>
          <w:u w:val="single"/>
        </w:rPr>
        <w:t xml:space="preserve">日的。监理人须向委托人支付每人次/天 </w:t>
      </w:r>
      <w:r w:rsidRPr="005A31F4">
        <w:rPr>
          <w:rFonts w:ascii="仿宋" w:eastAsia="仿宋" w:hAnsi="仿宋"/>
          <w:sz w:val="28"/>
          <w:szCs w:val="28"/>
          <w:u w:val="single"/>
        </w:rPr>
        <w:lastRenderedPageBreak/>
        <w:t>3</w:t>
      </w:r>
      <w:r w:rsidRPr="005A31F4">
        <w:rPr>
          <w:rFonts w:ascii="仿宋" w:eastAsia="仿宋" w:hAnsi="仿宋" w:hint="eastAsia"/>
          <w:sz w:val="28"/>
          <w:szCs w:val="28"/>
          <w:u w:val="single"/>
        </w:rPr>
        <w:t>,000元的违约金。如果以上人员连续7天不到位未履行职责，委托人有权要求更换该人员。</w:t>
      </w:r>
    </w:p>
    <w:p w:rsidR="00EC57BA" w:rsidRPr="005A31F4" w:rsidRDefault="00EC57BA" w:rsidP="00EC57BA">
      <w:pPr>
        <w:pStyle w:val="23"/>
        <w:spacing w:line="360" w:lineRule="auto"/>
        <w:ind w:firstLineChars="243" w:firstLine="680"/>
        <w:rPr>
          <w:rFonts w:ascii="仿宋" w:eastAsia="仿宋" w:hAnsi="仿宋"/>
          <w:sz w:val="28"/>
          <w:szCs w:val="28"/>
          <w:u w:val="single"/>
        </w:rPr>
      </w:pPr>
      <w:r w:rsidRPr="005A31F4">
        <w:rPr>
          <w:rFonts w:ascii="仿宋" w:eastAsia="仿宋" w:hAnsi="仿宋" w:hint="eastAsia"/>
          <w:sz w:val="28"/>
          <w:szCs w:val="28"/>
          <w:u w:val="single"/>
        </w:rPr>
        <w:t>9）监理人不得随意更换项目总监理工程师，如需要更换项目总监理工程师，应至少提前30天以书面形式通知委托人，并征得委托人同意，后任继续行使合同文件约定的前任的职权，履行前任的义务；</w:t>
      </w:r>
    </w:p>
    <w:p w:rsidR="00EC57BA" w:rsidRPr="005A31F4" w:rsidRDefault="00EC57BA" w:rsidP="00EC57BA">
      <w:pPr>
        <w:pStyle w:val="23"/>
        <w:spacing w:line="360" w:lineRule="auto"/>
        <w:ind w:firstLineChars="243" w:firstLine="680"/>
        <w:rPr>
          <w:rFonts w:ascii="仿宋" w:eastAsia="仿宋" w:hAnsi="仿宋"/>
          <w:sz w:val="28"/>
          <w:szCs w:val="28"/>
          <w:u w:val="single"/>
        </w:rPr>
      </w:pPr>
      <w:r w:rsidRPr="005A31F4">
        <w:rPr>
          <w:rFonts w:ascii="仿宋" w:eastAsia="仿宋" w:hAnsi="仿宋" w:hint="eastAsia"/>
          <w:sz w:val="28"/>
          <w:szCs w:val="28"/>
          <w:u w:val="single"/>
        </w:rPr>
        <w:t>1</w:t>
      </w:r>
      <w:r w:rsidRPr="005A31F4">
        <w:rPr>
          <w:rFonts w:ascii="仿宋" w:eastAsia="仿宋" w:hAnsi="仿宋"/>
          <w:sz w:val="28"/>
          <w:szCs w:val="28"/>
          <w:u w:val="single"/>
        </w:rPr>
        <w:t>0</w:t>
      </w:r>
      <w:r w:rsidRPr="005A31F4">
        <w:rPr>
          <w:rFonts w:ascii="仿宋" w:eastAsia="仿宋" w:hAnsi="仿宋" w:hint="eastAsia"/>
          <w:sz w:val="28"/>
          <w:szCs w:val="28"/>
          <w:u w:val="single"/>
        </w:rPr>
        <w:t>）监理人擅自更换项目总监理工程师或项目总监理工程师兼职其它项目总监理工程师或未经委托人同意擅自更换项目总监理工程师，监理人需向委托人支付违约金15万元/每次，并承担由此违约给委托人造成的一切损失，且委托人有权解除合同；监理人未经委托人同意擅自更换其他监理人员的，监理人按3万元/人/次向委托人支付违约金；</w:t>
      </w:r>
    </w:p>
    <w:p w:rsidR="00EC57BA" w:rsidRPr="005A31F4" w:rsidRDefault="00EC57BA" w:rsidP="00EC57BA">
      <w:pPr>
        <w:pStyle w:val="23"/>
        <w:spacing w:line="360" w:lineRule="auto"/>
        <w:ind w:firstLineChars="243" w:firstLine="680"/>
        <w:rPr>
          <w:rFonts w:ascii="仿宋" w:eastAsia="仿宋" w:hAnsi="仿宋"/>
          <w:sz w:val="28"/>
          <w:szCs w:val="28"/>
          <w:u w:val="single"/>
        </w:rPr>
      </w:pPr>
      <w:r w:rsidRPr="005A31F4">
        <w:rPr>
          <w:rFonts w:ascii="仿宋" w:eastAsia="仿宋" w:hAnsi="仿宋" w:hint="eastAsia"/>
          <w:sz w:val="28"/>
          <w:szCs w:val="28"/>
          <w:u w:val="single"/>
        </w:rPr>
        <w:t>1</w:t>
      </w:r>
      <w:r w:rsidRPr="005A31F4">
        <w:rPr>
          <w:rFonts w:ascii="仿宋" w:eastAsia="仿宋" w:hAnsi="仿宋"/>
          <w:sz w:val="28"/>
          <w:szCs w:val="28"/>
          <w:u w:val="single"/>
        </w:rPr>
        <w:t>1</w:t>
      </w:r>
      <w:r w:rsidRPr="005A31F4">
        <w:rPr>
          <w:rFonts w:ascii="仿宋" w:eastAsia="仿宋" w:hAnsi="仿宋" w:hint="eastAsia"/>
          <w:sz w:val="28"/>
          <w:szCs w:val="28"/>
          <w:u w:val="single"/>
        </w:rPr>
        <w:t>）监理人虽征得委托人同意更换项目总监理工程师，也需向委托人缴纳违约金</w:t>
      </w:r>
      <w:r w:rsidRPr="005A31F4">
        <w:rPr>
          <w:rFonts w:ascii="仿宋" w:eastAsia="仿宋" w:hAnsi="仿宋"/>
          <w:sz w:val="28"/>
          <w:szCs w:val="28"/>
          <w:u w:val="single"/>
        </w:rPr>
        <w:t>15</w:t>
      </w:r>
      <w:r w:rsidRPr="005A31F4">
        <w:rPr>
          <w:rFonts w:ascii="仿宋" w:eastAsia="仿宋" w:hAnsi="仿宋" w:hint="eastAsia"/>
          <w:sz w:val="28"/>
          <w:szCs w:val="28"/>
          <w:u w:val="single"/>
        </w:rPr>
        <w:t>万元每次，并承担由此违约给委托人造成的一切损失；</w:t>
      </w:r>
    </w:p>
    <w:p w:rsidR="00EC57BA" w:rsidRPr="005A31F4" w:rsidRDefault="00EC57BA" w:rsidP="00EC57BA">
      <w:pPr>
        <w:pStyle w:val="23"/>
        <w:spacing w:line="360" w:lineRule="auto"/>
        <w:ind w:firstLineChars="243" w:firstLine="680"/>
        <w:rPr>
          <w:rFonts w:ascii="仿宋" w:eastAsia="仿宋" w:hAnsi="仿宋" w:hint="eastAsia"/>
          <w:sz w:val="28"/>
          <w:szCs w:val="28"/>
          <w:u w:val="single"/>
        </w:rPr>
      </w:pPr>
      <w:r w:rsidRPr="005A31F4">
        <w:rPr>
          <w:rFonts w:ascii="仿宋" w:eastAsia="仿宋" w:hAnsi="仿宋" w:hint="eastAsia"/>
          <w:sz w:val="28"/>
          <w:szCs w:val="28"/>
          <w:u w:val="single"/>
        </w:rPr>
        <w:t>12）</w:t>
      </w:r>
      <w:r w:rsidRPr="005A31F4">
        <w:rPr>
          <w:rFonts w:ascii="仿宋" w:eastAsia="仿宋" w:hAnsi="仿宋" w:hint="eastAsia"/>
          <w:sz w:val="28"/>
          <w:szCs w:val="28"/>
        </w:rPr>
        <w:t>监理人员出勤考核方式:所有监理人员每天在委托人指定地点签到考勤。</w:t>
      </w:r>
    </w:p>
    <w:p w:rsidR="00EC57BA" w:rsidRPr="005A31F4" w:rsidRDefault="00EC57BA" w:rsidP="00EC57BA">
      <w:pPr>
        <w:pStyle w:val="23"/>
        <w:spacing w:line="360" w:lineRule="auto"/>
        <w:ind w:firstLineChars="243" w:firstLine="680"/>
        <w:rPr>
          <w:rFonts w:ascii="仿宋" w:eastAsia="仿宋" w:hAnsi="仿宋"/>
          <w:sz w:val="28"/>
          <w:szCs w:val="28"/>
          <w:u w:val="single"/>
        </w:rPr>
      </w:pPr>
      <w:r w:rsidRPr="005A31F4">
        <w:rPr>
          <w:rFonts w:ascii="仿宋" w:eastAsia="仿宋" w:hAnsi="仿宋" w:hint="eastAsia"/>
          <w:sz w:val="28"/>
          <w:szCs w:val="28"/>
        </w:rPr>
        <w:t>13</w:t>
      </w:r>
      <w:r w:rsidRPr="005A31F4">
        <w:rPr>
          <w:rFonts w:ascii="仿宋" w:eastAsia="仿宋" w:hAnsi="仿宋" w:hint="eastAsia"/>
          <w:sz w:val="28"/>
          <w:szCs w:val="28"/>
          <w:u w:val="single"/>
        </w:rPr>
        <w:t>）本合同项下委托人的损失包括但不限于因延误工期所产生的费用、监理不当导致工程存在质量问题、委托人额外产生的费用、因维权产生的律师费、诉讼费、鉴定费、公告费、保全费、保全保险费、差旅费等。</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履行职责</w:t>
      </w:r>
    </w:p>
    <w:p w:rsidR="00EC57BA" w:rsidRPr="005A31F4" w:rsidRDefault="00EC57BA" w:rsidP="00EC57BA">
      <w:pPr>
        <w:pStyle w:val="ListParagraph441f01a4-ea49-4add-aa22-8646d3048875"/>
        <w:numPr>
          <w:ilvl w:val="2"/>
          <w:numId w:val="14"/>
        </w:numPr>
        <w:tabs>
          <w:tab w:val="left" w:pos="1505"/>
          <w:tab w:val="left" w:pos="8958"/>
        </w:tabs>
        <w:autoSpaceDE w:val="0"/>
        <w:autoSpaceDN w:val="0"/>
        <w:spacing w:line="360" w:lineRule="auto"/>
        <w:ind w:rightChars="27" w:right="57" w:firstLineChars="0" w:hanging="841"/>
        <w:rPr>
          <w:rFonts w:ascii="仿宋" w:eastAsia="仿宋" w:hAnsi="仿宋"/>
          <w:snapToGrid w:val="0"/>
          <w:kern w:val="0"/>
          <w:sz w:val="28"/>
          <w:szCs w:val="28"/>
        </w:rPr>
      </w:pPr>
      <w:r w:rsidRPr="005A31F4">
        <w:rPr>
          <w:rFonts w:ascii="仿宋" w:eastAsia="仿宋" w:hAnsi="仿宋" w:hint="eastAsia"/>
          <w:snapToGrid w:val="0"/>
          <w:kern w:val="0"/>
          <w:sz w:val="28"/>
          <w:szCs w:val="28"/>
        </w:rPr>
        <w:t>对监理人的授权范围：</w:t>
      </w:r>
    </w:p>
    <w:p w:rsidR="00EC57BA" w:rsidRPr="005A31F4" w:rsidRDefault="00EC57BA" w:rsidP="00EC57BA">
      <w:pPr>
        <w:pStyle w:val="ListParagraph441f01a4-ea49-4add-aa22-8646d3048875"/>
        <w:numPr>
          <w:ilvl w:val="0"/>
          <w:numId w:val="15"/>
        </w:numPr>
        <w:tabs>
          <w:tab w:val="left" w:pos="1088"/>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lastRenderedPageBreak/>
        <w:t>对工程勘察、设计中的技术问题，按照安全和优化的原则，向设计人提出建议；如果拟提出的建议可能会提高工程造价，或延长工期，应当事先征得委托人的同意。当发现工程设计不符合国家颁布的建设工程质量标准或勘察设计合同约定的质量标准或超出工程限额时，监理人应当书面报告委托人并要求设计人更正。</w:t>
      </w:r>
    </w:p>
    <w:p w:rsidR="00EC57BA" w:rsidRPr="005A31F4" w:rsidRDefault="00EC57BA" w:rsidP="00EC57BA">
      <w:pPr>
        <w:pStyle w:val="ListParagraph441f01a4-ea49-4add-aa22-8646d3048875"/>
        <w:numPr>
          <w:ilvl w:val="0"/>
          <w:numId w:val="15"/>
        </w:numPr>
        <w:tabs>
          <w:tab w:val="left" w:pos="1088"/>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审批工程施工组织设计和技术方案，按照保质量、保工期和降低成本的原则，向承包人提出建议，并向委托人提出书面报告。</w:t>
      </w:r>
    </w:p>
    <w:p w:rsidR="00EC57BA" w:rsidRPr="005A31F4" w:rsidRDefault="00EC57BA" w:rsidP="00EC57BA">
      <w:pPr>
        <w:pStyle w:val="ListParagraph441f01a4-ea49-4add-aa22-8646d3048875"/>
        <w:numPr>
          <w:ilvl w:val="0"/>
          <w:numId w:val="15"/>
        </w:numPr>
        <w:tabs>
          <w:tab w:val="left" w:pos="1088"/>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主持工程建设有关协作单位的组织协调，重要协调事项应当事先向委托人报告。</w:t>
      </w:r>
    </w:p>
    <w:p w:rsidR="00EC57BA" w:rsidRPr="005A31F4" w:rsidRDefault="00EC57BA" w:rsidP="00EC57BA">
      <w:pPr>
        <w:pStyle w:val="ListParagraph441f01a4-ea49-4add-aa22-8646d3048875"/>
        <w:numPr>
          <w:ilvl w:val="0"/>
          <w:numId w:val="15"/>
        </w:numPr>
        <w:tabs>
          <w:tab w:val="left" w:pos="1088"/>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征得委托人同意，监理人有权发布开工令、停工令、复工令，但应当事先向委托人报告。如在紧急情况下未能事先报告时，则应在 24 小时内向委托人作出书面报告。</w:t>
      </w:r>
    </w:p>
    <w:p w:rsidR="00EC57BA" w:rsidRDefault="00EC57BA" w:rsidP="00EC57BA">
      <w:pPr>
        <w:pStyle w:val="ListParagraph441f01a4-ea49-4add-aa22-8646d3048875"/>
        <w:numPr>
          <w:ilvl w:val="0"/>
          <w:numId w:val="15"/>
        </w:numPr>
        <w:tabs>
          <w:tab w:val="left" w:pos="1088"/>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工程上使用的材料和施工质量的检验权。对于不符合勘察、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rsidR="00EC57BA" w:rsidRPr="003C6E33" w:rsidRDefault="00EC57BA" w:rsidP="00EC57BA">
      <w:pPr>
        <w:pStyle w:val="ListParagraph441f01a4-ea49-4add-aa22-8646d3048875"/>
        <w:numPr>
          <w:ilvl w:val="0"/>
          <w:numId w:val="15"/>
        </w:numPr>
        <w:tabs>
          <w:tab w:val="left" w:pos="1088"/>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3C6E33">
        <w:rPr>
          <w:rFonts w:ascii="仿宋" w:eastAsia="仿宋" w:hAnsi="仿宋" w:hint="eastAsia"/>
          <w:snapToGrid w:val="0"/>
          <w:kern w:val="0"/>
          <w:sz w:val="28"/>
          <w:szCs w:val="28"/>
          <w:u w:val="single"/>
        </w:rPr>
        <w:t>工程施工进度的检查、监督权，以及工程实际竣工日期提前或超过工程施工合同规定的竣工期限的签认权。</w:t>
      </w:r>
    </w:p>
    <w:p w:rsidR="00EC57BA" w:rsidRPr="003C6E33" w:rsidRDefault="00EC57BA" w:rsidP="00EC57BA">
      <w:pPr>
        <w:pStyle w:val="ListParagraph441f01a4-ea49-4add-aa22-8646d3048875"/>
        <w:numPr>
          <w:ilvl w:val="0"/>
          <w:numId w:val="15"/>
        </w:numPr>
        <w:tabs>
          <w:tab w:val="left" w:pos="1088"/>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3C6E33">
        <w:rPr>
          <w:rFonts w:ascii="仿宋" w:eastAsia="仿宋" w:hAnsi="仿宋" w:hint="eastAsia"/>
          <w:snapToGrid w:val="0"/>
          <w:kern w:val="0"/>
          <w:sz w:val="28"/>
          <w:szCs w:val="28"/>
          <w:u w:val="single"/>
        </w:rPr>
        <w:t>在工程总承包合同约定的工程价格范围内，工程款支付的审核权，以及工程结算的复核权与否决权；未经总监理工程师签字确认，委托人不支付工程款。</w:t>
      </w:r>
    </w:p>
    <w:p w:rsidR="00EC57BA" w:rsidRPr="005A31F4" w:rsidRDefault="00EC57BA" w:rsidP="00EC57BA">
      <w:pPr>
        <w:pStyle w:val="ListParagraph441f01a4-ea49-4add-aa22-8646d3048875"/>
        <w:numPr>
          <w:ilvl w:val="2"/>
          <w:numId w:val="14"/>
        </w:numPr>
        <w:tabs>
          <w:tab w:val="left" w:pos="150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监理人有权要求承包人调换其人员的限制条件：</w:t>
      </w:r>
      <w:r w:rsidRPr="005A31F4">
        <w:rPr>
          <w:rFonts w:ascii="仿宋" w:eastAsia="仿宋" w:hAnsi="仿宋" w:hint="eastAsia"/>
          <w:snapToGrid w:val="0"/>
          <w:kern w:val="0"/>
          <w:sz w:val="28"/>
          <w:szCs w:val="28"/>
          <w:u w:val="single"/>
        </w:rPr>
        <w:t>在监理过程中如发现工程承包人人员工作不力，监理机构可要求承包人调换有关人员</w:t>
      </w:r>
      <w:r w:rsidRPr="005A31F4">
        <w:rPr>
          <w:rFonts w:ascii="仿宋" w:eastAsia="仿宋" w:hAnsi="仿宋" w:hint="eastAsia"/>
          <w:snapToGrid w:val="0"/>
          <w:kern w:val="0"/>
          <w:sz w:val="28"/>
          <w:szCs w:val="28"/>
        </w:rPr>
        <w:t>。</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rPr>
          <w:rFonts w:ascii="仿宋" w:eastAsia="仿宋" w:hAnsi="仿宋"/>
          <w:snapToGrid w:val="0"/>
          <w:kern w:val="0"/>
          <w:sz w:val="28"/>
          <w:szCs w:val="28"/>
        </w:rPr>
      </w:pPr>
      <w:r w:rsidRPr="005A31F4">
        <w:rPr>
          <w:rFonts w:ascii="仿宋" w:eastAsia="仿宋" w:hAnsi="仿宋" w:hint="eastAsia"/>
          <w:snapToGrid w:val="0"/>
          <w:kern w:val="0"/>
          <w:sz w:val="28"/>
          <w:szCs w:val="28"/>
        </w:rPr>
        <w:t>提交报告</w:t>
      </w:r>
    </w:p>
    <w:p w:rsidR="00EC57BA" w:rsidRPr="005A31F4" w:rsidRDefault="00EC57BA" w:rsidP="00EC57BA">
      <w:pPr>
        <w:widowControl/>
        <w:shd w:val="clear" w:color="auto" w:fill="FFFFFF"/>
        <w:snapToGrid w:val="0"/>
        <w:spacing w:line="360" w:lineRule="auto"/>
        <w:ind w:firstLineChars="200" w:firstLine="56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单项工程竣工后，监理人成立专门的审核小组负责审核竣工图纸和竣工结算资料，对其内容的完整性和正确性负责，出具工程内容甩项清单，保证现场实际施工内容、竣工图纸和结算内容三者一致。负责对承包人上报的结算书及资料进行初审，出具结算初审报告。</w:t>
      </w:r>
    </w:p>
    <w:p w:rsidR="00EC57BA" w:rsidRPr="005A31F4" w:rsidRDefault="00EC57BA" w:rsidP="00EC57BA">
      <w:pPr>
        <w:pStyle w:val="af5"/>
        <w:tabs>
          <w:tab w:val="left" w:pos="8958"/>
        </w:tabs>
        <w:spacing w:line="360" w:lineRule="auto"/>
        <w:ind w:rightChars="27" w:right="57" w:firstLineChars="200" w:firstLine="560"/>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监理人应提交报告的种类(包括监理规划、监理月报及约定的专项报告)、时间和份数：</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监理人在监理合同签订且施工图审定后 7 个工作日内提交签章完整的监理规划、监理实施细则给委托人。</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监理人于工程开工令签署后次月 5 号提交监理月报一式两份</w:t>
      </w:r>
      <w:r w:rsidRPr="005A31F4">
        <w:rPr>
          <w:rFonts w:ascii="仿宋" w:eastAsia="仿宋" w:hAnsi="仿宋" w:hint="eastAsia"/>
          <w:snapToGrid w:val="0"/>
          <w:kern w:val="0"/>
          <w:sz w:val="28"/>
          <w:szCs w:val="28"/>
        </w:rPr>
        <w:t>。</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rPr>
          <w:rFonts w:ascii="仿宋" w:eastAsia="仿宋" w:hAnsi="仿宋"/>
          <w:snapToGrid w:val="0"/>
          <w:kern w:val="0"/>
          <w:sz w:val="28"/>
          <w:szCs w:val="28"/>
        </w:rPr>
      </w:pPr>
      <w:r w:rsidRPr="005A31F4">
        <w:rPr>
          <w:rFonts w:ascii="仿宋" w:eastAsia="仿宋" w:hAnsi="仿宋" w:hint="eastAsia"/>
          <w:snapToGrid w:val="0"/>
          <w:kern w:val="0"/>
          <w:sz w:val="28"/>
          <w:szCs w:val="28"/>
        </w:rPr>
        <w:t>文件资料</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在本合同履行期内，监理人应在现场保留工作所用的图纸、报告及记录监理工作的相关文件。工程竣工后，监理人按照GB/T50319—2013 相关要求于工程竣工之日起30日内移交监理资料，经委托人对资料进行审核，确认无误后按照委托人档案管理规定将监理有关文件整理归档。</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使用委托人的财产</w:t>
      </w:r>
    </w:p>
    <w:p w:rsidR="00EC57BA" w:rsidRPr="005A31F4" w:rsidRDefault="00EC57BA" w:rsidP="00EC57BA">
      <w:pPr>
        <w:pStyle w:val="af5"/>
        <w:tabs>
          <w:tab w:val="left" w:pos="8958"/>
        </w:tabs>
        <w:spacing w:line="360" w:lineRule="auto"/>
        <w:ind w:rightChars="27" w:right="57" w:firstLineChars="237" w:firstLine="664"/>
        <w:rPr>
          <w:rFonts w:ascii="仿宋" w:eastAsia="仿宋" w:hAnsi="仿宋"/>
          <w:snapToGrid w:val="0"/>
          <w:kern w:val="0"/>
          <w:sz w:val="28"/>
          <w:szCs w:val="28"/>
        </w:rPr>
      </w:pPr>
      <w:r w:rsidRPr="005A31F4">
        <w:rPr>
          <w:rFonts w:ascii="仿宋" w:eastAsia="仿宋" w:hAnsi="仿宋" w:hint="eastAsia"/>
          <w:snapToGrid w:val="0"/>
          <w:kern w:val="0"/>
          <w:sz w:val="28"/>
          <w:szCs w:val="28"/>
        </w:rPr>
        <w:t>由委托人无偿提供的房屋、设备：</w:t>
      </w:r>
      <w:r w:rsidRPr="005A31F4">
        <w:rPr>
          <w:rFonts w:ascii="仿宋" w:eastAsia="仿宋" w:hAnsi="仿宋" w:hint="eastAsia"/>
          <w:snapToGrid w:val="0"/>
          <w:kern w:val="0"/>
          <w:sz w:val="28"/>
          <w:szCs w:val="28"/>
          <w:u w:val="single"/>
        </w:rPr>
        <w:t>本项目委托人不提供相应房屋、设备</w:t>
      </w:r>
      <w:r w:rsidRPr="005A31F4">
        <w:rPr>
          <w:rFonts w:ascii="仿宋" w:eastAsia="仿宋" w:hAnsi="仿宋" w:hint="eastAsia"/>
          <w:snapToGrid w:val="0"/>
          <w:kern w:val="0"/>
          <w:sz w:val="28"/>
          <w:szCs w:val="28"/>
        </w:rPr>
        <w:t>。由委托人无偿提供的资料：</w:t>
      </w:r>
      <w:r w:rsidRPr="005A31F4">
        <w:rPr>
          <w:rFonts w:ascii="仿宋" w:eastAsia="仿宋" w:hAnsi="仿宋" w:hint="eastAsia"/>
          <w:snapToGrid w:val="0"/>
          <w:kern w:val="0"/>
          <w:sz w:val="28"/>
          <w:szCs w:val="28"/>
          <w:u w:val="single"/>
        </w:rPr>
        <w:t>本项目委托人不提供资料。</w:t>
      </w:r>
    </w:p>
    <w:p w:rsidR="00EC57BA" w:rsidRPr="005A31F4" w:rsidRDefault="00EC57BA" w:rsidP="00EC57BA">
      <w:pPr>
        <w:pStyle w:val="ListParagraph441f01a4-ea49-4add-aa22-8646d3048875"/>
        <w:numPr>
          <w:ilvl w:val="0"/>
          <w:numId w:val="11"/>
        </w:numPr>
        <w:tabs>
          <w:tab w:val="left" w:pos="524"/>
          <w:tab w:val="left" w:pos="8958"/>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委托人义务</w:t>
      </w:r>
    </w:p>
    <w:p w:rsidR="00EC57BA" w:rsidRPr="005A31F4" w:rsidRDefault="00EC57BA" w:rsidP="00EC57BA">
      <w:pPr>
        <w:pStyle w:val="ListParagraph441f01a4-ea49-4add-aa22-8646d3048875"/>
        <w:numPr>
          <w:ilvl w:val="1"/>
          <w:numId w:val="16"/>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提供工作条件</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委托人应为监理人完成监理与相关服务提供必要的条件。</w:t>
      </w:r>
    </w:p>
    <w:p w:rsidR="00EC57BA" w:rsidRPr="005A31F4" w:rsidRDefault="00EC57BA" w:rsidP="00EC57BA">
      <w:pPr>
        <w:pStyle w:val="ListParagraph441f01a4-ea49-4add-aa22-8646d3048875"/>
        <w:numPr>
          <w:ilvl w:val="2"/>
          <w:numId w:val="16"/>
        </w:numPr>
        <w:tabs>
          <w:tab w:val="left" w:pos="1505"/>
          <w:tab w:val="left" w:pos="8958"/>
        </w:tabs>
        <w:autoSpaceDE w:val="0"/>
        <w:autoSpaceDN w:val="0"/>
        <w:spacing w:line="360" w:lineRule="auto"/>
        <w:ind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 xml:space="preserve">由委托人派遣相应的人员，提供房屋、设备，供监理人无偿使用： </w:t>
      </w:r>
      <w:r w:rsidRPr="005A31F4">
        <w:rPr>
          <w:rFonts w:ascii="仿宋" w:eastAsia="仿宋" w:hAnsi="仿宋" w:hint="eastAsia"/>
          <w:snapToGrid w:val="0"/>
          <w:kern w:val="0"/>
          <w:sz w:val="28"/>
          <w:szCs w:val="28"/>
          <w:u w:val="single"/>
        </w:rPr>
        <w:t>本项目委托人不提供房屋、设备。</w:t>
      </w:r>
    </w:p>
    <w:p w:rsidR="00EC57BA" w:rsidRPr="005A31F4" w:rsidRDefault="00EC57BA" w:rsidP="00EC57BA">
      <w:pPr>
        <w:pStyle w:val="ListParagraph441f01a4-ea49-4add-aa22-8646d3048875"/>
        <w:numPr>
          <w:ilvl w:val="2"/>
          <w:numId w:val="16"/>
        </w:numPr>
        <w:tabs>
          <w:tab w:val="left" w:pos="1505"/>
          <w:tab w:val="left" w:pos="8958"/>
        </w:tabs>
        <w:autoSpaceDE w:val="0"/>
        <w:autoSpaceDN w:val="0"/>
        <w:spacing w:line="360" w:lineRule="auto"/>
        <w:ind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委托人应负责协调工程建设中所有外部关系，为监理人履行本合同提供必要的外部条件。</w:t>
      </w:r>
    </w:p>
    <w:p w:rsidR="00EC57BA" w:rsidRPr="005A31F4" w:rsidRDefault="00EC57BA" w:rsidP="00EC57BA">
      <w:pPr>
        <w:pStyle w:val="ListParagraph441f01a4-ea49-4add-aa22-8646d3048875"/>
        <w:numPr>
          <w:ilvl w:val="1"/>
          <w:numId w:val="16"/>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委托人代表</w:t>
      </w:r>
    </w:p>
    <w:p w:rsidR="00EC57BA" w:rsidRPr="005A31F4" w:rsidRDefault="00EC57BA" w:rsidP="00EC57BA">
      <w:pPr>
        <w:pStyle w:val="af5"/>
        <w:tabs>
          <w:tab w:val="left" w:pos="5423"/>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委托人代表为：</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u w:val="single"/>
        </w:rPr>
        <w:tab/>
      </w:r>
      <w:r w:rsidRPr="005A31F4">
        <w:rPr>
          <w:rFonts w:ascii="仿宋" w:eastAsia="仿宋" w:hAnsi="仿宋" w:hint="eastAsia"/>
          <w:snapToGrid w:val="0"/>
          <w:kern w:val="0"/>
          <w:sz w:val="28"/>
          <w:szCs w:val="28"/>
        </w:rPr>
        <w:t>。</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3.6 答复</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委托人同意在</w:t>
      </w:r>
      <w:r w:rsidRPr="005A31F4">
        <w:rPr>
          <w:rFonts w:ascii="仿宋" w:eastAsia="仿宋" w:hAnsi="仿宋" w:hint="eastAsia"/>
          <w:snapToGrid w:val="0"/>
          <w:kern w:val="0"/>
          <w:sz w:val="28"/>
          <w:szCs w:val="28"/>
          <w:u w:val="single"/>
        </w:rPr>
        <w:t xml:space="preserve"> 三个工作日</w:t>
      </w:r>
      <w:r w:rsidRPr="005A31F4">
        <w:rPr>
          <w:rFonts w:ascii="仿宋" w:eastAsia="仿宋" w:hAnsi="仿宋" w:hint="eastAsia"/>
          <w:snapToGrid w:val="0"/>
          <w:kern w:val="0"/>
          <w:sz w:val="28"/>
          <w:szCs w:val="28"/>
        </w:rPr>
        <w:t>内，对监理人书面提交并要求做出决定的事宜给予书面答复。</w:t>
      </w:r>
    </w:p>
    <w:p w:rsidR="00EC57BA" w:rsidRPr="005A31F4" w:rsidRDefault="00EC57BA" w:rsidP="00EC57BA">
      <w:pPr>
        <w:pStyle w:val="ListParagraph441f01a4-ea49-4add-aa22-8646d3048875"/>
        <w:numPr>
          <w:ilvl w:val="0"/>
          <w:numId w:val="11"/>
        </w:numPr>
        <w:tabs>
          <w:tab w:val="left" w:pos="524"/>
          <w:tab w:val="left" w:pos="8958"/>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违约责任</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rPr>
          <w:rFonts w:ascii="仿宋" w:eastAsia="仿宋" w:hAnsi="仿宋"/>
          <w:snapToGrid w:val="0"/>
          <w:kern w:val="0"/>
          <w:sz w:val="28"/>
          <w:szCs w:val="28"/>
        </w:rPr>
      </w:pPr>
      <w:r w:rsidRPr="005A31F4">
        <w:rPr>
          <w:rFonts w:ascii="仿宋" w:eastAsia="仿宋" w:hAnsi="仿宋" w:hint="eastAsia"/>
          <w:snapToGrid w:val="0"/>
          <w:kern w:val="0"/>
          <w:sz w:val="28"/>
          <w:szCs w:val="28"/>
        </w:rPr>
        <w:t>监理人的违约责任</w:t>
      </w:r>
    </w:p>
    <w:p w:rsidR="00EC57BA" w:rsidRPr="005A31F4" w:rsidRDefault="00EC57BA" w:rsidP="00EC57BA">
      <w:pPr>
        <w:pStyle w:val="ListParagraph441f01a4-ea49-4add-aa22-8646d3048875"/>
        <w:numPr>
          <w:ilvl w:val="2"/>
          <w:numId w:val="11"/>
        </w:numPr>
        <w:tabs>
          <w:tab w:val="left" w:pos="1433"/>
          <w:tab w:val="left" w:pos="8958"/>
        </w:tabs>
        <w:autoSpaceDE w:val="0"/>
        <w:autoSpaceDN w:val="0"/>
        <w:spacing w:line="360" w:lineRule="auto"/>
        <w:ind w:left="664" w:rightChars="27" w:right="57" w:firstLineChars="0" w:firstLine="0"/>
        <w:rPr>
          <w:rFonts w:ascii="仿宋" w:eastAsia="仿宋" w:hAnsi="仿宋"/>
          <w:snapToGrid w:val="0"/>
          <w:kern w:val="0"/>
          <w:sz w:val="28"/>
          <w:szCs w:val="28"/>
        </w:rPr>
      </w:pPr>
      <w:r w:rsidRPr="005A31F4">
        <w:rPr>
          <w:rFonts w:ascii="仿宋" w:eastAsia="仿宋" w:hAnsi="仿宋" w:hint="eastAsia"/>
          <w:snapToGrid w:val="0"/>
          <w:kern w:val="0"/>
          <w:sz w:val="28"/>
          <w:szCs w:val="28"/>
        </w:rPr>
        <w:t xml:space="preserve">监理人赔偿金额按下列方法确定： </w:t>
      </w:r>
    </w:p>
    <w:p w:rsidR="00EC57BA" w:rsidRPr="005A31F4" w:rsidRDefault="00EC57BA" w:rsidP="00EC57BA">
      <w:pPr>
        <w:pStyle w:val="ListParagraph441f01a4-ea49-4add-aa22-8646d3048875"/>
        <w:tabs>
          <w:tab w:val="left" w:pos="1433"/>
          <w:tab w:val="left" w:pos="8958"/>
        </w:tabs>
        <w:spacing w:line="360" w:lineRule="auto"/>
        <w:ind w:left="664" w:rightChars="27" w:right="57" w:firstLine="560"/>
        <w:rPr>
          <w:rFonts w:ascii="仿宋" w:eastAsia="仿宋" w:hAnsi="仿宋"/>
          <w:snapToGrid w:val="0"/>
          <w:kern w:val="0"/>
          <w:sz w:val="28"/>
          <w:szCs w:val="28"/>
        </w:rPr>
      </w:pPr>
      <w:r w:rsidRPr="005A31F4">
        <w:rPr>
          <w:rFonts w:ascii="仿宋" w:eastAsia="仿宋" w:hAnsi="仿宋" w:hint="eastAsia"/>
          <w:snapToGrid w:val="0"/>
          <w:kern w:val="0"/>
          <w:sz w:val="28"/>
          <w:szCs w:val="28"/>
        </w:rPr>
        <w:t>赔偿金＝直接经济损失×100%。</w:t>
      </w:r>
    </w:p>
    <w:p w:rsidR="00EC57BA" w:rsidRPr="005A31F4" w:rsidRDefault="00EC57BA" w:rsidP="00EC57BA">
      <w:pPr>
        <w:pStyle w:val="af5"/>
        <w:tabs>
          <w:tab w:val="left" w:pos="8958"/>
        </w:tabs>
        <w:spacing w:line="360" w:lineRule="auto"/>
        <w:ind w:rightChars="27" w:right="57" w:firstLineChars="237" w:firstLine="664"/>
        <w:rPr>
          <w:rFonts w:ascii="仿宋" w:eastAsia="仿宋" w:hAnsi="仿宋"/>
          <w:snapToGrid w:val="0"/>
          <w:kern w:val="0"/>
          <w:sz w:val="28"/>
          <w:szCs w:val="28"/>
        </w:rPr>
      </w:pPr>
      <w:r w:rsidRPr="005A31F4">
        <w:rPr>
          <w:rFonts w:ascii="仿宋" w:eastAsia="仿宋" w:hAnsi="仿宋" w:hint="eastAsia"/>
          <w:snapToGrid w:val="0"/>
          <w:kern w:val="0"/>
          <w:sz w:val="28"/>
          <w:szCs w:val="28"/>
        </w:rPr>
        <w:t>发生下列情况之一，视作监理人违约，监理人除承担赔偿责任外，还应承担相应金额违约金。</w:t>
      </w:r>
    </w:p>
    <w:p w:rsidR="00EC57BA" w:rsidRPr="005A31F4" w:rsidRDefault="00EC57BA" w:rsidP="00EC57BA">
      <w:pPr>
        <w:pStyle w:val="af5"/>
        <w:tabs>
          <w:tab w:val="left" w:pos="8958"/>
        </w:tabs>
        <w:spacing w:line="360" w:lineRule="auto"/>
        <w:ind w:rightChars="27" w:right="57" w:firstLineChars="237" w:firstLine="664"/>
        <w:rPr>
          <w:rFonts w:ascii="仿宋" w:eastAsia="仿宋" w:hAnsi="仿宋"/>
          <w:snapToGrid w:val="0"/>
          <w:kern w:val="0"/>
          <w:sz w:val="28"/>
          <w:szCs w:val="28"/>
        </w:rPr>
      </w:pPr>
      <w:r w:rsidRPr="005A31F4">
        <w:rPr>
          <w:rFonts w:ascii="仿宋" w:eastAsia="仿宋" w:hAnsi="仿宋" w:hint="eastAsia"/>
          <w:snapToGrid w:val="0"/>
          <w:kern w:val="0"/>
          <w:sz w:val="28"/>
          <w:szCs w:val="28"/>
        </w:rPr>
        <w:t xml:space="preserve">未达到质量控制目标承诺的：承担违约金为工程监理费的 10%； </w:t>
      </w:r>
    </w:p>
    <w:p w:rsidR="00EC57BA" w:rsidRPr="005A31F4" w:rsidRDefault="00EC57BA" w:rsidP="00EC57BA">
      <w:pPr>
        <w:pStyle w:val="af5"/>
        <w:tabs>
          <w:tab w:val="left" w:pos="8958"/>
        </w:tabs>
        <w:spacing w:line="360" w:lineRule="auto"/>
        <w:ind w:rightChars="27" w:right="57" w:firstLineChars="237" w:firstLine="664"/>
        <w:rPr>
          <w:rFonts w:ascii="仿宋" w:eastAsia="仿宋" w:hAnsi="仿宋"/>
          <w:snapToGrid w:val="0"/>
          <w:kern w:val="0"/>
          <w:sz w:val="28"/>
          <w:szCs w:val="28"/>
        </w:rPr>
      </w:pPr>
      <w:r w:rsidRPr="005A31F4">
        <w:rPr>
          <w:rFonts w:ascii="仿宋" w:eastAsia="仿宋" w:hAnsi="仿宋" w:hint="eastAsia"/>
          <w:snapToGrid w:val="0"/>
          <w:kern w:val="0"/>
          <w:sz w:val="28"/>
          <w:szCs w:val="28"/>
        </w:rPr>
        <w:t xml:space="preserve">未达到安全控制目标承诺的：承担违约金为工程监理费的 10%； </w:t>
      </w:r>
    </w:p>
    <w:p w:rsidR="00EC57BA" w:rsidRPr="005A31F4" w:rsidRDefault="00EC57BA" w:rsidP="00EC57BA">
      <w:pPr>
        <w:pStyle w:val="af5"/>
        <w:tabs>
          <w:tab w:val="left" w:pos="8958"/>
        </w:tabs>
        <w:spacing w:line="360" w:lineRule="auto"/>
        <w:ind w:rightChars="27" w:right="57" w:firstLineChars="237" w:firstLine="664"/>
        <w:rPr>
          <w:rFonts w:ascii="仿宋" w:eastAsia="仿宋" w:hAnsi="仿宋"/>
          <w:snapToGrid w:val="0"/>
          <w:kern w:val="0"/>
          <w:sz w:val="28"/>
          <w:szCs w:val="28"/>
        </w:rPr>
      </w:pPr>
      <w:r w:rsidRPr="005A31F4">
        <w:rPr>
          <w:rFonts w:ascii="仿宋" w:eastAsia="仿宋" w:hAnsi="仿宋" w:hint="eastAsia"/>
          <w:snapToGrid w:val="0"/>
          <w:kern w:val="0"/>
          <w:sz w:val="28"/>
          <w:szCs w:val="28"/>
        </w:rPr>
        <w:t xml:space="preserve">未达到造价控制目标承诺的：承担违约金为工程监理费的 10%； </w:t>
      </w:r>
    </w:p>
    <w:p w:rsidR="00EC57BA" w:rsidRPr="005A31F4" w:rsidRDefault="00EC57BA" w:rsidP="00EC57BA">
      <w:pPr>
        <w:pStyle w:val="af5"/>
        <w:tabs>
          <w:tab w:val="left" w:pos="8958"/>
        </w:tabs>
        <w:spacing w:line="360" w:lineRule="auto"/>
        <w:ind w:rightChars="27" w:right="57" w:firstLineChars="237" w:firstLine="664"/>
        <w:rPr>
          <w:rFonts w:ascii="仿宋" w:eastAsia="仿宋" w:hAnsi="仿宋"/>
          <w:snapToGrid w:val="0"/>
          <w:kern w:val="0"/>
          <w:sz w:val="28"/>
          <w:szCs w:val="28"/>
        </w:rPr>
      </w:pPr>
      <w:r w:rsidRPr="005A31F4">
        <w:rPr>
          <w:rFonts w:ascii="仿宋" w:eastAsia="仿宋" w:hAnsi="仿宋" w:hint="eastAsia"/>
          <w:snapToGrid w:val="0"/>
          <w:kern w:val="0"/>
          <w:sz w:val="28"/>
          <w:szCs w:val="28"/>
        </w:rPr>
        <w:t>未达到进度控制目标承诺的：承担违约金为工程监理费的 20%；</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 xml:space="preserve">发现食宿费用由被监理单位出资：承担违约金为工程监理费的 </w:t>
      </w:r>
      <w:r w:rsidRPr="005A31F4">
        <w:rPr>
          <w:rFonts w:ascii="仿宋" w:eastAsia="仿宋" w:hAnsi="仿宋" w:hint="eastAsia"/>
          <w:snapToGrid w:val="0"/>
          <w:kern w:val="0"/>
          <w:sz w:val="28"/>
          <w:szCs w:val="28"/>
        </w:rPr>
        <w:lastRenderedPageBreak/>
        <w:t>10%；</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由于监理单位原因进度控制落后于施工工期：监理人除承担违约金以外， 另给委托人支付赔偿费，赔偿标准：1 万元/天，并赔偿由此给委托人带来的一切损失。</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4.1.2项目部主要管理人员到位率违约金从每期正常工作酬金支付中扣除，除此之外，本合同约定的违约金及赔偿款项，委托人有权直接从工程监理费中扣除。</w:t>
      </w:r>
    </w:p>
    <w:p w:rsidR="00EC57BA" w:rsidRPr="005A31F4" w:rsidRDefault="00EC57BA" w:rsidP="00EC57BA">
      <w:pPr>
        <w:pStyle w:val="af5"/>
        <w:tabs>
          <w:tab w:val="left" w:pos="8958"/>
        </w:tabs>
        <w:spacing w:line="360" w:lineRule="auto"/>
        <w:ind w:left="103" w:rightChars="27" w:right="57" w:firstLine="561"/>
        <w:rPr>
          <w:rFonts w:ascii="仿宋" w:eastAsia="仿宋" w:hAnsi="仿宋" w:hint="eastAsia"/>
          <w:snapToGrid w:val="0"/>
          <w:kern w:val="0"/>
          <w:sz w:val="28"/>
          <w:szCs w:val="28"/>
        </w:rPr>
      </w:pPr>
      <w:r w:rsidRPr="005A31F4">
        <w:rPr>
          <w:rFonts w:ascii="仿宋" w:eastAsia="仿宋" w:hAnsi="仿宋" w:hint="eastAsia"/>
          <w:snapToGrid w:val="0"/>
          <w:kern w:val="0"/>
          <w:sz w:val="28"/>
          <w:szCs w:val="28"/>
        </w:rPr>
        <w:t>4.1.3同时如经监理人确认合格的材料、设备或工程，后经第三方检测确认为不合格的，由监理人按照相应材料、设备或工程标的额等额赔偿，因此给委托人造成损失的，监理人赔偿全部损失。</w:t>
      </w:r>
    </w:p>
    <w:p w:rsidR="00EC57BA" w:rsidRPr="005A31F4" w:rsidRDefault="00EC57BA" w:rsidP="00EC57BA">
      <w:pPr>
        <w:rPr>
          <w:rFonts w:eastAsia="仿宋"/>
        </w:rPr>
      </w:pPr>
      <w:r w:rsidRPr="005A31F4">
        <w:rPr>
          <w:rFonts w:ascii="仿宋" w:eastAsia="仿宋" w:hAnsi="仿宋" w:hint="eastAsia"/>
          <w:snapToGrid w:val="0"/>
          <w:kern w:val="0"/>
          <w:sz w:val="28"/>
          <w:szCs w:val="28"/>
        </w:rPr>
        <w:t xml:space="preserve">    4.1.4监理人不履行合同义务，或履行合同义务不符合约定，并未在委托人要求时间内完成整改，除本合同专用条款另有约定外，委托人有权解除合同。委托人解除合同的，监理人应当返还委托人支付的全部费用，并向委托人支付本合同总金额30%的违约金，并赔偿损失；委托人未解除合同的，监理人应当继续履行合同，并应向委托人支付合同总金额30%的违约金，并赔偿损失。</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4.1.5本合同就监理人的同一违约行为，若约定的违约责任不一致，委托人有权选择适用，监理人对此认可。</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委托人的违约责任</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4.2.3 委托人逾期付款利息按下列方法确定：</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rPr>
        <w:t xml:space="preserve"> 。</w:t>
      </w:r>
    </w:p>
    <w:p w:rsidR="00EC57BA" w:rsidRPr="005A31F4" w:rsidRDefault="00EC57BA" w:rsidP="00EC57BA">
      <w:pPr>
        <w:pStyle w:val="ListParagraph441f01a4-ea49-4add-aa22-8646d3048875"/>
        <w:numPr>
          <w:ilvl w:val="0"/>
          <w:numId w:val="11"/>
        </w:numPr>
        <w:tabs>
          <w:tab w:val="left" w:pos="524"/>
          <w:tab w:val="left" w:pos="8958"/>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支付</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支付货币</w:t>
      </w:r>
    </w:p>
    <w:p w:rsidR="00EC57BA" w:rsidRPr="005A31F4" w:rsidRDefault="00EC57BA" w:rsidP="00EC57BA">
      <w:pPr>
        <w:pStyle w:val="af5"/>
        <w:tabs>
          <w:tab w:val="left" w:pos="3042"/>
          <w:tab w:val="left" w:pos="4864"/>
          <w:tab w:val="left" w:pos="5423"/>
          <w:tab w:val="left" w:pos="7243"/>
          <w:tab w:val="left" w:pos="7803"/>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币种为：</w:t>
      </w:r>
      <w:r w:rsidRPr="005A31F4">
        <w:rPr>
          <w:rFonts w:ascii="仿宋" w:eastAsia="仿宋" w:hAnsi="仿宋" w:hint="eastAsia"/>
          <w:snapToGrid w:val="0"/>
          <w:kern w:val="0"/>
          <w:sz w:val="28"/>
          <w:szCs w:val="28"/>
          <w:u w:val="single"/>
        </w:rPr>
        <w:t xml:space="preserve"> 人民币</w:t>
      </w:r>
      <w:r w:rsidRPr="005A31F4">
        <w:rPr>
          <w:rFonts w:ascii="仿宋" w:eastAsia="仿宋" w:hAnsi="仿宋" w:hint="eastAsia"/>
          <w:snapToGrid w:val="0"/>
          <w:kern w:val="0"/>
          <w:sz w:val="28"/>
          <w:szCs w:val="28"/>
          <w:u w:val="single"/>
        </w:rPr>
        <w:tab/>
      </w:r>
      <w:r w:rsidRPr="005A31F4">
        <w:rPr>
          <w:rFonts w:ascii="仿宋" w:eastAsia="仿宋" w:hAnsi="仿宋" w:hint="eastAsia"/>
          <w:snapToGrid w:val="0"/>
          <w:kern w:val="0"/>
          <w:sz w:val="28"/>
          <w:szCs w:val="28"/>
        </w:rPr>
        <w:t>，比例为：</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u w:val="single"/>
        </w:rPr>
        <w:tab/>
        <w:t>/</w:t>
      </w:r>
      <w:r w:rsidRPr="005A31F4">
        <w:rPr>
          <w:rFonts w:ascii="仿宋" w:eastAsia="仿宋" w:hAnsi="仿宋" w:hint="eastAsia"/>
          <w:snapToGrid w:val="0"/>
          <w:kern w:val="0"/>
          <w:sz w:val="28"/>
          <w:szCs w:val="28"/>
          <w:u w:val="single"/>
        </w:rPr>
        <w:tab/>
      </w:r>
      <w:r w:rsidRPr="005A31F4">
        <w:rPr>
          <w:rFonts w:ascii="仿宋" w:eastAsia="仿宋" w:hAnsi="仿宋" w:hint="eastAsia"/>
          <w:snapToGrid w:val="0"/>
          <w:kern w:val="0"/>
          <w:sz w:val="28"/>
          <w:szCs w:val="28"/>
        </w:rPr>
        <w:t>，汇率为：</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u w:val="single"/>
        </w:rPr>
        <w:tab/>
        <w:t>/</w:t>
      </w:r>
      <w:r w:rsidRPr="005A31F4">
        <w:rPr>
          <w:rFonts w:ascii="仿宋" w:eastAsia="仿宋" w:hAnsi="仿宋" w:hint="eastAsia"/>
          <w:snapToGrid w:val="0"/>
          <w:kern w:val="0"/>
          <w:sz w:val="28"/>
          <w:szCs w:val="28"/>
          <w:u w:val="single"/>
        </w:rPr>
        <w:tab/>
      </w:r>
      <w:r w:rsidRPr="005A31F4">
        <w:rPr>
          <w:rFonts w:ascii="仿宋" w:eastAsia="仿宋" w:hAnsi="仿宋" w:hint="eastAsia"/>
          <w:snapToGrid w:val="0"/>
          <w:kern w:val="0"/>
          <w:sz w:val="28"/>
          <w:szCs w:val="28"/>
        </w:rPr>
        <w:t>。</w:t>
      </w:r>
    </w:p>
    <w:p w:rsidR="00EC57BA" w:rsidRPr="005A31F4" w:rsidRDefault="00EC57BA" w:rsidP="00EC57BA">
      <w:pPr>
        <w:pStyle w:val="ListParagraph441f01a4-ea49-4add-aa22-8646d3048875"/>
        <w:numPr>
          <w:ilvl w:val="1"/>
          <w:numId w:val="17"/>
        </w:numPr>
        <w:tabs>
          <w:tab w:val="left" w:pos="1224"/>
          <w:tab w:val="left" w:pos="8958"/>
        </w:tabs>
        <w:autoSpaceDE w:val="0"/>
        <w:autoSpaceDN w:val="0"/>
        <w:spacing w:line="360" w:lineRule="auto"/>
        <w:ind w:left="1224" w:rightChars="27" w:right="57" w:firstLineChars="0" w:hanging="56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支付酬金</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正常工作酬金的支付：</w:t>
      </w:r>
    </w:p>
    <w:p w:rsidR="00EC57BA" w:rsidRPr="005A31F4" w:rsidRDefault="00EC57BA" w:rsidP="00EC57BA">
      <w:pPr>
        <w:pStyle w:val="ListParagraph441f01a4-ea49-4add-aa22-8646d3048875"/>
        <w:numPr>
          <w:ilvl w:val="2"/>
          <w:numId w:val="17"/>
        </w:numPr>
        <w:tabs>
          <w:tab w:val="left" w:pos="1366"/>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监理费：本项目酬金为固定总价，不因任何原因进行价格调整（含工程延期、工程变更、施工价格调整等因素），无预付款。</w:t>
      </w:r>
    </w:p>
    <w:p w:rsidR="00EC57BA" w:rsidRPr="005A31F4" w:rsidRDefault="00EC57BA" w:rsidP="00EC57BA">
      <w:pPr>
        <w:pStyle w:val="af5"/>
        <w:tabs>
          <w:tab w:val="left" w:pos="539"/>
        </w:tabs>
        <w:spacing w:line="348" w:lineRule="auto"/>
        <w:ind w:firstLine="561"/>
        <w:rPr>
          <w:rFonts w:ascii="仿宋" w:eastAsia="仿宋" w:hAnsi="仿宋" w:hint="eastAsia"/>
          <w:snapToGrid w:val="0"/>
          <w:kern w:val="0"/>
          <w:sz w:val="28"/>
          <w:szCs w:val="28"/>
          <w:u w:val="single"/>
        </w:rPr>
      </w:pPr>
      <w:r w:rsidRPr="005A31F4">
        <w:rPr>
          <w:rFonts w:ascii="仿宋" w:eastAsia="仿宋" w:hAnsi="仿宋" w:hint="eastAsia"/>
          <w:snapToGrid w:val="0"/>
          <w:kern w:val="0"/>
          <w:sz w:val="28"/>
          <w:szCs w:val="28"/>
          <w:u w:val="single"/>
        </w:rPr>
        <w:t>阶段监理服务收费的支付方式与时间：签订监理服务合同并提交履约保函、项目取得施工许可证开工后；每两个月末支付签约酬金的13%，工程竣工后监理费支付至签约酬金的80%时暂停支付。</w:t>
      </w:r>
    </w:p>
    <w:p w:rsidR="00EC57BA" w:rsidRPr="005A31F4" w:rsidRDefault="00EC57BA" w:rsidP="00EC57BA">
      <w:pPr>
        <w:pStyle w:val="af5"/>
        <w:tabs>
          <w:tab w:val="left" w:pos="539"/>
        </w:tabs>
        <w:spacing w:line="348" w:lineRule="auto"/>
        <w:ind w:firstLine="561"/>
        <w:rPr>
          <w:rFonts w:ascii="仿宋" w:eastAsia="仿宋" w:hAnsi="仿宋" w:hint="eastAsia"/>
          <w:snapToGrid w:val="0"/>
          <w:kern w:val="0"/>
          <w:sz w:val="28"/>
          <w:szCs w:val="28"/>
          <w:u w:val="single"/>
        </w:rPr>
      </w:pPr>
      <w:r w:rsidRPr="005A31F4">
        <w:rPr>
          <w:rFonts w:ascii="仿宋" w:eastAsia="仿宋" w:hAnsi="仿宋" w:hint="eastAsia"/>
          <w:snapToGrid w:val="0"/>
          <w:kern w:val="0"/>
          <w:sz w:val="28"/>
          <w:szCs w:val="28"/>
          <w:u w:val="single"/>
        </w:rPr>
        <w:t>工程监理服务费于本项目竣工验收合格并交付使用结算后，并按照合同要求提供合格的监理竣工资料后，付至签约酬金的97%，其余款项自竣工验收合格满二年后且监理人不存在违约情形或已经承担违约责任后最终结清，不计利息。</w:t>
      </w:r>
    </w:p>
    <w:p w:rsidR="00EC57BA" w:rsidRPr="005A31F4" w:rsidRDefault="00EC57BA" w:rsidP="00EC57BA">
      <w:pPr>
        <w:pStyle w:val="ListParagraph441f01a4-ea49-4add-aa22-8646d3048875"/>
        <w:numPr>
          <w:ilvl w:val="0"/>
          <w:numId w:val="11"/>
        </w:numPr>
        <w:tabs>
          <w:tab w:val="left" w:pos="524"/>
          <w:tab w:val="left" w:pos="8958"/>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合同生效、变更、暂停、解除与终止</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生效</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本合同生效条件：</w:t>
      </w:r>
      <w:r w:rsidRPr="005A31F4">
        <w:rPr>
          <w:rFonts w:ascii="仿宋" w:eastAsia="仿宋" w:hAnsi="仿宋" w:hint="eastAsia"/>
          <w:snapToGrid w:val="0"/>
          <w:kern w:val="0"/>
          <w:sz w:val="28"/>
          <w:szCs w:val="28"/>
          <w:u w:val="single"/>
        </w:rPr>
        <w:t>加盖双方公章并经法定代表人或其委托代理人签章后生效</w:t>
      </w:r>
      <w:r w:rsidRPr="005A31F4">
        <w:rPr>
          <w:rFonts w:ascii="仿宋" w:eastAsia="仿宋" w:hAnsi="仿宋" w:hint="eastAsia"/>
          <w:snapToGrid w:val="0"/>
          <w:kern w:val="0"/>
          <w:sz w:val="28"/>
          <w:szCs w:val="28"/>
        </w:rPr>
        <w:t>。</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变更：</w:t>
      </w:r>
      <w:r w:rsidRPr="005A31F4">
        <w:rPr>
          <w:rFonts w:ascii="仿宋" w:eastAsia="仿宋" w:hAnsi="仿宋" w:hint="eastAsia"/>
          <w:snapToGrid w:val="0"/>
          <w:kern w:val="0"/>
          <w:sz w:val="28"/>
          <w:szCs w:val="28"/>
          <w:u w:val="single"/>
        </w:rPr>
        <w:t>本合同监理人附加工作酬金不予考虑 。</w:t>
      </w:r>
    </w:p>
    <w:p w:rsidR="00EC57BA" w:rsidRPr="005A31F4" w:rsidRDefault="00EC57BA" w:rsidP="00EC57BA">
      <w:pPr>
        <w:pStyle w:val="ListParagraph441f01a4-ea49-4add-aa22-8646d3048875"/>
        <w:numPr>
          <w:ilvl w:val="0"/>
          <w:numId w:val="11"/>
        </w:numPr>
        <w:tabs>
          <w:tab w:val="left" w:pos="524"/>
          <w:tab w:val="left" w:pos="8958"/>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争议解决</w:t>
      </w:r>
    </w:p>
    <w:p w:rsidR="00EC57BA" w:rsidRPr="005A31F4" w:rsidRDefault="00EC57BA" w:rsidP="00EC57BA">
      <w:pPr>
        <w:pStyle w:val="ListParagraph441f01a4-ea49-4add-aa22-8646d3048875"/>
        <w:tabs>
          <w:tab w:val="left" w:pos="1367"/>
          <w:tab w:val="left" w:pos="2623"/>
          <w:tab w:val="left" w:pos="8958"/>
        </w:tabs>
        <w:autoSpaceDE w:val="0"/>
        <w:autoSpaceDN w:val="0"/>
        <w:spacing w:line="360" w:lineRule="auto"/>
        <w:ind w:rightChars="27" w:right="57" w:firstLine="56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双方因履行本合同产生争议的，应当友好协商解决，协商不成时，双方均可向</w:t>
      </w:r>
      <w:r w:rsidRPr="005A31F4">
        <w:rPr>
          <w:rFonts w:ascii="仿宋" w:eastAsia="仿宋" w:hAnsi="仿宋" w:hint="eastAsia"/>
          <w:snapToGrid w:val="0"/>
          <w:kern w:val="0"/>
          <w:sz w:val="28"/>
          <w:szCs w:val="28"/>
          <w:u w:val="single"/>
        </w:rPr>
        <w:t>委托人所在地有管辖权的</w:t>
      </w:r>
      <w:r w:rsidRPr="005A31F4">
        <w:rPr>
          <w:rFonts w:ascii="仿宋" w:eastAsia="仿宋" w:hAnsi="仿宋" w:hint="eastAsia"/>
          <w:snapToGrid w:val="0"/>
          <w:kern w:val="0"/>
          <w:sz w:val="28"/>
          <w:szCs w:val="28"/>
        </w:rPr>
        <w:t>人民法院提起诉讼。</w:t>
      </w:r>
    </w:p>
    <w:p w:rsidR="00EC57BA" w:rsidRPr="005A31F4" w:rsidRDefault="00EC57BA" w:rsidP="00EC57BA">
      <w:pPr>
        <w:pStyle w:val="ListParagraph441f01a4-ea49-4add-aa22-8646d3048875"/>
        <w:numPr>
          <w:ilvl w:val="0"/>
          <w:numId w:val="11"/>
        </w:numPr>
        <w:tabs>
          <w:tab w:val="left" w:pos="524"/>
          <w:tab w:val="left" w:pos="8958"/>
        </w:tabs>
        <w:autoSpaceDE w:val="0"/>
        <w:autoSpaceDN w:val="0"/>
        <w:spacing w:line="360" w:lineRule="auto"/>
        <w:ind w:rightChars="27" w:right="57" w:firstLineChars="0" w:hanging="421"/>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其他</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外出考察费用</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lastRenderedPageBreak/>
        <w:t>委托人根据工程需要外出调研及考察，外出调研及考察的由监理人发生的费用由监理人自行承担。</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检测费用</w:t>
      </w:r>
    </w:p>
    <w:p w:rsidR="00EC57BA" w:rsidRPr="005A31F4" w:rsidRDefault="00EC57BA" w:rsidP="00EC57BA">
      <w:pPr>
        <w:pStyle w:val="af5"/>
        <w:tabs>
          <w:tab w:val="left" w:pos="4444"/>
          <w:tab w:val="left" w:pos="4863"/>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委托人应在检测工作完成后</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u w:val="single"/>
        </w:rPr>
        <w:tab/>
        <w:t>/</w:t>
      </w:r>
      <w:r w:rsidRPr="005A31F4">
        <w:rPr>
          <w:rFonts w:ascii="仿宋" w:eastAsia="仿宋" w:hAnsi="仿宋" w:hint="eastAsia"/>
          <w:snapToGrid w:val="0"/>
          <w:kern w:val="0"/>
          <w:sz w:val="28"/>
          <w:szCs w:val="28"/>
          <w:u w:val="single"/>
        </w:rPr>
        <w:tab/>
      </w:r>
      <w:r w:rsidRPr="005A31F4">
        <w:rPr>
          <w:rFonts w:ascii="仿宋" w:eastAsia="仿宋" w:hAnsi="仿宋" w:hint="eastAsia"/>
          <w:snapToGrid w:val="0"/>
          <w:kern w:val="0"/>
          <w:sz w:val="28"/>
          <w:szCs w:val="28"/>
        </w:rPr>
        <w:t>天内支付检测费用。</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咨询费用</w:t>
      </w:r>
    </w:p>
    <w:p w:rsidR="00EC57BA" w:rsidRPr="005A31F4" w:rsidRDefault="00EC57BA" w:rsidP="00EC57BA">
      <w:pPr>
        <w:pStyle w:val="af5"/>
        <w:tabs>
          <w:tab w:val="left" w:pos="4444"/>
          <w:tab w:val="left" w:pos="4863"/>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委托人应在咨询工作完成后</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u w:val="single"/>
        </w:rPr>
        <w:tab/>
        <w:t>/</w:t>
      </w:r>
      <w:r w:rsidRPr="005A31F4">
        <w:rPr>
          <w:rFonts w:ascii="仿宋" w:eastAsia="仿宋" w:hAnsi="仿宋" w:hint="eastAsia"/>
          <w:snapToGrid w:val="0"/>
          <w:kern w:val="0"/>
          <w:sz w:val="28"/>
          <w:szCs w:val="28"/>
          <w:u w:val="single"/>
        </w:rPr>
        <w:tab/>
      </w:r>
      <w:r w:rsidRPr="005A31F4">
        <w:rPr>
          <w:rFonts w:ascii="仿宋" w:eastAsia="仿宋" w:hAnsi="仿宋" w:hint="eastAsia"/>
          <w:snapToGrid w:val="0"/>
          <w:kern w:val="0"/>
          <w:sz w:val="28"/>
          <w:szCs w:val="28"/>
        </w:rPr>
        <w:t>天内支付咨询费用。</w:t>
      </w:r>
    </w:p>
    <w:p w:rsidR="00EC57BA" w:rsidRPr="005A31F4" w:rsidRDefault="00EC57BA" w:rsidP="00EC57BA">
      <w:pPr>
        <w:pStyle w:val="ListParagraph441f01a4-ea49-4add-aa22-8646d3048875"/>
        <w:numPr>
          <w:ilvl w:val="1"/>
          <w:numId w:val="11"/>
        </w:numPr>
        <w:tabs>
          <w:tab w:val="left" w:pos="1224"/>
          <w:tab w:val="left" w:pos="8958"/>
        </w:tabs>
        <w:autoSpaceDE w:val="0"/>
        <w:autoSpaceDN w:val="0"/>
        <w:spacing w:line="360" w:lineRule="auto"/>
        <w:ind w:rightChars="27" w:right="57" w:firstLineChars="0"/>
        <w:jc w:val="left"/>
        <w:rPr>
          <w:rFonts w:ascii="仿宋" w:eastAsia="仿宋" w:hAnsi="仿宋"/>
          <w:snapToGrid w:val="0"/>
          <w:kern w:val="0"/>
          <w:sz w:val="28"/>
          <w:szCs w:val="28"/>
        </w:rPr>
      </w:pPr>
      <w:r w:rsidRPr="005A31F4">
        <w:rPr>
          <w:rFonts w:ascii="仿宋" w:eastAsia="仿宋" w:hAnsi="仿宋" w:hint="eastAsia"/>
          <w:snapToGrid w:val="0"/>
          <w:kern w:val="0"/>
          <w:sz w:val="28"/>
          <w:szCs w:val="28"/>
        </w:rPr>
        <w:t>奖励</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合理化建议的奖励金额按下列方法确定为：</w:t>
      </w:r>
    </w:p>
    <w:p w:rsidR="00EC57BA" w:rsidRPr="005A31F4" w:rsidRDefault="00EC57BA" w:rsidP="00EC57BA">
      <w:pPr>
        <w:pStyle w:val="af5"/>
        <w:tabs>
          <w:tab w:val="left" w:pos="3184"/>
          <w:tab w:val="left" w:pos="4023"/>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奖励金额＝工程投资节省额×奖励金额的比率； 奖励金额的比率为</w:t>
      </w:r>
      <w:r w:rsidRPr="005A31F4">
        <w:rPr>
          <w:rFonts w:ascii="仿宋" w:eastAsia="仿宋" w:hAnsi="仿宋" w:hint="eastAsia"/>
          <w:snapToGrid w:val="0"/>
          <w:kern w:val="0"/>
          <w:sz w:val="28"/>
          <w:szCs w:val="28"/>
          <w:u w:val="single"/>
        </w:rPr>
        <w:t xml:space="preserve">  / </w:t>
      </w:r>
      <w:r w:rsidRPr="005A31F4">
        <w:rPr>
          <w:rFonts w:ascii="仿宋" w:eastAsia="仿宋" w:hAnsi="仿宋" w:hint="eastAsia"/>
          <w:snapToGrid w:val="0"/>
          <w:kern w:val="0"/>
          <w:sz w:val="28"/>
          <w:szCs w:val="28"/>
        </w:rPr>
        <w:t>%。</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8.6 保密</w:t>
      </w:r>
    </w:p>
    <w:p w:rsidR="00EC57BA" w:rsidRPr="005A31F4" w:rsidRDefault="00EC57BA" w:rsidP="00EC57BA">
      <w:pPr>
        <w:pStyle w:val="af5"/>
        <w:tabs>
          <w:tab w:val="left" w:pos="5423"/>
          <w:tab w:val="left" w:pos="6263"/>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委托人申明的保密事项和期限：</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rPr>
        <w:t>。监理人申明的保密事项和期限：</w:t>
      </w:r>
      <w:r w:rsidRPr="005A31F4">
        <w:rPr>
          <w:rFonts w:ascii="仿宋" w:eastAsia="仿宋" w:hAnsi="仿宋" w:hint="eastAsia"/>
          <w:snapToGrid w:val="0"/>
          <w:kern w:val="0"/>
          <w:sz w:val="28"/>
          <w:szCs w:val="28"/>
          <w:u w:val="single"/>
        </w:rPr>
        <w:t xml:space="preserve">   /  </w:t>
      </w:r>
      <w:r w:rsidRPr="005A31F4">
        <w:rPr>
          <w:rFonts w:ascii="仿宋" w:eastAsia="仿宋" w:hAnsi="仿宋" w:hint="eastAsia"/>
          <w:snapToGrid w:val="0"/>
          <w:kern w:val="0"/>
          <w:sz w:val="28"/>
          <w:szCs w:val="28"/>
        </w:rPr>
        <w:t>。</w:t>
      </w:r>
    </w:p>
    <w:p w:rsidR="00EC57BA" w:rsidRPr="005A31F4" w:rsidRDefault="00EC57BA" w:rsidP="00EC57BA">
      <w:pPr>
        <w:pStyle w:val="af5"/>
        <w:tabs>
          <w:tab w:val="left" w:pos="5423"/>
          <w:tab w:val="left" w:pos="6263"/>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第三方申明的保密事项和期限：</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u w:val="single"/>
        </w:rPr>
        <w:tab/>
        <w:t>/</w:t>
      </w:r>
      <w:r w:rsidRPr="005A31F4">
        <w:rPr>
          <w:rFonts w:ascii="仿宋" w:eastAsia="仿宋" w:hAnsi="仿宋" w:hint="eastAsia"/>
          <w:snapToGrid w:val="0"/>
          <w:kern w:val="0"/>
          <w:sz w:val="28"/>
          <w:szCs w:val="28"/>
          <w:u w:val="single"/>
        </w:rPr>
        <w:tab/>
      </w:r>
      <w:r w:rsidRPr="005A31F4">
        <w:rPr>
          <w:rFonts w:ascii="仿宋" w:eastAsia="仿宋" w:hAnsi="仿宋" w:hint="eastAsia"/>
          <w:snapToGrid w:val="0"/>
          <w:kern w:val="0"/>
          <w:sz w:val="28"/>
          <w:szCs w:val="28"/>
        </w:rPr>
        <w:t>。</w:t>
      </w:r>
    </w:p>
    <w:p w:rsidR="00EC57BA" w:rsidRPr="005A31F4" w:rsidRDefault="00EC57BA" w:rsidP="00EC57BA">
      <w:pPr>
        <w:pStyle w:val="af5"/>
        <w:tabs>
          <w:tab w:val="left" w:pos="8958"/>
        </w:tabs>
        <w:spacing w:line="360" w:lineRule="auto"/>
        <w:ind w:left="664" w:rightChars="27" w:right="57"/>
        <w:rPr>
          <w:rFonts w:ascii="仿宋" w:eastAsia="仿宋" w:hAnsi="仿宋"/>
          <w:snapToGrid w:val="0"/>
          <w:kern w:val="0"/>
          <w:sz w:val="28"/>
          <w:szCs w:val="28"/>
        </w:rPr>
      </w:pPr>
      <w:r w:rsidRPr="005A31F4">
        <w:rPr>
          <w:rFonts w:ascii="仿宋" w:eastAsia="仿宋" w:hAnsi="仿宋" w:hint="eastAsia"/>
          <w:snapToGrid w:val="0"/>
          <w:kern w:val="0"/>
          <w:sz w:val="28"/>
          <w:szCs w:val="28"/>
        </w:rPr>
        <w:t>8.8 著作权</w:t>
      </w:r>
    </w:p>
    <w:p w:rsidR="00EC57BA" w:rsidRPr="005A31F4" w:rsidRDefault="00EC57BA" w:rsidP="00EC57BA">
      <w:pPr>
        <w:pStyle w:val="af5"/>
        <w:tabs>
          <w:tab w:val="left" w:pos="5423"/>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监理人在本合同履行期间及本合同终止后两年内出版涉及本工程的有关监理与相关服务的资料的限制条件：</w:t>
      </w:r>
      <w:r w:rsidRPr="005A31F4">
        <w:rPr>
          <w:rFonts w:ascii="仿宋" w:eastAsia="仿宋" w:hAnsi="仿宋" w:hint="eastAsia"/>
          <w:snapToGrid w:val="0"/>
          <w:kern w:val="0"/>
          <w:sz w:val="28"/>
          <w:szCs w:val="28"/>
          <w:u w:val="single"/>
        </w:rPr>
        <w:t xml:space="preserve"> </w:t>
      </w:r>
      <w:r w:rsidRPr="005A31F4">
        <w:rPr>
          <w:rFonts w:ascii="仿宋" w:eastAsia="仿宋" w:hAnsi="仿宋" w:hint="eastAsia"/>
          <w:snapToGrid w:val="0"/>
          <w:kern w:val="0"/>
          <w:sz w:val="28"/>
          <w:szCs w:val="28"/>
          <w:u w:val="single"/>
        </w:rPr>
        <w:tab/>
      </w:r>
      <w:r w:rsidRPr="005A31F4">
        <w:rPr>
          <w:rFonts w:ascii="仿宋" w:eastAsia="仿宋" w:hAnsi="仿宋" w:hint="eastAsia"/>
          <w:snapToGrid w:val="0"/>
          <w:kern w:val="0"/>
          <w:sz w:val="28"/>
          <w:szCs w:val="28"/>
        </w:rPr>
        <w:t>。</w:t>
      </w:r>
    </w:p>
    <w:p w:rsidR="00EC57BA" w:rsidRPr="005A31F4" w:rsidRDefault="00EC57BA" w:rsidP="00EC57BA">
      <w:pPr>
        <w:pStyle w:val="ListParagraph441f01a4-ea49-4add-aa22-8646d3048875"/>
        <w:numPr>
          <w:ilvl w:val="0"/>
          <w:numId w:val="11"/>
        </w:numPr>
        <w:tabs>
          <w:tab w:val="left" w:pos="524"/>
          <w:tab w:val="left" w:pos="8958"/>
        </w:tabs>
        <w:autoSpaceDE w:val="0"/>
        <w:autoSpaceDN w:val="0"/>
        <w:spacing w:line="360" w:lineRule="auto"/>
        <w:ind w:rightChars="27" w:right="57" w:firstLineChars="0" w:hanging="421"/>
        <w:rPr>
          <w:rFonts w:ascii="仿宋" w:eastAsia="仿宋" w:hAnsi="仿宋"/>
          <w:snapToGrid w:val="0"/>
          <w:kern w:val="0"/>
          <w:sz w:val="28"/>
          <w:szCs w:val="28"/>
        </w:rPr>
      </w:pPr>
      <w:r w:rsidRPr="005A31F4">
        <w:rPr>
          <w:rFonts w:ascii="仿宋" w:eastAsia="仿宋" w:hAnsi="仿宋" w:hint="eastAsia"/>
          <w:snapToGrid w:val="0"/>
          <w:kern w:val="0"/>
          <w:sz w:val="28"/>
          <w:szCs w:val="28"/>
        </w:rPr>
        <w:t>补充条款</w:t>
      </w:r>
    </w:p>
    <w:p w:rsidR="00EC57BA" w:rsidRPr="005A31F4" w:rsidRDefault="00EC57BA" w:rsidP="00EC57BA">
      <w:pPr>
        <w:pStyle w:val="ListParagraph441f01a4-ea49-4add-aa22-8646d3048875"/>
        <w:numPr>
          <w:ilvl w:val="1"/>
          <w:numId w:val="11"/>
        </w:numPr>
        <w:tabs>
          <w:tab w:val="left" w:pos="1155"/>
          <w:tab w:val="left" w:pos="8958"/>
        </w:tabs>
        <w:autoSpaceDE w:val="0"/>
        <w:autoSpaceDN w:val="0"/>
        <w:spacing w:line="360" w:lineRule="auto"/>
        <w:ind w:left="103" w:rightChars="27" w:right="57" w:firstLineChars="0" w:firstLine="561"/>
        <w:jc w:val="left"/>
        <w:rPr>
          <w:rFonts w:ascii="仿宋" w:eastAsia="仿宋" w:hAnsi="仿宋"/>
          <w:snapToGrid w:val="0"/>
          <w:kern w:val="0"/>
          <w:sz w:val="28"/>
          <w:szCs w:val="28"/>
          <w:u w:val="single"/>
        </w:rPr>
      </w:pPr>
      <w:r w:rsidRPr="005A31F4">
        <w:rPr>
          <w:rFonts w:ascii="仿宋" w:eastAsia="仿宋" w:hAnsi="仿宋" w:hint="eastAsia"/>
          <w:snapToGrid w:val="0"/>
          <w:kern w:val="0"/>
          <w:sz w:val="28"/>
          <w:szCs w:val="28"/>
          <w:u w:val="single"/>
        </w:rPr>
        <w:t>监理人要制定出严格的工作制度及监理程序。监理人员不得以任何理由向承包人介绍分包单位或材料、设备供应商，不得向承包人索取任何合同规定以外的生活待遇和经济利益，不得与施工合同任何一方串通，损害另一方的利益，否则委托人将根据情节在</w:t>
      </w:r>
      <w:r w:rsidRPr="005A31F4">
        <w:rPr>
          <w:rFonts w:ascii="仿宋" w:eastAsia="仿宋" w:hAnsi="仿宋" w:hint="eastAsia"/>
          <w:snapToGrid w:val="0"/>
          <w:kern w:val="0"/>
          <w:sz w:val="28"/>
          <w:szCs w:val="28"/>
          <w:u w:val="single"/>
        </w:rPr>
        <w:lastRenderedPageBreak/>
        <w:t xml:space="preserve">一定范围内对监理人予以通报或终止合同。若因监理人员不负责任放弃监督、失职等原因使工程出现质量事故并造成一定经济损失，监理人应向委托人赔偿，同时委托人将根据权限上报有关部门追究相应责任人的责任。  </w:t>
      </w:r>
    </w:p>
    <w:p w:rsidR="00EC57BA" w:rsidRPr="005A31F4" w:rsidRDefault="00EC57BA" w:rsidP="00EC57BA">
      <w:pPr>
        <w:pStyle w:val="ListParagraph441f01a4-ea49-4add-aa22-8646d3048875"/>
        <w:numPr>
          <w:ilvl w:val="1"/>
          <w:numId w:val="11"/>
        </w:numPr>
        <w:tabs>
          <w:tab w:val="left" w:pos="1155"/>
          <w:tab w:val="left" w:pos="8958"/>
        </w:tabs>
        <w:autoSpaceDE w:val="0"/>
        <w:autoSpaceDN w:val="0"/>
        <w:spacing w:line="360" w:lineRule="auto"/>
        <w:ind w:left="1154" w:rightChars="27" w:right="57" w:firstLineChars="0" w:hanging="491"/>
        <w:jc w:val="left"/>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项目实施阶段监理服务收费结算方法：</w:t>
      </w:r>
    </w:p>
    <w:p w:rsidR="00EC57BA" w:rsidRPr="005A31F4" w:rsidRDefault="00EC57BA" w:rsidP="00EC57BA">
      <w:pPr>
        <w:pStyle w:val="af5"/>
        <w:tabs>
          <w:tab w:val="left" w:pos="8958"/>
        </w:tabs>
        <w:spacing w:line="360" w:lineRule="auto"/>
        <w:ind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本项目为固定总价合同，不因任何原因进行价格调整（含工程延期、工程变更、施工价格调整等因素），无预付款。</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上述监理费是监理人履行本合同约定监理服务所应获得的全部费用，已包括其全部履约成本、税费、利润等一切内容，已经包含合同通用条款约定的附加工作和额外工作的报酬，监理人不得以任何原因向委托人主张其他额外费用。</w:t>
      </w:r>
    </w:p>
    <w:p w:rsidR="00EC57BA" w:rsidRPr="005A31F4" w:rsidRDefault="00EC57BA" w:rsidP="00EC57BA">
      <w:pPr>
        <w:pStyle w:val="ListParagraph441f01a4-ea49-4add-aa22-8646d3048875"/>
        <w:numPr>
          <w:ilvl w:val="1"/>
          <w:numId w:val="11"/>
        </w:numPr>
        <w:tabs>
          <w:tab w:val="left" w:pos="115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施工期间，现场监理人员的人身意外伤害保险由监理人负责办理， 并承担保险费。项目实施过程中出现的人身伤害，责任及一切损失由监理人承担。</w:t>
      </w:r>
    </w:p>
    <w:p w:rsidR="00EC57BA" w:rsidRPr="005A31F4" w:rsidRDefault="00EC57BA" w:rsidP="00EC57BA">
      <w:pPr>
        <w:pStyle w:val="ListParagraph441f01a4-ea49-4add-aa22-8646d3048875"/>
        <w:numPr>
          <w:ilvl w:val="1"/>
          <w:numId w:val="11"/>
        </w:numPr>
        <w:tabs>
          <w:tab w:val="left" w:pos="115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监理人应承担监理服务工作过程中所产生的打印费、复印费、印刷费、交通费和劳务费等费用。</w:t>
      </w:r>
    </w:p>
    <w:p w:rsidR="00EC57BA" w:rsidRPr="005A31F4" w:rsidRDefault="00EC57BA" w:rsidP="00EC57BA">
      <w:pPr>
        <w:pStyle w:val="ListParagraph441f01a4-ea49-4add-aa22-8646d3048875"/>
        <w:numPr>
          <w:ilvl w:val="1"/>
          <w:numId w:val="11"/>
        </w:numPr>
        <w:tabs>
          <w:tab w:val="left" w:pos="115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监理人在履行本合同约定的监理服务过程中，不得和承包人串通损害委托人利益，每发现一次罚款 10000 元。</w:t>
      </w:r>
    </w:p>
    <w:p w:rsidR="00EC57BA" w:rsidRPr="005A31F4" w:rsidRDefault="00EC57BA" w:rsidP="00EC57BA">
      <w:pPr>
        <w:pStyle w:val="ListParagraph441f01a4-ea49-4add-aa22-8646d3048875"/>
        <w:numPr>
          <w:ilvl w:val="1"/>
          <w:numId w:val="11"/>
        </w:numPr>
        <w:tabs>
          <w:tab w:val="left" w:pos="115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委托人有权依据合同检查、监督监理人工作，对监理服务质量管理和专业技术人员的执业行为、职业道德等进行检查或抽查。</w:t>
      </w:r>
    </w:p>
    <w:p w:rsidR="00EC57BA" w:rsidRPr="005A31F4" w:rsidRDefault="00EC57BA" w:rsidP="00EC57BA">
      <w:pPr>
        <w:pStyle w:val="ListParagraph441f01a4-ea49-4add-aa22-8646d3048875"/>
        <w:numPr>
          <w:ilvl w:val="1"/>
          <w:numId w:val="11"/>
        </w:numPr>
        <w:tabs>
          <w:tab w:val="left" w:pos="115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监理人应对工程签证、竣工图纸、工程结算进行严格审核，其中， 工程签证监理审核后仍然存在虚假问题，按照 2000 元/单</w:t>
      </w:r>
      <w:r w:rsidRPr="005A31F4">
        <w:rPr>
          <w:rFonts w:ascii="仿宋" w:eastAsia="仿宋" w:hAnsi="仿宋" w:hint="eastAsia"/>
          <w:snapToGrid w:val="0"/>
          <w:kern w:val="0"/>
          <w:sz w:val="28"/>
          <w:szCs w:val="28"/>
          <w:u w:val="single"/>
        </w:rPr>
        <w:lastRenderedPageBreak/>
        <w:t>予以处罚；竣工图纸监理审核后仍然存在图实不符的，按照 1000 元/张予以处罚；工程结算监理审核后，其审核的工程结算经审计后如审减额超过 5%，给予监理合同总价10%的处罚；若审计后审减额超过 10%时，剩余监理费不予支付。监理人审核工程结算时间为送审结算资料齐全后 60 个工作日以内，因监理人原因，导致工程结算审核逾期的，逾期每超过 1 日，按照 3000 元/日予以处罚，从结算监理费中予以扣除。</w:t>
      </w:r>
    </w:p>
    <w:p w:rsidR="00EC57BA" w:rsidRPr="005A31F4" w:rsidRDefault="00EC57BA" w:rsidP="00EC57BA">
      <w:pPr>
        <w:pStyle w:val="ListParagraph441f01a4-ea49-4add-aa22-8646d3048875"/>
        <w:numPr>
          <w:ilvl w:val="1"/>
          <w:numId w:val="11"/>
        </w:numPr>
        <w:tabs>
          <w:tab w:val="left" w:pos="1155"/>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关于履约保函的解释：监理人签订合同前5个日历日向委托人交纳中标金额10%的履约保函。</w:t>
      </w: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履约保函的解除：工程竣工综合验收合格，取得地方政府颁发的建设工程竣工验收备案表、工程结算资料齐全，移交委托人的监理资料内容真实无误后解除履约保函。</w:t>
      </w:r>
    </w:p>
    <w:p w:rsidR="00EC57BA" w:rsidRPr="005A31F4" w:rsidRDefault="00EC57BA" w:rsidP="00EC57BA">
      <w:pPr>
        <w:pStyle w:val="ListParagraph441f01a4-ea49-4add-aa22-8646d3048875"/>
        <w:numPr>
          <w:ilvl w:val="1"/>
          <w:numId w:val="11"/>
        </w:numPr>
        <w:tabs>
          <w:tab w:val="left" w:pos="1294"/>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本合同生效后，双方应共同遵守，任何一方不得擅自解除合同。因不可抗力的因素导致合同不能履行的，在不可抗力因素消除后经双方协商可变更约定的事项。</w:t>
      </w:r>
    </w:p>
    <w:p w:rsidR="00EC57BA" w:rsidRPr="005A31F4" w:rsidRDefault="00EC57BA" w:rsidP="00EC57BA">
      <w:pPr>
        <w:pStyle w:val="ListParagraph441f01a4-ea49-4add-aa22-8646d3048875"/>
        <w:numPr>
          <w:ilvl w:val="1"/>
          <w:numId w:val="11"/>
        </w:numPr>
        <w:tabs>
          <w:tab w:val="left" w:pos="1294"/>
          <w:tab w:val="left" w:pos="8958"/>
        </w:tabs>
        <w:autoSpaceDE w:val="0"/>
        <w:autoSpaceDN w:val="0"/>
        <w:spacing w:line="360" w:lineRule="auto"/>
        <w:ind w:left="103" w:rightChars="27" w:right="57" w:firstLineChars="0" w:firstLine="561"/>
        <w:rPr>
          <w:rFonts w:ascii="仿宋" w:eastAsia="仿宋" w:hAnsi="仿宋"/>
          <w:snapToGrid w:val="0"/>
          <w:kern w:val="0"/>
          <w:sz w:val="28"/>
          <w:szCs w:val="28"/>
          <w:u w:val="single"/>
        </w:rPr>
      </w:pPr>
      <w:r w:rsidRPr="005A31F4">
        <w:rPr>
          <w:rFonts w:ascii="仿宋" w:eastAsia="仿宋" w:hAnsi="仿宋" w:hint="eastAsia"/>
          <w:snapToGrid w:val="0"/>
          <w:kern w:val="0"/>
          <w:sz w:val="28"/>
          <w:szCs w:val="28"/>
          <w:u w:val="single"/>
        </w:rPr>
        <w:t>监理人应尽的其他义务：依据合同和相关法律应履行的其他义务。</w:t>
      </w:r>
    </w:p>
    <w:p w:rsidR="00EC57BA" w:rsidRPr="005A31F4" w:rsidRDefault="00EC57BA" w:rsidP="00EC57BA">
      <w:pPr>
        <w:pStyle w:val="ListParagraph441f01a4-ea49-4add-aa22-8646d3048875"/>
        <w:numPr>
          <w:ilvl w:val="1"/>
          <w:numId w:val="11"/>
        </w:numPr>
        <w:tabs>
          <w:tab w:val="left" w:pos="1294"/>
          <w:tab w:val="left" w:pos="8958"/>
        </w:tabs>
        <w:autoSpaceDE w:val="0"/>
        <w:autoSpaceDN w:val="0"/>
        <w:spacing w:line="360" w:lineRule="auto"/>
        <w:ind w:left="103" w:rightChars="27" w:right="57" w:firstLineChars="0" w:firstLine="561"/>
        <w:rPr>
          <w:rFonts w:ascii="仿宋" w:eastAsia="仿宋" w:hAnsi="仿宋"/>
          <w:snapToGrid w:val="0"/>
          <w:kern w:val="0"/>
          <w:sz w:val="28"/>
          <w:szCs w:val="28"/>
        </w:rPr>
      </w:pPr>
      <w:r w:rsidRPr="005A31F4">
        <w:rPr>
          <w:rFonts w:ascii="仿宋" w:eastAsia="仿宋" w:hAnsi="仿宋" w:hint="eastAsia"/>
          <w:snapToGrid w:val="0"/>
          <w:kern w:val="0"/>
          <w:sz w:val="28"/>
          <w:szCs w:val="28"/>
          <w:u w:val="single"/>
        </w:rPr>
        <w:t>未尽事宜，双方另行协商，签订补充协议，补充协议是合同的组成部分。</w:t>
      </w:r>
    </w:p>
    <w:p w:rsidR="00EC57BA" w:rsidRPr="005A31F4" w:rsidRDefault="00EC57BA" w:rsidP="00EC57BA">
      <w:pPr>
        <w:pStyle w:val="af5"/>
        <w:tabs>
          <w:tab w:val="left" w:pos="8958"/>
        </w:tabs>
        <w:spacing w:line="360" w:lineRule="auto"/>
        <w:ind w:left="103" w:rightChars="27" w:right="57"/>
        <w:rPr>
          <w:rFonts w:ascii="仿宋" w:eastAsia="仿宋" w:hAnsi="仿宋"/>
          <w:snapToGrid w:val="0"/>
          <w:kern w:val="0"/>
          <w:sz w:val="28"/>
          <w:szCs w:val="28"/>
        </w:rPr>
      </w:pPr>
      <w:bookmarkStart w:id="4" w:name="_bookmark37"/>
      <w:bookmarkEnd w:id="4"/>
      <w:r w:rsidRPr="005A31F4">
        <w:rPr>
          <w:rFonts w:ascii="仿宋" w:eastAsia="仿宋" w:hAnsi="仿宋"/>
          <w:snapToGrid w:val="0"/>
          <w:kern w:val="0"/>
          <w:sz w:val="28"/>
          <w:szCs w:val="28"/>
        </w:rPr>
        <w:br w:type="page"/>
      </w:r>
      <w:r w:rsidRPr="005A31F4">
        <w:rPr>
          <w:rFonts w:ascii="仿宋" w:eastAsia="仿宋" w:hAnsi="仿宋" w:hint="eastAsia"/>
          <w:snapToGrid w:val="0"/>
          <w:kern w:val="0"/>
          <w:sz w:val="28"/>
          <w:szCs w:val="28"/>
        </w:rPr>
        <w:lastRenderedPageBreak/>
        <w:t>附件 1：</w:t>
      </w:r>
    </w:p>
    <w:p w:rsidR="00EC57BA" w:rsidRPr="005A31F4" w:rsidRDefault="00EC57BA" w:rsidP="00EC57BA">
      <w:pPr>
        <w:pStyle w:val="af5"/>
        <w:tabs>
          <w:tab w:val="left" w:pos="8958"/>
        </w:tabs>
        <w:spacing w:line="360" w:lineRule="auto"/>
        <w:ind w:rightChars="27" w:right="57"/>
        <w:jc w:val="center"/>
        <w:rPr>
          <w:rFonts w:ascii="仿宋" w:eastAsia="仿宋" w:hAnsi="仿宋"/>
          <w:snapToGrid w:val="0"/>
          <w:kern w:val="0"/>
          <w:sz w:val="28"/>
          <w:szCs w:val="28"/>
        </w:rPr>
      </w:pPr>
      <w:r w:rsidRPr="005A31F4">
        <w:rPr>
          <w:rFonts w:ascii="仿宋" w:eastAsia="仿宋" w:hAnsi="仿宋" w:hint="eastAsia"/>
          <w:snapToGrid w:val="0"/>
          <w:kern w:val="0"/>
          <w:sz w:val="28"/>
          <w:szCs w:val="28"/>
        </w:rPr>
        <w:t>西安工业大学</w:t>
      </w:r>
    </w:p>
    <w:p w:rsidR="00EC57BA" w:rsidRPr="005A31F4" w:rsidRDefault="00EC57BA" w:rsidP="00EC57BA">
      <w:pPr>
        <w:pStyle w:val="af5"/>
        <w:tabs>
          <w:tab w:val="left" w:pos="8958"/>
        </w:tabs>
        <w:spacing w:line="360" w:lineRule="auto"/>
        <w:ind w:rightChars="27" w:right="57"/>
        <w:jc w:val="center"/>
        <w:rPr>
          <w:rFonts w:ascii="仿宋" w:eastAsia="仿宋" w:hAnsi="仿宋"/>
          <w:snapToGrid w:val="0"/>
          <w:kern w:val="0"/>
          <w:sz w:val="28"/>
          <w:szCs w:val="28"/>
        </w:rPr>
      </w:pPr>
      <w:r w:rsidRPr="005A31F4">
        <w:rPr>
          <w:rFonts w:ascii="仿宋" w:eastAsia="仿宋" w:hAnsi="仿宋" w:hint="eastAsia"/>
          <w:snapToGrid w:val="0"/>
          <w:kern w:val="0"/>
          <w:sz w:val="28"/>
          <w:szCs w:val="28"/>
        </w:rPr>
        <w:t>工程监理管理办法</w:t>
      </w:r>
    </w:p>
    <w:p w:rsidR="00EC57BA" w:rsidRPr="005A31F4" w:rsidRDefault="00EC57BA" w:rsidP="00EC57BA">
      <w:pPr>
        <w:pStyle w:val="af5"/>
        <w:tabs>
          <w:tab w:val="left" w:pos="8958"/>
        </w:tabs>
        <w:spacing w:line="360" w:lineRule="auto"/>
        <w:ind w:left="103" w:rightChars="27" w:right="57"/>
        <w:rPr>
          <w:rFonts w:ascii="仿宋" w:eastAsia="仿宋" w:hAnsi="仿宋"/>
          <w:snapToGrid w:val="0"/>
          <w:kern w:val="0"/>
          <w:sz w:val="28"/>
          <w:szCs w:val="28"/>
        </w:rPr>
      </w:pPr>
      <w:bookmarkStart w:id="5" w:name="一、目的"/>
      <w:bookmarkEnd w:id="5"/>
      <w:r w:rsidRPr="005A31F4">
        <w:rPr>
          <w:rFonts w:ascii="仿宋" w:eastAsia="仿宋" w:hAnsi="仿宋" w:hint="eastAsia"/>
          <w:snapToGrid w:val="0"/>
          <w:kern w:val="0"/>
          <w:sz w:val="28"/>
          <w:szCs w:val="28"/>
        </w:rPr>
        <w:t>一、目的</w:t>
      </w:r>
    </w:p>
    <w:p w:rsidR="00EC57BA" w:rsidRPr="005A31F4" w:rsidRDefault="00EC57BA" w:rsidP="00EC57BA">
      <w:pPr>
        <w:pStyle w:val="af5"/>
        <w:tabs>
          <w:tab w:val="left" w:pos="8958"/>
        </w:tabs>
        <w:spacing w:line="360" w:lineRule="auto"/>
        <w:ind w:rightChars="27" w:right="57"/>
        <w:rPr>
          <w:rFonts w:ascii="仿宋" w:eastAsia="仿宋" w:hAnsi="仿宋"/>
          <w:snapToGrid w:val="0"/>
          <w:kern w:val="0"/>
          <w:sz w:val="28"/>
          <w:szCs w:val="28"/>
        </w:rPr>
      </w:pP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为提高工程建设管理水平，确保实现建设目标，优化决策，保证质量， 节约投资，控制工期，特制定本办法。</w:t>
      </w:r>
    </w:p>
    <w:p w:rsidR="00EC57BA" w:rsidRPr="005A31F4" w:rsidRDefault="00EC57BA" w:rsidP="00EC57BA">
      <w:pPr>
        <w:pStyle w:val="af5"/>
        <w:tabs>
          <w:tab w:val="left" w:pos="8958"/>
        </w:tabs>
        <w:spacing w:line="360" w:lineRule="auto"/>
        <w:ind w:left="103" w:rightChars="27" w:right="57"/>
        <w:rPr>
          <w:rFonts w:ascii="仿宋" w:eastAsia="仿宋" w:hAnsi="仿宋"/>
          <w:snapToGrid w:val="0"/>
          <w:kern w:val="0"/>
          <w:sz w:val="28"/>
          <w:szCs w:val="28"/>
        </w:rPr>
      </w:pPr>
      <w:bookmarkStart w:id="6" w:name="二、依据"/>
      <w:bookmarkEnd w:id="6"/>
      <w:r w:rsidRPr="005A31F4">
        <w:rPr>
          <w:rFonts w:ascii="仿宋" w:eastAsia="仿宋" w:hAnsi="仿宋" w:hint="eastAsia"/>
          <w:snapToGrid w:val="0"/>
          <w:kern w:val="0"/>
          <w:sz w:val="28"/>
          <w:szCs w:val="28"/>
        </w:rPr>
        <w:t>二、依据</w:t>
      </w:r>
    </w:p>
    <w:p w:rsidR="00EC57BA" w:rsidRPr="005A31F4" w:rsidRDefault="00EC57BA" w:rsidP="00EC57BA">
      <w:pPr>
        <w:pStyle w:val="af5"/>
        <w:tabs>
          <w:tab w:val="left" w:pos="8958"/>
        </w:tabs>
        <w:spacing w:line="360" w:lineRule="auto"/>
        <w:ind w:rightChars="27" w:right="57"/>
        <w:rPr>
          <w:rFonts w:ascii="仿宋" w:eastAsia="仿宋" w:hAnsi="仿宋"/>
          <w:snapToGrid w:val="0"/>
          <w:kern w:val="0"/>
          <w:sz w:val="28"/>
          <w:szCs w:val="28"/>
        </w:rPr>
      </w:pPr>
    </w:p>
    <w:p w:rsidR="00EC57BA" w:rsidRPr="005A31F4" w:rsidRDefault="00EC57BA" w:rsidP="00EC57BA">
      <w:pPr>
        <w:pStyle w:val="af5"/>
        <w:tabs>
          <w:tab w:val="left" w:pos="8958"/>
        </w:tabs>
        <w:spacing w:line="360" w:lineRule="auto"/>
        <w:ind w:left="103" w:rightChars="27" w:right="57" w:firstLine="561"/>
        <w:rPr>
          <w:rFonts w:ascii="仿宋" w:eastAsia="仿宋" w:hAnsi="仿宋"/>
          <w:snapToGrid w:val="0"/>
          <w:kern w:val="0"/>
          <w:sz w:val="28"/>
          <w:szCs w:val="28"/>
        </w:rPr>
      </w:pPr>
      <w:r w:rsidRPr="005A31F4">
        <w:rPr>
          <w:rFonts w:ascii="仿宋" w:eastAsia="仿宋" w:hAnsi="仿宋" w:hint="eastAsia"/>
          <w:snapToGrid w:val="0"/>
          <w:kern w:val="0"/>
          <w:sz w:val="28"/>
          <w:szCs w:val="28"/>
        </w:rPr>
        <w:t>依据《中华人民共和国建筑法》、《建设工程质量管理条例》、《工程监理企业资质管理规定》、《建设工程监理规范》等国家有关法律法规和行业规程、规范编制。</w:t>
      </w:r>
    </w:p>
    <w:p w:rsidR="00EC57BA" w:rsidRPr="005A31F4" w:rsidRDefault="00EC57BA" w:rsidP="00EC57BA">
      <w:pPr>
        <w:pStyle w:val="af5"/>
        <w:tabs>
          <w:tab w:val="left" w:pos="8958"/>
        </w:tabs>
        <w:spacing w:line="360" w:lineRule="auto"/>
        <w:ind w:left="103" w:rightChars="27" w:right="57"/>
        <w:rPr>
          <w:rFonts w:ascii="仿宋" w:eastAsia="仿宋" w:hAnsi="仿宋"/>
          <w:snapToGrid w:val="0"/>
          <w:kern w:val="0"/>
          <w:sz w:val="28"/>
          <w:szCs w:val="28"/>
        </w:rPr>
      </w:pPr>
      <w:bookmarkStart w:id="7" w:name="三、适用范围"/>
      <w:bookmarkEnd w:id="7"/>
      <w:r w:rsidRPr="005A31F4">
        <w:rPr>
          <w:rFonts w:ascii="仿宋" w:eastAsia="仿宋" w:hAnsi="仿宋" w:hint="eastAsia"/>
          <w:snapToGrid w:val="0"/>
          <w:kern w:val="0"/>
          <w:sz w:val="28"/>
          <w:szCs w:val="28"/>
        </w:rPr>
        <w:t>三、适用范围</w:t>
      </w:r>
    </w:p>
    <w:p w:rsidR="00EC57BA" w:rsidRPr="005A31F4" w:rsidRDefault="00EC57BA" w:rsidP="00EC57BA">
      <w:pPr>
        <w:pStyle w:val="af5"/>
        <w:tabs>
          <w:tab w:val="left" w:pos="8958"/>
        </w:tabs>
        <w:spacing w:line="360" w:lineRule="auto"/>
        <w:ind w:rightChars="27" w:right="57"/>
        <w:rPr>
          <w:rFonts w:ascii="仿宋" w:eastAsia="仿宋" w:hAnsi="仿宋"/>
          <w:snapToGrid w:val="0"/>
          <w:kern w:val="0"/>
          <w:sz w:val="28"/>
          <w:szCs w:val="28"/>
        </w:rPr>
      </w:pPr>
    </w:p>
    <w:p w:rsidR="00EC57BA" w:rsidRPr="005A31F4" w:rsidRDefault="00EC57BA" w:rsidP="00EC57BA">
      <w:pPr>
        <w:pStyle w:val="af5"/>
        <w:tabs>
          <w:tab w:val="left" w:pos="8958"/>
        </w:tabs>
        <w:spacing w:line="360" w:lineRule="auto"/>
        <w:ind w:left="103" w:rightChars="27" w:right="57" w:firstLine="554"/>
        <w:rPr>
          <w:rFonts w:ascii="仿宋" w:eastAsia="仿宋" w:hAnsi="仿宋"/>
          <w:snapToGrid w:val="0"/>
          <w:kern w:val="0"/>
          <w:sz w:val="28"/>
          <w:szCs w:val="28"/>
        </w:rPr>
      </w:pPr>
      <w:r w:rsidRPr="005A31F4">
        <w:rPr>
          <w:rFonts w:ascii="仿宋" w:eastAsia="仿宋" w:hAnsi="仿宋" w:hint="eastAsia"/>
          <w:snapToGrid w:val="0"/>
          <w:kern w:val="0"/>
          <w:sz w:val="28"/>
          <w:szCs w:val="28"/>
        </w:rPr>
        <w:t>本办法适用于西安工业大学投资兴建，按规定应实行监理的所有工程项目监理合同期内监理业务的开展及管理。</w:t>
      </w:r>
    </w:p>
    <w:p w:rsidR="00EC57BA" w:rsidRPr="005A31F4" w:rsidRDefault="00EC57BA" w:rsidP="00EC57BA">
      <w:pPr>
        <w:pStyle w:val="af5"/>
        <w:tabs>
          <w:tab w:val="left" w:pos="8958"/>
        </w:tabs>
        <w:spacing w:line="360" w:lineRule="auto"/>
        <w:ind w:left="103" w:rightChars="27" w:right="57"/>
        <w:rPr>
          <w:rFonts w:ascii="仿宋" w:eastAsia="仿宋" w:hAnsi="仿宋"/>
          <w:snapToGrid w:val="0"/>
          <w:kern w:val="0"/>
          <w:sz w:val="28"/>
          <w:szCs w:val="28"/>
        </w:rPr>
      </w:pPr>
      <w:bookmarkStart w:id="8" w:name="四、管理程序"/>
      <w:bookmarkEnd w:id="8"/>
      <w:r w:rsidRPr="005A31F4">
        <w:rPr>
          <w:rFonts w:ascii="仿宋" w:eastAsia="仿宋" w:hAnsi="仿宋" w:hint="eastAsia"/>
          <w:snapToGrid w:val="0"/>
          <w:kern w:val="0"/>
          <w:sz w:val="28"/>
          <w:szCs w:val="28"/>
        </w:rPr>
        <w:t>四、管理程序</w:t>
      </w:r>
    </w:p>
    <w:p w:rsidR="00EC57BA" w:rsidRPr="005A31F4" w:rsidRDefault="00EC57BA" w:rsidP="00EC57BA">
      <w:pPr>
        <w:pStyle w:val="af5"/>
        <w:tabs>
          <w:tab w:val="left" w:pos="8958"/>
        </w:tabs>
        <w:spacing w:line="360" w:lineRule="auto"/>
        <w:ind w:rightChars="27" w:right="57"/>
        <w:rPr>
          <w:rFonts w:ascii="仿宋" w:eastAsia="仿宋" w:hAnsi="仿宋"/>
          <w:snapToGrid w:val="0"/>
          <w:kern w:val="0"/>
          <w:sz w:val="28"/>
          <w:szCs w:val="28"/>
        </w:rPr>
      </w:pPr>
    </w:p>
    <w:p w:rsidR="00EC57BA" w:rsidRPr="005A31F4" w:rsidRDefault="00EC57BA" w:rsidP="00EC57BA">
      <w:pPr>
        <w:pStyle w:val="ListParagraph441f01a4-ea49-4add-aa22-8646d3048875"/>
        <w:tabs>
          <w:tab w:val="left" w:pos="987"/>
          <w:tab w:val="left" w:pos="8958"/>
        </w:tabs>
        <w:autoSpaceDE w:val="0"/>
        <w:autoSpaceDN w:val="0"/>
        <w:spacing w:line="360" w:lineRule="auto"/>
        <w:ind w:rightChars="27" w:right="57" w:firstLineChars="0"/>
        <w:jc w:val="left"/>
        <w:rPr>
          <w:rFonts w:ascii="仿宋" w:eastAsia="仿宋" w:hAnsi="仿宋"/>
          <w:snapToGrid w:val="0"/>
          <w:kern w:val="0"/>
          <w:sz w:val="28"/>
          <w:szCs w:val="28"/>
        </w:rPr>
      </w:pPr>
      <w:bookmarkStart w:id="9" w:name="1.监理业务的开展及管理"/>
      <w:bookmarkEnd w:id="9"/>
      <w:r w:rsidRPr="005A31F4">
        <w:rPr>
          <w:rFonts w:ascii="仿宋" w:eastAsia="仿宋" w:hAnsi="仿宋" w:hint="eastAsia"/>
          <w:snapToGrid w:val="0"/>
          <w:kern w:val="0"/>
          <w:sz w:val="28"/>
          <w:szCs w:val="28"/>
        </w:rPr>
        <w:t>（1）监理业务的开展及管理</w:t>
      </w:r>
    </w:p>
    <w:p w:rsidR="00EC57BA" w:rsidRPr="005A31F4" w:rsidRDefault="00EC57BA" w:rsidP="00EC57BA">
      <w:pPr>
        <w:pStyle w:val="af5"/>
        <w:tabs>
          <w:tab w:val="left" w:pos="8958"/>
        </w:tabs>
        <w:spacing w:line="360" w:lineRule="auto"/>
        <w:ind w:rightChars="27" w:right="57"/>
        <w:rPr>
          <w:rFonts w:ascii="仿宋" w:eastAsia="仿宋" w:hAnsi="仿宋"/>
          <w:snapToGrid w:val="0"/>
          <w:kern w:val="0"/>
          <w:sz w:val="28"/>
          <w:szCs w:val="28"/>
        </w:rPr>
      </w:pPr>
    </w:p>
    <w:p w:rsidR="00EC57BA" w:rsidRPr="005A31F4" w:rsidRDefault="00EC57BA" w:rsidP="00EC57BA">
      <w:pPr>
        <w:pStyle w:val="ListParagraph441f01a4-ea49-4add-aa22-8646d3048875"/>
        <w:numPr>
          <w:ilvl w:val="1"/>
          <w:numId w:val="18"/>
        </w:numPr>
        <w:tabs>
          <w:tab w:val="left" w:pos="1260"/>
          <w:tab w:val="left" w:pos="8958"/>
        </w:tabs>
        <w:autoSpaceDE w:val="0"/>
        <w:autoSpaceDN w:val="0"/>
        <w:spacing w:line="360" w:lineRule="auto"/>
        <w:ind w:left="103" w:rightChars="27" w:right="57" w:firstLineChars="0" w:firstLine="617"/>
        <w:rPr>
          <w:rFonts w:ascii="仿宋" w:eastAsia="仿宋" w:hAnsi="仿宋"/>
          <w:snapToGrid w:val="0"/>
          <w:kern w:val="0"/>
          <w:sz w:val="28"/>
          <w:szCs w:val="28"/>
        </w:rPr>
      </w:pPr>
      <w:bookmarkStart w:id="10" w:name="_1.1监理公司在工程开工前，必须在施工现场设立项目监理机构，在完成监理合同约定"/>
      <w:bookmarkEnd w:id="10"/>
      <w:r w:rsidRPr="005A31F4">
        <w:rPr>
          <w:rFonts w:ascii="仿宋" w:eastAsia="仿宋" w:hAnsi="仿宋" w:hint="eastAsia"/>
          <w:snapToGrid w:val="0"/>
          <w:kern w:val="0"/>
          <w:sz w:val="28"/>
          <w:szCs w:val="28"/>
        </w:rPr>
        <w:t>监理公司在工程开工前，必须在施工现场设立项目监理机构，在完成监理合同约定的监理内容后方可撤离施工现场。监理机</w:t>
      </w:r>
      <w:r w:rsidRPr="005A31F4">
        <w:rPr>
          <w:rFonts w:ascii="仿宋" w:eastAsia="仿宋" w:hAnsi="仿宋" w:hint="eastAsia"/>
          <w:snapToGrid w:val="0"/>
          <w:kern w:val="0"/>
          <w:sz w:val="28"/>
          <w:szCs w:val="28"/>
        </w:rPr>
        <w:lastRenderedPageBreak/>
        <w:t>构的规模和人员组成必须符合投标承诺和监理合同的约定；</w:t>
      </w:r>
    </w:p>
    <w:p w:rsidR="00EC57BA" w:rsidRPr="005A31F4" w:rsidRDefault="00EC57BA" w:rsidP="00EC57BA">
      <w:pPr>
        <w:pStyle w:val="ListParagraph441f01a4-ea49-4add-aa22-8646d3048875"/>
        <w:numPr>
          <w:ilvl w:val="1"/>
          <w:numId w:val="18"/>
        </w:numPr>
        <w:tabs>
          <w:tab w:val="left" w:pos="1260"/>
          <w:tab w:val="left" w:pos="8958"/>
        </w:tabs>
        <w:autoSpaceDE w:val="0"/>
        <w:autoSpaceDN w:val="0"/>
        <w:spacing w:line="360" w:lineRule="auto"/>
        <w:ind w:left="103" w:rightChars="27" w:right="57" w:firstLineChars="0" w:firstLine="617"/>
        <w:rPr>
          <w:rFonts w:ascii="仿宋" w:eastAsia="仿宋" w:hAnsi="仿宋"/>
          <w:snapToGrid w:val="0"/>
          <w:kern w:val="0"/>
          <w:sz w:val="28"/>
          <w:szCs w:val="28"/>
        </w:rPr>
      </w:pPr>
      <w:bookmarkStart w:id="11" w:name="_1.2项目监理机构所需场所及设施的提供，根据监理合同中约定，并确保在实际开工日"/>
      <w:bookmarkEnd w:id="11"/>
      <w:r w:rsidRPr="005A31F4">
        <w:rPr>
          <w:rFonts w:ascii="仿宋" w:eastAsia="仿宋" w:hAnsi="仿宋" w:hint="eastAsia"/>
          <w:snapToGrid w:val="0"/>
          <w:kern w:val="0"/>
          <w:sz w:val="28"/>
          <w:szCs w:val="28"/>
        </w:rPr>
        <w:t>项目监理机构所需场所及设施的提供，根据监理合同中约定，并确保在实际开工日 15 天前到位。</w:t>
      </w:r>
    </w:p>
    <w:p w:rsidR="00EC57BA" w:rsidRPr="005A31F4" w:rsidRDefault="00EC57BA" w:rsidP="00EC57BA">
      <w:pPr>
        <w:pStyle w:val="ListParagraph441f01a4-ea49-4add-aa22-8646d3048875"/>
        <w:numPr>
          <w:ilvl w:val="1"/>
          <w:numId w:val="18"/>
        </w:numPr>
        <w:tabs>
          <w:tab w:val="left" w:pos="1260"/>
          <w:tab w:val="left" w:pos="8958"/>
        </w:tabs>
        <w:autoSpaceDE w:val="0"/>
        <w:autoSpaceDN w:val="0"/>
        <w:spacing w:line="360" w:lineRule="auto"/>
        <w:ind w:left="103" w:rightChars="27" w:right="57" w:firstLineChars="0" w:firstLine="617"/>
        <w:rPr>
          <w:rFonts w:ascii="仿宋" w:eastAsia="仿宋" w:hAnsi="仿宋"/>
          <w:snapToGrid w:val="0"/>
          <w:kern w:val="0"/>
          <w:sz w:val="28"/>
          <w:szCs w:val="28"/>
        </w:rPr>
      </w:pPr>
      <w:bookmarkStart w:id="12" w:name="_1.3项目监理机构组成人员不得随意变更。确需调换的，所调换人员的资格和业绩必须"/>
      <w:bookmarkEnd w:id="12"/>
      <w:r w:rsidRPr="005A31F4">
        <w:rPr>
          <w:rFonts w:ascii="仿宋" w:eastAsia="仿宋" w:hAnsi="仿宋" w:hint="eastAsia"/>
          <w:snapToGrid w:val="0"/>
          <w:kern w:val="0"/>
          <w:sz w:val="28"/>
          <w:szCs w:val="28"/>
        </w:rPr>
        <w:t>项目监理机构组成人员不得随意变更。确需调换的，所调换人员的资格和业绩必须符合原招标文件要求和投标承诺，且专业与工程进度相适应，</w:t>
      </w:r>
      <w:bookmarkStart w:id="13" w:name="_bookmark38"/>
      <w:bookmarkEnd w:id="13"/>
      <w:r w:rsidRPr="005A31F4">
        <w:rPr>
          <w:rFonts w:ascii="仿宋" w:eastAsia="仿宋" w:hAnsi="仿宋" w:hint="eastAsia"/>
          <w:snapToGrid w:val="0"/>
          <w:kern w:val="0"/>
          <w:sz w:val="28"/>
          <w:szCs w:val="28"/>
        </w:rPr>
        <w:t>并征得基建处的书面同意。</w:t>
      </w:r>
    </w:p>
    <w:p w:rsidR="00EC57BA" w:rsidRPr="005A31F4" w:rsidRDefault="00EC57BA" w:rsidP="00EC57BA">
      <w:pPr>
        <w:pStyle w:val="ListParagraph441f01a4-ea49-4add-aa22-8646d3048875"/>
        <w:numPr>
          <w:ilvl w:val="1"/>
          <w:numId w:val="18"/>
        </w:numPr>
        <w:tabs>
          <w:tab w:val="left" w:pos="1260"/>
          <w:tab w:val="left" w:pos="8958"/>
        </w:tabs>
        <w:autoSpaceDE w:val="0"/>
        <w:autoSpaceDN w:val="0"/>
        <w:spacing w:line="360" w:lineRule="auto"/>
        <w:ind w:left="103" w:rightChars="27" w:right="57" w:firstLineChars="0" w:firstLine="617"/>
        <w:rPr>
          <w:rFonts w:ascii="仿宋" w:eastAsia="仿宋" w:hAnsi="仿宋"/>
          <w:snapToGrid w:val="0"/>
          <w:kern w:val="0"/>
          <w:sz w:val="28"/>
          <w:szCs w:val="28"/>
        </w:rPr>
      </w:pPr>
      <w:bookmarkStart w:id="14" w:name="1.4监理业务的开展应按照合同规定和项目监理规划以及项目监理实施细则进行，主要包"/>
      <w:bookmarkEnd w:id="14"/>
      <w:r w:rsidRPr="005A31F4">
        <w:rPr>
          <w:rFonts w:ascii="仿宋" w:eastAsia="仿宋" w:hAnsi="仿宋" w:hint="eastAsia"/>
          <w:snapToGrid w:val="0"/>
          <w:kern w:val="0"/>
          <w:sz w:val="28"/>
          <w:szCs w:val="28"/>
        </w:rPr>
        <w:t>监理业务的开展应按照合同规定和项目监理规划以及项目监理实施细则进行，主要包括以下内容：</w:t>
      </w:r>
    </w:p>
    <w:p w:rsidR="00EC57BA" w:rsidRPr="005A31F4" w:rsidRDefault="00EC57BA" w:rsidP="00EC57BA">
      <w:pPr>
        <w:pStyle w:val="ListParagraph441f01a4-ea49-4add-aa22-8646d3048875"/>
        <w:numPr>
          <w:ilvl w:val="2"/>
          <w:numId w:val="18"/>
        </w:numPr>
        <w:tabs>
          <w:tab w:val="left" w:pos="1620"/>
          <w:tab w:val="left" w:pos="8958"/>
        </w:tabs>
        <w:autoSpaceDE w:val="0"/>
        <w:autoSpaceDN w:val="0"/>
        <w:spacing w:line="360" w:lineRule="auto"/>
        <w:ind w:left="1713" w:rightChars="27" w:right="57" w:firstLineChars="0" w:hanging="993"/>
        <w:jc w:val="left"/>
        <w:rPr>
          <w:rFonts w:ascii="仿宋" w:eastAsia="仿宋" w:hAnsi="仿宋"/>
          <w:snapToGrid w:val="0"/>
          <w:kern w:val="0"/>
          <w:sz w:val="28"/>
          <w:szCs w:val="28"/>
        </w:rPr>
      </w:pPr>
      <w:bookmarkStart w:id="15" w:name="_1.4.1图纸及变更文件的发放；"/>
      <w:bookmarkEnd w:id="15"/>
      <w:r w:rsidRPr="005A31F4">
        <w:rPr>
          <w:rFonts w:ascii="仿宋" w:eastAsia="仿宋" w:hAnsi="仿宋" w:hint="eastAsia"/>
          <w:snapToGrid w:val="0"/>
          <w:kern w:val="0"/>
          <w:sz w:val="28"/>
          <w:szCs w:val="28"/>
        </w:rPr>
        <w:t>图纸及变更文件的发放；</w:t>
      </w:r>
    </w:p>
    <w:p w:rsidR="00EC57BA" w:rsidRPr="005A31F4" w:rsidRDefault="00EC57BA" w:rsidP="00EC57BA">
      <w:pPr>
        <w:pStyle w:val="ListParagraph441f01a4-ea49-4add-aa22-8646d3048875"/>
        <w:numPr>
          <w:ilvl w:val="2"/>
          <w:numId w:val="18"/>
        </w:numPr>
        <w:tabs>
          <w:tab w:val="left" w:pos="1620"/>
          <w:tab w:val="left" w:pos="8958"/>
        </w:tabs>
        <w:autoSpaceDE w:val="0"/>
        <w:autoSpaceDN w:val="0"/>
        <w:spacing w:line="360" w:lineRule="auto"/>
        <w:ind w:left="1713" w:rightChars="27" w:right="57" w:firstLineChars="0" w:hanging="993"/>
        <w:jc w:val="left"/>
        <w:rPr>
          <w:rFonts w:ascii="仿宋" w:eastAsia="仿宋" w:hAnsi="仿宋"/>
          <w:snapToGrid w:val="0"/>
          <w:kern w:val="0"/>
          <w:sz w:val="28"/>
          <w:szCs w:val="28"/>
        </w:rPr>
      </w:pPr>
      <w:bookmarkStart w:id="16" w:name="_1.4.2工程施工总进度计划的审查；"/>
      <w:bookmarkEnd w:id="16"/>
      <w:r w:rsidRPr="005A31F4">
        <w:rPr>
          <w:rFonts w:ascii="仿宋" w:eastAsia="仿宋" w:hAnsi="仿宋" w:hint="eastAsia"/>
          <w:snapToGrid w:val="0"/>
          <w:kern w:val="0"/>
          <w:sz w:val="28"/>
          <w:szCs w:val="28"/>
        </w:rPr>
        <w:t>工程施工总进度计划的审查；</w:t>
      </w:r>
    </w:p>
    <w:p w:rsidR="00EC57BA" w:rsidRPr="005A31F4" w:rsidRDefault="00EC57BA" w:rsidP="00EC57BA">
      <w:pPr>
        <w:pStyle w:val="ListParagraph441f01a4-ea49-4add-aa22-8646d3048875"/>
        <w:numPr>
          <w:ilvl w:val="2"/>
          <w:numId w:val="18"/>
        </w:numPr>
        <w:tabs>
          <w:tab w:val="left" w:pos="1620"/>
          <w:tab w:val="left" w:pos="8958"/>
        </w:tabs>
        <w:autoSpaceDE w:val="0"/>
        <w:autoSpaceDN w:val="0"/>
        <w:spacing w:line="360" w:lineRule="auto"/>
        <w:ind w:left="1713" w:rightChars="27" w:right="57" w:firstLineChars="0" w:hanging="993"/>
        <w:jc w:val="left"/>
        <w:rPr>
          <w:rFonts w:ascii="仿宋" w:eastAsia="仿宋" w:hAnsi="仿宋"/>
          <w:snapToGrid w:val="0"/>
          <w:kern w:val="0"/>
          <w:sz w:val="28"/>
          <w:szCs w:val="28"/>
        </w:rPr>
      </w:pPr>
      <w:bookmarkStart w:id="17" w:name="_1.4.3施工组织设计和技术方案的审查；"/>
      <w:bookmarkEnd w:id="17"/>
      <w:r w:rsidRPr="005A31F4">
        <w:rPr>
          <w:rFonts w:ascii="仿宋" w:eastAsia="仿宋" w:hAnsi="仿宋" w:hint="eastAsia"/>
          <w:snapToGrid w:val="0"/>
          <w:kern w:val="0"/>
          <w:sz w:val="28"/>
          <w:szCs w:val="28"/>
        </w:rPr>
        <w:t>施工组织设计和技术方案的审查；</w:t>
      </w:r>
    </w:p>
    <w:p w:rsidR="00EC57BA" w:rsidRPr="005A31F4" w:rsidRDefault="00EC57BA" w:rsidP="00EC57BA">
      <w:pPr>
        <w:pStyle w:val="ListParagraph441f01a4-ea49-4add-aa22-8646d3048875"/>
        <w:numPr>
          <w:ilvl w:val="2"/>
          <w:numId w:val="18"/>
        </w:numPr>
        <w:tabs>
          <w:tab w:val="left" w:pos="1620"/>
          <w:tab w:val="left" w:pos="8958"/>
        </w:tabs>
        <w:autoSpaceDE w:val="0"/>
        <w:autoSpaceDN w:val="0"/>
        <w:spacing w:line="360" w:lineRule="auto"/>
        <w:ind w:left="1713" w:rightChars="27" w:right="57" w:firstLineChars="0" w:hanging="993"/>
        <w:jc w:val="left"/>
        <w:rPr>
          <w:rFonts w:ascii="仿宋" w:eastAsia="仿宋" w:hAnsi="仿宋"/>
          <w:snapToGrid w:val="0"/>
          <w:kern w:val="0"/>
          <w:sz w:val="28"/>
          <w:szCs w:val="28"/>
        </w:rPr>
      </w:pPr>
      <w:bookmarkStart w:id="18" w:name="_1.4.4主持召开协调会，进行施工现场组织协调；"/>
      <w:bookmarkEnd w:id="18"/>
      <w:r w:rsidRPr="005A31F4">
        <w:rPr>
          <w:rFonts w:ascii="仿宋" w:eastAsia="仿宋" w:hAnsi="仿宋" w:hint="eastAsia"/>
          <w:snapToGrid w:val="0"/>
          <w:kern w:val="0"/>
          <w:sz w:val="28"/>
          <w:szCs w:val="28"/>
        </w:rPr>
        <w:t>主持召开协调会，进行施工现场组织协调；</w:t>
      </w:r>
    </w:p>
    <w:p w:rsidR="00EC57BA" w:rsidRPr="005A31F4" w:rsidRDefault="00EC57BA" w:rsidP="00EC57BA">
      <w:pPr>
        <w:pStyle w:val="ListParagraph441f01a4-ea49-4add-aa22-8646d3048875"/>
        <w:numPr>
          <w:ilvl w:val="2"/>
          <w:numId w:val="18"/>
        </w:numPr>
        <w:tabs>
          <w:tab w:val="left" w:pos="1620"/>
          <w:tab w:val="left" w:pos="8958"/>
        </w:tabs>
        <w:autoSpaceDE w:val="0"/>
        <w:autoSpaceDN w:val="0"/>
        <w:spacing w:line="360" w:lineRule="auto"/>
        <w:ind w:left="1713" w:rightChars="27" w:right="57" w:firstLineChars="0" w:hanging="993"/>
        <w:jc w:val="left"/>
        <w:rPr>
          <w:rFonts w:ascii="仿宋" w:eastAsia="仿宋" w:hAnsi="仿宋"/>
          <w:snapToGrid w:val="0"/>
          <w:kern w:val="0"/>
          <w:sz w:val="28"/>
          <w:szCs w:val="28"/>
        </w:rPr>
      </w:pPr>
      <w:bookmarkStart w:id="19" w:name="_1.4.5工程进度、质量、安全以及合同执行情况的监督检查；"/>
      <w:bookmarkEnd w:id="19"/>
      <w:r w:rsidRPr="005A31F4">
        <w:rPr>
          <w:rFonts w:ascii="仿宋" w:eastAsia="仿宋" w:hAnsi="仿宋" w:hint="eastAsia"/>
          <w:snapToGrid w:val="0"/>
          <w:kern w:val="0"/>
          <w:sz w:val="28"/>
          <w:szCs w:val="28"/>
        </w:rPr>
        <w:t>工程进度、质量、安全以及合同执行情况的监督检查；</w:t>
      </w:r>
    </w:p>
    <w:p w:rsidR="00EC57BA" w:rsidRPr="005A31F4" w:rsidRDefault="00EC57BA" w:rsidP="00EC57BA">
      <w:pPr>
        <w:pStyle w:val="ListParagraph441f01a4-ea49-4add-aa22-8646d3048875"/>
        <w:numPr>
          <w:ilvl w:val="2"/>
          <w:numId w:val="18"/>
        </w:numPr>
        <w:tabs>
          <w:tab w:val="left" w:pos="1620"/>
          <w:tab w:val="left" w:pos="8958"/>
        </w:tabs>
        <w:autoSpaceDE w:val="0"/>
        <w:autoSpaceDN w:val="0"/>
        <w:spacing w:line="360" w:lineRule="auto"/>
        <w:ind w:left="1713" w:rightChars="27" w:right="57" w:firstLineChars="0" w:hanging="993"/>
        <w:jc w:val="left"/>
        <w:rPr>
          <w:rFonts w:ascii="仿宋" w:eastAsia="仿宋" w:hAnsi="仿宋"/>
          <w:snapToGrid w:val="0"/>
          <w:kern w:val="0"/>
          <w:sz w:val="28"/>
          <w:szCs w:val="28"/>
        </w:rPr>
      </w:pPr>
      <w:bookmarkStart w:id="20" w:name="_1.4.6关键施工工序的现场旁站监督；"/>
      <w:bookmarkEnd w:id="20"/>
      <w:r w:rsidRPr="005A31F4">
        <w:rPr>
          <w:rFonts w:ascii="仿宋" w:eastAsia="仿宋" w:hAnsi="仿宋" w:hint="eastAsia"/>
          <w:snapToGrid w:val="0"/>
          <w:kern w:val="0"/>
          <w:sz w:val="28"/>
          <w:szCs w:val="28"/>
        </w:rPr>
        <w:t>关键施工工序的现场旁站监督；</w:t>
      </w:r>
    </w:p>
    <w:p w:rsidR="00EC57BA" w:rsidRPr="005A31F4" w:rsidRDefault="00EC57BA" w:rsidP="00EC57BA">
      <w:pPr>
        <w:pStyle w:val="ListParagraph441f01a4-ea49-4add-aa22-8646d3048875"/>
        <w:numPr>
          <w:ilvl w:val="2"/>
          <w:numId w:val="18"/>
        </w:numPr>
        <w:tabs>
          <w:tab w:val="left" w:pos="1620"/>
          <w:tab w:val="left" w:pos="8958"/>
        </w:tabs>
        <w:autoSpaceDE w:val="0"/>
        <w:autoSpaceDN w:val="0"/>
        <w:spacing w:line="360" w:lineRule="auto"/>
        <w:ind w:left="1713" w:rightChars="27" w:right="57" w:firstLineChars="0" w:hanging="993"/>
        <w:jc w:val="left"/>
        <w:rPr>
          <w:rFonts w:ascii="仿宋" w:eastAsia="仿宋" w:hAnsi="仿宋"/>
          <w:snapToGrid w:val="0"/>
          <w:kern w:val="0"/>
          <w:sz w:val="28"/>
          <w:szCs w:val="28"/>
        </w:rPr>
      </w:pPr>
      <w:bookmarkStart w:id="21" w:name="_1.4.7材料质量的控制；"/>
      <w:bookmarkEnd w:id="21"/>
      <w:r w:rsidRPr="005A31F4">
        <w:rPr>
          <w:rFonts w:ascii="仿宋" w:eastAsia="仿宋" w:hAnsi="仿宋" w:hint="eastAsia"/>
          <w:snapToGrid w:val="0"/>
          <w:kern w:val="0"/>
          <w:sz w:val="28"/>
          <w:szCs w:val="28"/>
        </w:rPr>
        <w:t>材料质量的控制；</w:t>
      </w:r>
    </w:p>
    <w:p w:rsidR="00EC57BA" w:rsidRPr="005A31F4" w:rsidRDefault="00EC57BA" w:rsidP="00EC57BA">
      <w:pPr>
        <w:pStyle w:val="ListParagraph441f01a4-ea49-4add-aa22-8646d3048875"/>
        <w:numPr>
          <w:ilvl w:val="2"/>
          <w:numId w:val="18"/>
        </w:numPr>
        <w:tabs>
          <w:tab w:val="left" w:pos="1620"/>
          <w:tab w:val="left" w:pos="8958"/>
        </w:tabs>
        <w:autoSpaceDE w:val="0"/>
        <w:autoSpaceDN w:val="0"/>
        <w:spacing w:line="360" w:lineRule="auto"/>
        <w:ind w:left="1713" w:rightChars="27" w:right="57" w:firstLineChars="0" w:hanging="993"/>
        <w:jc w:val="left"/>
        <w:rPr>
          <w:rFonts w:ascii="仿宋" w:eastAsia="仿宋" w:hAnsi="仿宋"/>
          <w:snapToGrid w:val="0"/>
          <w:kern w:val="0"/>
          <w:sz w:val="28"/>
          <w:szCs w:val="28"/>
        </w:rPr>
      </w:pPr>
      <w:bookmarkStart w:id="22" w:name="_1.4.8开工、停工、复工的审批；"/>
      <w:bookmarkEnd w:id="22"/>
      <w:r w:rsidRPr="005A31F4">
        <w:rPr>
          <w:rFonts w:ascii="仿宋" w:eastAsia="仿宋" w:hAnsi="仿宋" w:hint="eastAsia"/>
          <w:snapToGrid w:val="0"/>
          <w:kern w:val="0"/>
          <w:sz w:val="28"/>
          <w:szCs w:val="28"/>
        </w:rPr>
        <w:t>开工、停工、复工的审批；</w:t>
      </w:r>
    </w:p>
    <w:p w:rsidR="00EC57BA" w:rsidRPr="005A31F4" w:rsidRDefault="00EC57BA" w:rsidP="00EC57BA">
      <w:pPr>
        <w:pStyle w:val="ListParagraph441f01a4-ea49-4add-aa22-8646d3048875"/>
        <w:numPr>
          <w:ilvl w:val="2"/>
          <w:numId w:val="18"/>
        </w:numPr>
        <w:tabs>
          <w:tab w:val="left" w:pos="1620"/>
          <w:tab w:val="left" w:pos="8958"/>
        </w:tabs>
        <w:autoSpaceDE w:val="0"/>
        <w:autoSpaceDN w:val="0"/>
        <w:spacing w:line="360" w:lineRule="auto"/>
        <w:ind w:left="1713" w:rightChars="27" w:right="57" w:firstLineChars="0" w:hanging="993"/>
        <w:jc w:val="left"/>
        <w:rPr>
          <w:rFonts w:ascii="仿宋" w:eastAsia="仿宋" w:hAnsi="仿宋"/>
          <w:snapToGrid w:val="0"/>
          <w:kern w:val="0"/>
          <w:sz w:val="28"/>
          <w:szCs w:val="28"/>
        </w:rPr>
      </w:pPr>
      <w:bookmarkStart w:id="23" w:name="_1.4.9工程进度付款审核；"/>
      <w:bookmarkEnd w:id="23"/>
      <w:r w:rsidRPr="005A31F4">
        <w:rPr>
          <w:rFonts w:ascii="仿宋" w:eastAsia="仿宋" w:hAnsi="仿宋" w:hint="eastAsia"/>
          <w:snapToGrid w:val="0"/>
          <w:kern w:val="0"/>
          <w:sz w:val="28"/>
          <w:szCs w:val="28"/>
        </w:rPr>
        <w:t>工程进度付款审核；</w:t>
      </w:r>
    </w:p>
    <w:p w:rsidR="00EC57BA" w:rsidRPr="005A31F4" w:rsidRDefault="00EC57BA" w:rsidP="00EC57BA">
      <w:pPr>
        <w:pStyle w:val="ListParagraph441f01a4-ea49-4add-aa22-8646d3048875"/>
        <w:numPr>
          <w:ilvl w:val="2"/>
          <w:numId w:val="18"/>
        </w:numPr>
        <w:tabs>
          <w:tab w:val="left" w:pos="1620"/>
          <w:tab w:val="left" w:pos="8958"/>
        </w:tabs>
        <w:autoSpaceDE w:val="0"/>
        <w:autoSpaceDN w:val="0"/>
        <w:spacing w:line="360" w:lineRule="auto"/>
        <w:ind w:left="1713" w:rightChars="27" w:right="57" w:firstLineChars="0" w:hanging="993"/>
        <w:jc w:val="left"/>
        <w:rPr>
          <w:rFonts w:ascii="仿宋" w:eastAsia="仿宋" w:hAnsi="仿宋"/>
          <w:snapToGrid w:val="0"/>
          <w:kern w:val="0"/>
          <w:sz w:val="28"/>
          <w:szCs w:val="28"/>
        </w:rPr>
      </w:pPr>
      <w:bookmarkStart w:id="24" w:name="_1.4.10工程验收等。"/>
      <w:bookmarkEnd w:id="24"/>
      <w:r w:rsidRPr="005A31F4">
        <w:rPr>
          <w:rFonts w:ascii="仿宋" w:eastAsia="仿宋" w:hAnsi="仿宋" w:hint="eastAsia"/>
          <w:snapToGrid w:val="0"/>
          <w:kern w:val="0"/>
          <w:sz w:val="28"/>
          <w:szCs w:val="28"/>
        </w:rPr>
        <w:t>工程验收等。</w:t>
      </w:r>
    </w:p>
    <w:p w:rsidR="00EC57BA" w:rsidRPr="005A31F4" w:rsidRDefault="00EC57BA" w:rsidP="00EC57BA">
      <w:pPr>
        <w:pStyle w:val="ListParagraph441f01a4-ea49-4add-aa22-8646d3048875"/>
        <w:numPr>
          <w:ilvl w:val="1"/>
          <w:numId w:val="18"/>
        </w:numPr>
        <w:tabs>
          <w:tab w:val="left" w:pos="1260"/>
          <w:tab w:val="left" w:pos="8958"/>
        </w:tabs>
        <w:autoSpaceDE w:val="0"/>
        <w:autoSpaceDN w:val="0"/>
        <w:spacing w:line="360" w:lineRule="auto"/>
        <w:ind w:left="103" w:rightChars="27" w:right="57" w:firstLineChars="0" w:firstLine="617"/>
        <w:rPr>
          <w:rFonts w:ascii="仿宋" w:eastAsia="仿宋" w:hAnsi="仿宋"/>
          <w:snapToGrid w:val="0"/>
          <w:kern w:val="0"/>
          <w:sz w:val="28"/>
          <w:szCs w:val="28"/>
        </w:rPr>
      </w:pPr>
      <w:bookmarkStart w:id="25" w:name="1.5监理工作开展的成果主要包括《施工监理报告》和《项目监理工作总结报告》："/>
      <w:bookmarkEnd w:id="25"/>
      <w:r w:rsidRPr="005A31F4">
        <w:rPr>
          <w:rFonts w:ascii="仿宋" w:eastAsia="仿宋" w:hAnsi="仿宋" w:hint="eastAsia"/>
          <w:snapToGrid w:val="0"/>
          <w:kern w:val="0"/>
          <w:sz w:val="28"/>
          <w:szCs w:val="28"/>
        </w:rPr>
        <w:t>监理工作开展的成果主要包括《施工监理报告》和《项目监理工作总结报告》：</w:t>
      </w:r>
    </w:p>
    <w:p w:rsidR="00EC57BA" w:rsidRPr="005A31F4" w:rsidRDefault="00EC57BA" w:rsidP="00EC57BA">
      <w:pPr>
        <w:pStyle w:val="ListParagraph441f01a4-ea49-4add-aa22-8646d3048875"/>
        <w:numPr>
          <w:ilvl w:val="2"/>
          <w:numId w:val="18"/>
        </w:numPr>
        <w:tabs>
          <w:tab w:val="left" w:pos="1373"/>
          <w:tab w:val="left" w:pos="8958"/>
        </w:tabs>
        <w:autoSpaceDE w:val="0"/>
        <w:autoSpaceDN w:val="0"/>
        <w:spacing w:line="360" w:lineRule="auto"/>
        <w:ind w:left="0" w:rightChars="27" w:right="57" w:firstLineChars="0" w:firstLine="604"/>
        <w:jc w:val="left"/>
        <w:rPr>
          <w:rFonts w:ascii="仿宋" w:eastAsia="仿宋" w:hAnsi="仿宋"/>
          <w:snapToGrid w:val="0"/>
          <w:kern w:val="0"/>
          <w:sz w:val="28"/>
          <w:szCs w:val="28"/>
        </w:rPr>
      </w:pPr>
      <w:bookmarkStart w:id="26" w:name="_1.5.1监理单位应在每月最后一个工作日以前向基建处提交《工程施工监理报告》。"/>
      <w:bookmarkEnd w:id="26"/>
      <w:r w:rsidRPr="005A31F4">
        <w:rPr>
          <w:rFonts w:ascii="仿宋" w:eastAsia="仿宋" w:hAnsi="仿宋" w:hint="eastAsia"/>
          <w:snapToGrid w:val="0"/>
          <w:kern w:val="0"/>
          <w:sz w:val="28"/>
          <w:szCs w:val="28"/>
        </w:rPr>
        <w:t>监理单位应在每月最后一个工作日以前向基建处提交《工程施工监理报告》。</w:t>
      </w:r>
    </w:p>
    <w:p w:rsidR="00EC57BA" w:rsidRPr="005A31F4" w:rsidRDefault="00EC57BA" w:rsidP="00EC57BA">
      <w:pPr>
        <w:pStyle w:val="ListParagraph441f01a4-ea49-4add-aa22-8646d3048875"/>
        <w:numPr>
          <w:ilvl w:val="2"/>
          <w:numId w:val="18"/>
        </w:numPr>
        <w:tabs>
          <w:tab w:val="left" w:pos="1373"/>
          <w:tab w:val="left" w:pos="8958"/>
        </w:tabs>
        <w:autoSpaceDE w:val="0"/>
        <w:autoSpaceDN w:val="0"/>
        <w:spacing w:line="360" w:lineRule="auto"/>
        <w:ind w:left="463" w:rightChars="27" w:right="57" w:firstLineChars="0" w:firstLine="141"/>
        <w:jc w:val="left"/>
        <w:rPr>
          <w:rFonts w:ascii="仿宋" w:eastAsia="仿宋" w:hAnsi="仿宋"/>
          <w:snapToGrid w:val="0"/>
          <w:kern w:val="0"/>
          <w:sz w:val="28"/>
          <w:szCs w:val="28"/>
        </w:rPr>
      </w:pPr>
      <w:bookmarkStart w:id="27" w:name="_1.5.2工程竣工验收后，监理单位应向基建处提交《项目监理工作总结报告》。"/>
      <w:bookmarkEnd w:id="27"/>
      <w:r w:rsidRPr="005A31F4">
        <w:rPr>
          <w:rFonts w:ascii="仿宋" w:eastAsia="仿宋" w:hAnsi="仿宋" w:hint="eastAsia"/>
          <w:snapToGrid w:val="0"/>
          <w:kern w:val="0"/>
          <w:sz w:val="28"/>
          <w:szCs w:val="28"/>
        </w:rPr>
        <w:lastRenderedPageBreak/>
        <w:t>工程竣工验收后，监理单位应向基建处提交《项目监理工作总结报告》。</w:t>
      </w:r>
    </w:p>
    <w:p w:rsidR="00EC57BA" w:rsidRPr="005A31F4" w:rsidRDefault="00EC57BA" w:rsidP="00EC57BA">
      <w:pPr>
        <w:pStyle w:val="ListParagraph441f01a4-ea49-4add-aa22-8646d3048875"/>
        <w:tabs>
          <w:tab w:val="left" w:pos="747"/>
          <w:tab w:val="left" w:pos="8958"/>
        </w:tabs>
        <w:autoSpaceDE w:val="0"/>
        <w:autoSpaceDN w:val="0"/>
        <w:spacing w:line="360" w:lineRule="auto"/>
        <w:ind w:left="746" w:rightChars="27" w:right="57" w:firstLineChars="0" w:firstLine="0"/>
        <w:jc w:val="left"/>
        <w:rPr>
          <w:rFonts w:ascii="仿宋" w:eastAsia="仿宋" w:hAnsi="仿宋"/>
          <w:snapToGrid w:val="0"/>
          <w:kern w:val="0"/>
          <w:sz w:val="28"/>
          <w:szCs w:val="28"/>
        </w:rPr>
      </w:pPr>
      <w:bookmarkStart w:id="28" w:name="2.对现场监理机构的要求"/>
      <w:bookmarkEnd w:id="28"/>
      <w:r w:rsidRPr="005A31F4">
        <w:rPr>
          <w:rFonts w:ascii="仿宋" w:eastAsia="仿宋" w:hAnsi="仿宋" w:hint="eastAsia"/>
          <w:snapToGrid w:val="0"/>
          <w:kern w:val="0"/>
          <w:sz w:val="28"/>
          <w:szCs w:val="28"/>
        </w:rPr>
        <w:t>（2）对现场监理机构的要求</w:t>
      </w:r>
    </w:p>
    <w:p w:rsidR="00EC57BA" w:rsidRPr="005A31F4" w:rsidRDefault="00EC57BA" w:rsidP="00EC57BA">
      <w:pPr>
        <w:pStyle w:val="ListParagraph441f01a4-ea49-4add-aa22-8646d3048875"/>
        <w:numPr>
          <w:ilvl w:val="1"/>
          <w:numId w:val="18"/>
        </w:numPr>
        <w:tabs>
          <w:tab w:val="left" w:pos="1335"/>
          <w:tab w:val="left" w:pos="8958"/>
        </w:tabs>
        <w:autoSpaceDE w:val="0"/>
        <w:autoSpaceDN w:val="0"/>
        <w:spacing w:line="360" w:lineRule="auto"/>
        <w:ind w:left="1334" w:rightChars="27" w:right="57" w:firstLineChars="0" w:hanging="614"/>
        <w:jc w:val="left"/>
        <w:rPr>
          <w:rFonts w:ascii="仿宋" w:eastAsia="仿宋" w:hAnsi="仿宋"/>
          <w:snapToGrid w:val="0"/>
          <w:kern w:val="0"/>
          <w:sz w:val="28"/>
          <w:szCs w:val="28"/>
        </w:rPr>
      </w:pPr>
      <w:bookmarkStart w:id="29" w:name="_2.1监理设施"/>
      <w:bookmarkEnd w:id="29"/>
      <w:r w:rsidRPr="005A31F4">
        <w:rPr>
          <w:rFonts w:ascii="仿宋" w:eastAsia="仿宋" w:hAnsi="仿宋" w:hint="eastAsia"/>
          <w:snapToGrid w:val="0"/>
          <w:kern w:val="0"/>
          <w:sz w:val="28"/>
          <w:szCs w:val="28"/>
        </w:rPr>
        <w:t>监理设施</w:t>
      </w:r>
    </w:p>
    <w:p w:rsidR="00EC57BA" w:rsidRPr="005A31F4" w:rsidRDefault="00EC57BA" w:rsidP="00EC57BA">
      <w:pPr>
        <w:pStyle w:val="ListParagraph441f01a4-ea49-4add-aa22-8646d3048875"/>
        <w:numPr>
          <w:ilvl w:val="2"/>
          <w:numId w:val="18"/>
        </w:numPr>
        <w:tabs>
          <w:tab w:val="left" w:pos="1620"/>
          <w:tab w:val="left" w:pos="8958"/>
        </w:tabs>
        <w:autoSpaceDE w:val="0"/>
        <w:autoSpaceDN w:val="0"/>
        <w:spacing w:line="360" w:lineRule="auto"/>
        <w:ind w:left="103" w:rightChars="27" w:right="57" w:firstLineChars="0" w:firstLine="741"/>
        <w:jc w:val="left"/>
        <w:rPr>
          <w:rFonts w:ascii="仿宋" w:eastAsia="仿宋" w:hAnsi="仿宋"/>
          <w:snapToGrid w:val="0"/>
          <w:kern w:val="0"/>
          <w:sz w:val="28"/>
          <w:szCs w:val="28"/>
        </w:rPr>
      </w:pPr>
      <w:bookmarkStart w:id="30" w:name="_2.1.1项目监理机构必须根据组织规模和人员数量，配备相应的办公、交通、通讯、"/>
      <w:bookmarkEnd w:id="30"/>
      <w:r w:rsidRPr="005A31F4">
        <w:rPr>
          <w:rFonts w:ascii="仿宋" w:eastAsia="仿宋" w:hAnsi="仿宋" w:hint="eastAsia"/>
          <w:snapToGrid w:val="0"/>
          <w:kern w:val="0"/>
          <w:sz w:val="28"/>
          <w:szCs w:val="28"/>
        </w:rPr>
        <w:t>项目监理机构必须根据组织规模和人员数量，配备相应的办公、</w:t>
      </w:r>
      <w:bookmarkStart w:id="31" w:name="_bookmark39"/>
      <w:bookmarkEnd w:id="31"/>
      <w:r w:rsidRPr="005A31F4">
        <w:rPr>
          <w:rFonts w:ascii="仿宋" w:eastAsia="仿宋" w:hAnsi="仿宋" w:hint="eastAsia"/>
          <w:snapToGrid w:val="0"/>
          <w:kern w:val="0"/>
          <w:sz w:val="28"/>
          <w:szCs w:val="28"/>
        </w:rPr>
        <w:t>交通、通讯、生活等设施。</w:t>
      </w:r>
    </w:p>
    <w:p w:rsidR="00EC57BA" w:rsidRPr="005A31F4" w:rsidRDefault="00EC57BA" w:rsidP="00EC57BA">
      <w:pPr>
        <w:pStyle w:val="ListParagraph441f01a4-ea49-4add-aa22-8646d3048875"/>
        <w:numPr>
          <w:ilvl w:val="2"/>
          <w:numId w:val="18"/>
        </w:numPr>
        <w:tabs>
          <w:tab w:val="left" w:pos="1613"/>
          <w:tab w:val="left" w:pos="8958"/>
        </w:tabs>
        <w:autoSpaceDE w:val="0"/>
        <w:autoSpaceDN w:val="0"/>
        <w:spacing w:line="360" w:lineRule="auto"/>
        <w:ind w:left="103" w:rightChars="27" w:right="57" w:firstLineChars="0" w:firstLine="741"/>
        <w:jc w:val="left"/>
        <w:rPr>
          <w:rFonts w:ascii="仿宋" w:eastAsia="仿宋" w:hAnsi="仿宋"/>
          <w:snapToGrid w:val="0"/>
          <w:kern w:val="0"/>
          <w:sz w:val="28"/>
          <w:szCs w:val="28"/>
        </w:rPr>
      </w:pPr>
      <w:bookmarkStart w:id="32" w:name="_2.1.2项目监理机构必须根据工程类别、规模和技术复杂程度，配备满足监理工作需"/>
      <w:bookmarkEnd w:id="32"/>
      <w:r w:rsidRPr="005A31F4">
        <w:rPr>
          <w:rFonts w:ascii="仿宋" w:eastAsia="仿宋" w:hAnsi="仿宋" w:hint="eastAsia"/>
          <w:snapToGrid w:val="0"/>
          <w:kern w:val="0"/>
          <w:sz w:val="28"/>
          <w:szCs w:val="28"/>
        </w:rPr>
        <w:t>项目监理机构必须根据工程类别、规模和技术复杂程度，配备满足监理工作需要的常规检测设备和工具。</w:t>
      </w:r>
    </w:p>
    <w:p w:rsidR="00EC57BA" w:rsidRPr="005A31F4" w:rsidRDefault="00EC57BA" w:rsidP="00EC57BA">
      <w:pPr>
        <w:pStyle w:val="ListParagraph441f01a4-ea49-4add-aa22-8646d3048875"/>
        <w:numPr>
          <w:ilvl w:val="2"/>
          <w:numId w:val="18"/>
        </w:numPr>
        <w:tabs>
          <w:tab w:val="left" w:pos="1613"/>
          <w:tab w:val="left" w:pos="8958"/>
        </w:tabs>
        <w:autoSpaceDE w:val="0"/>
        <w:autoSpaceDN w:val="0"/>
        <w:spacing w:line="360" w:lineRule="auto"/>
        <w:ind w:left="103" w:rightChars="27" w:right="57" w:firstLineChars="0" w:firstLine="741"/>
        <w:jc w:val="left"/>
        <w:rPr>
          <w:rFonts w:ascii="仿宋" w:eastAsia="仿宋" w:hAnsi="仿宋"/>
          <w:snapToGrid w:val="0"/>
          <w:kern w:val="0"/>
          <w:sz w:val="28"/>
          <w:szCs w:val="28"/>
        </w:rPr>
      </w:pPr>
      <w:bookmarkStart w:id="33" w:name="_2.1.3项目监理机构应当推行信息化管理，配备相应的电脑、打印机和网络及影像设"/>
      <w:bookmarkEnd w:id="33"/>
      <w:r w:rsidRPr="005A31F4">
        <w:rPr>
          <w:rFonts w:ascii="仿宋" w:eastAsia="仿宋" w:hAnsi="仿宋" w:hint="eastAsia"/>
          <w:snapToGrid w:val="0"/>
          <w:kern w:val="0"/>
          <w:sz w:val="28"/>
          <w:szCs w:val="28"/>
        </w:rPr>
        <w:t>项目监理机构应当推行信息化管理，配备相应的电脑、打印机和网络及影像设备，实行计算机辅助管理。</w:t>
      </w:r>
    </w:p>
    <w:p w:rsidR="00EC57BA" w:rsidRPr="005A31F4" w:rsidRDefault="00EC57BA" w:rsidP="00EC57BA">
      <w:pPr>
        <w:pStyle w:val="ListParagraph441f01a4-ea49-4add-aa22-8646d3048875"/>
        <w:numPr>
          <w:ilvl w:val="1"/>
          <w:numId w:val="18"/>
        </w:numPr>
        <w:tabs>
          <w:tab w:val="left" w:pos="1335"/>
          <w:tab w:val="left" w:pos="8958"/>
        </w:tabs>
        <w:autoSpaceDE w:val="0"/>
        <w:autoSpaceDN w:val="0"/>
        <w:spacing w:line="360" w:lineRule="auto"/>
        <w:ind w:left="1334" w:rightChars="27" w:right="57" w:firstLineChars="0" w:hanging="491"/>
        <w:jc w:val="left"/>
        <w:rPr>
          <w:rFonts w:ascii="仿宋" w:eastAsia="仿宋" w:hAnsi="仿宋"/>
          <w:snapToGrid w:val="0"/>
          <w:kern w:val="0"/>
          <w:sz w:val="28"/>
          <w:szCs w:val="28"/>
        </w:rPr>
      </w:pPr>
      <w:bookmarkStart w:id="34" w:name="_2.2监理资料"/>
      <w:bookmarkEnd w:id="34"/>
      <w:r w:rsidRPr="005A31F4">
        <w:rPr>
          <w:rFonts w:ascii="仿宋" w:eastAsia="仿宋" w:hAnsi="仿宋" w:hint="eastAsia"/>
          <w:snapToGrid w:val="0"/>
          <w:kern w:val="0"/>
          <w:sz w:val="28"/>
          <w:szCs w:val="28"/>
        </w:rPr>
        <w:t>监理资料</w:t>
      </w:r>
    </w:p>
    <w:p w:rsidR="00EC57BA" w:rsidRPr="005A31F4" w:rsidRDefault="00EC57BA" w:rsidP="00EC57BA">
      <w:pPr>
        <w:pStyle w:val="af5"/>
        <w:tabs>
          <w:tab w:val="left" w:pos="8958"/>
        </w:tabs>
        <w:spacing w:line="360" w:lineRule="auto"/>
        <w:ind w:rightChars="27" w:right="57"/>
        <w:rPr>
          <w:rFonts w:ascii="仿宋" w:eastAsia="仿宋" w:hAnsi="仿宋"/>
          <w:snapToGrid w:val="0"/>
          <w:kern w:val="0"/>
          <w:sz w:val="28"/>
          <w:szCs w:val="28"/>
        </w:rPr>
      </w:pPr>
    </w:p>
    <w:p w:rsidR="00EC57BA" w:rsidRPr="005A31F4" w:rsidRDefault="00EC57BA" w:rsidP="00EC57BA">
      <w:pPr>
        <w:pStyle w:val="ListParagraph441f01a4-ea49-4add-aa22-8646d3048875"/>
        <w:numPr>
          <w:ilvl w:val="2"/>
          <w:numId w:val="18"/>
        </w:numPr>
        <w:tabs>
          <w:tab w:val="left" w:pos="1623"/>
          <w:tab w:val="left" w:pos="8958"/>
        </w:tabs>
        <w:autoSpaceDE w:val="0"/>
        <w:autoSpaceDN w:val="0"/>
        <w:spacing w:line="360" w:lineRule="auto"/>
        <w:ind w:left="103" w:rightChars="27" w:right="57" w:firstLineChars="0" w:firstLine="741"/>
        <w:jc w:val="left"/>
        <w:rPr>
          <w:rFonts w:ascii="仿宋" w:eastAsia="仿宋" w:hAnsi="仿宋"/>
          <w:snapToGrid w:val="0"/>
          <w:kern w:val="0"/>
          <w:sz w:val="28"/>
          <w:szCs w:val="28"/>
        </w:rPr>
      </w:pPr>
      <w:bookmarkStart w:id="35" w:name="_2.2.1监理办公室内应当设置满足监理资料存放需要的文件(档案)厨(柜)。"/>
      <w:bookmarkEnd w:id="35"/>
      <w:r w:rsidRPr="005A31F4">
        <w:rPr>
          <w:rFonts w:ascii="仿宋" w:eastAsia="仿宋" w:hAnsi="仿宋" w:hint="eastAsia"/>
          <w:snapToGrid w:val="0"/>
          <w:kern w:val="0"/>
          <w:sz w:val="28"/>
          <w:szCs w:val="28"/>
        </w:rPr>
        <w:t>监理办公室内应当设置满足监理资料存放需要的文件(档案)厨(柜)。</w:t>
      </w:r>
    </w:p>
    <w:p w:rsidR="00EC57BA" w:rsidRPr="005A31F4" w:rsidRDefault="00EC57BA" w:rsidP="00EC57BA">
      <w:pPr>
        <w:pStyle w:val="ListParagraph441f01a4-ea49-4add-aa22-8646d3048875"/>
        <w:numPr>
          <w:ilvl w:val="2"/>
          <w:numId w:val="18"/>
        </w:numPr>
        <w:tabs>
          <w:tab w:val="left" w:pos="1623"/>
          <w:tab w:val="left" w:pos="8958"/>
        </w:tabs>
        <w:autoSpaceDE w:val="0"/>
        <w:autoSpaceDN w:val="0"/>
        <w:spacing w:line="360" w:lineRule="auto"/>
        <w:ind w:left="103" w:rightChars="27" w:right="57" w:firstLineChars="0" w:firstLine="741"/>
        <w:jc w:val="left"/>
        <w:rPr>
          <w:rFonts w:ascii="仿宋" w:eastAsia="仿宋" w:hAnsi="仿宋"/>
          <w:snapToGrid w:val="0"/>
          <w:kern w:val="0"/>
          <w:sz w:val="28"/>
          <w:szCs w:val="28"/>
        </w:rPr>
      </w:pPr>
      <w:bookmarkStart w:id="36" w:name="_2.2.2监理资料的管理应当由总监理工程师负责，并指定专人具体实施。"/>
      <w:bookmarkEnd w:id="36"/>
      <w:r w:rsidRPr="005A31F4">
        <w:rPr>
          <w:rFonts w:ascii="仿宋" w:eastAsia="仿宋" w:hAnsi="仿宋" w:hint="eastAsia"/>
          <w:snapToGrid w:val="0"/>
          <w:kern w:val="0"/>
          <w:sz w:val="28"/>
          <w:szCs w:val="28"/>
        </w:rPr>
        <w:t>监理资料的管理应当由总监理工程师负责，并指定专人具体实施。</w:t>
      </w:r>
    </w:p>
    <w:p w:rsidR="00EC57BA" w:rsidRPr="005A31F4" w:rsidRDefault="00EC57BA" w:rsidP="00EC57BA">
      <w:pPr>
        <w:pStyle w:val="ListParagraph441f01a4-ea49-4add-aa22-8646d3048875"/>
        <w:numPr>
          <w:ilvl w:val="2"/>
          <w:numId w:val="18"/>
        </w:numPr>
        <w:tabs>
          <w:tab w:val="left" w:pos="1613"/>
          <w:tab w:val="left" w:pos="8958"/>
        </w:tabs>
        <w:autoSpaceDE w:val="0"/>
        <w:autoSpaceDN w:val="0"/>
        <w:spacing w:line="360" w:lineRule="auto"/>
        <w:ind w:left="103" w:rightChars="27" w:right="57" w:firstLineChars="0" w:firstLine="741"/>
        <w:rPr>
          <w:rFonts w:ascii="仿宋" w:eastAsia="仿宋" w:hAnsi="仿宋"/>
          <w:snapToGrid w:val="0"/>
          <w:kern w:val="0"/>
          <w:sz w:val="28"/>
          <w:szCs w:val="28"/>
        </w:rPr>
      </w:pPr>
      <w:bookmarkStart w:id="37" w:name="_2.2.3监理资料必须及时整理、真实完整、分类有序、统一标识，并按有关规定组卷"/>
      <w:bookmarkEnd w:id="37"/>
      <w:r w:rsidRPr="005A31F4">
        <w:rPr>
          <w:rFonts w:ascii="仿宋" w:eastAsia="仿宋" w:hAnsi="仿宋" w:hint="eastAsia"/>
          <w:snapToGrid w:val="0"/>
          <w:kern w:val="0"/>
          <w:sz w:val="28"/>
          <w:szCs w:val="28"/>
        </w:rPr>
        <w:t>监理资料必须及时整理、真实完整、分类有序、统一标识，并按有关规定组卷、归档，以便保存和查阅。</w:t>
      </w:r>
    </w:p>
    <w:p w:rsidR="00EC57BA" w:rsidRPr="005A31F4" w:rsidRDefault="00EC57BA" w:rsidP="00EC57BA">
      <w:pPr>
        <w:pStyle w:val="ListParagraph441f01a4-ea49-4add-aa22-8646d3048875"/>
        <w:numPr>
          <w:ilvl w:val="1"/>
          <w:numId w:val="18"/>
        </w:numPr>
        <w:tabs>
          <w:tab w:val="left" w:pos="1335"/>
          <w:tab w:val="left" w:pos="8958"/>
        </w:tabs>
        <w:autoSpaceDE w:val="0"/>
        <w:autoSpaceDN w:val="0"/>
        <w:spacing w:line="360" w:lineRule="auto"/>
        <w:ind w:left="1334" w:rightChars="27" w:right="57" w:firstLineChars="0" w:hanging="491"/>
        <w:rPr>
          <w:rFonts w:ascii="仿宋" w:eastAsia="仿宋" w:hAnsi="仿宋"/>
          <w:snapToGrid w:val="0"/>
          <w:kern w:val="0"/>
          <w:sz w:val="28"/>
          <w:szCs w:val="28"/>
        </w:rPr>
      </w:pPr>
      <w:bookmarkStart w:id="38" w:name="_2.3标准化"/>
      <w:bookmarkEnd w:id="38"/>
      <w:r w:rsidRPr="005A31F4">
        <w:rPr>
          <w:rFonts w:ascii="仿宋" w:eastAsia="仿宋" w:hAnsi="仿宋" w:hint="eastAsia"/>
          <w:snapToGrid w:val="0"/>
          <w:kern w:val="0"/>
          <w:sz w:val="28"/>
          <w:szCs w:val="28"/>
        </w:rPr>
        <w:t>标准化</w:t>
      </w:r>
    </w:p>
    <w:p w:rsidR="00EC57BA" w:rsidRPr="005A31F4" w:rsidRDefault="00EC57BA" w:rsidP="00EC57BA">
      <w:pPr>
        <w:pStyle w:val="af5"/>
        <w:tabs>
          <w:tab w:val="left" w:pos="8958"/>
        </w:tabs>
        <w:spacing w:line="360" w:lineRule="auto"/>
        <w:ind w:rightChars="27" w:right="57"/>
        <w:rPr>
          <w:rFonts w:ascii="仿宋" w:eastAsia="仿宋" w:hAnsi="仿宋"/>
          <w:snapToGrid w:val="0"/>
          <w:kern w:val="0"/>
          <w:sz w:val="28"/>
          <w:szCs w:val="28"/>
        </w:rPr>
      </w:pPr>
    </w:p>
    <w:p w:rsidR="00EC57BA" w:rsidRPr="005A31F4" w:rsidRDefault="00EC57BA" w:rsidP="00EC57BA">
      <w:pPr>
        <w:pStyle w:val="ListParagraph441f01a4-ea49-4add-aa22-8646d3048875"/>
        <w:numPr>
          <w:ilvl w:val="2"/>
          <w:numId w:val="18"/>
        </w:numPr>
        <w:tabs>
          <w:tab w:val="left" w:pos="1613"/>
          <w:tab w:val="left" w:pos="8958"/>
        </w:tabs>
        <w:autoSpaceDE w:val="0"/>
        <w:autoSpaceDN w:val="0"/>
        <w:spacing w:line="360" w:lineRule="auto"/>
        <w:ind w:left="103" w:rightChars="27" w:right="57" w:firstLineChars="0" w:firstLine="741"/>
        <w:rPr>
          <w:rFonts w:ascii="仿宋" w:eastAsia="仿宋" w:hAnsi="仿宋"/>
          <w:snapToGrid w:val="0"/>
          <w:kern w:val="0"/>
          <w:sz w:val="28"/>
          <w:szCs w:val="28"/>
        </w:rPr>
      </w:pPr>
      <w:bookmarkStart w:id="39" w:name="_2.3.1监理形象标准化。施工现场要有监理单位的明显标识，并做到“三统一”：监"/>
      <w:bookmarkEnd w:id="39"/>
      <w:r w:rsidRPr="005A31F4">
        <w:rPr>
          <w:rFonts w:ascii="仿宋" w:eastAsia="仿宋" w:hAnsi="仿宋" w:hint="eastAsia"/>
          <w:snapToGrid w:val="0"/>
          <w:kern w:val="0"/>
          <w:sz w:val="28"/>
          <w:szCs w:val="28"/>
        </w:rPr>
        <w:t>监理形象标准化。施工现场要有监理单位的明显标识，并做到“三统一”：监理人员统一着工作装、佩戴统一的安全帽、</w:t>
      </w:r>
      <w:r w:rsidRPr="005A31F4">
        <w:rPr>
          <w:rFonts w:ascii="仿宋" w:eastAsia="仿宋" w:hAnsi="仿宋" w:hint="eastAsia"/>
          <w:snapToGrid w:val="0"/>
          <w:kern w:val="0"/>
          <w:sz w:val="28"/>
          <w:szCs w:val="28"/>
        </w:rPr>
        <w:lastRenderedPageBreak/>
        <w:t>佩挂统一的胸牌(卡)上岗。</w:t>
      </w:r>
    </w:p>
    <w:p w:rsidR="00EC57BA" w:rsidRPr="005A31F4" w:rsidRDefault="00EC57BA" w:rsidP="00EC57BA">
      <w:pPr>
        <w:pStyle w:val="ListParagraph441f01a4-ea49-4add-aa22-8646d3048875"/>
        <w:numPr>
          <w:ilvl w:val="2"/>
          <w:numId w:val="18"/>
        </w:numPr>
        <w:tabs>
          <w:tab w:val="left" w:pos="1613"/>
          <w:tab w:val="left" w:pos="8958"/>
        </w:tabs>
        <w:autoSpaceDE w:val="0"/>
        <w:autoSpaceDN w:val="0"/>
        <w:spacing w:line="360" w:lineRule="auto"/>
        <w:ind w:left="103" w:rightChars="27" w:right="57" w:firstLineChars="0" w:firstLine="741"/>
        <w:rPr>
          <w:rFonts w:ascii="仿宋" w:eastAsia="仿宋" w:hAnsi="仿宋"/>
          <w:snapToGrid w:val="0"/>
          <w:kern w:val="0"/>
          <w:sz w:val="28"/>
          <w:szCs w:val="28"/>
        </w:rPr>
      </w:pPr>
      <w:bookmarkStart w:id="40" w:name="_2.3.2办公场所标准化。监理办公室应当配备统一的桌椅、文件橱柜等办公设施，并"/>
      <w:bookmarkEnd w:id="40"/>
      <w:r w:rsidRPr="005A31F4">
        <w:rPr>
          <w:rFonts w:ascii="仿宋" w:eastAsia="仿宋" w:hAnsi="仿宋" w:hint="eastAsia"/>
          <w:snapToGrid w:val="0"/>
          <w:kern w:val="0"/>
          <w:sz w:val="28"/>
          <w:szCs w:val="28"/>
        </w:rPr>
        <w:t>办公场所标准化。监理办公室应当配备统一的桌椅、文件橱柜等办公设施，并做到“十上墙”：组织机构、规章制度、工作纪律、执业守则、服务承诺、监理目标、岗位职责、工作流程(开工报告签发、施工组织设计审核、主要原材料报验、隐蔽验收等)、人员从业证书(复印件)、主要控制图表(质量、进度、投资、安全)。</w:t>
      </w:r>
    </w:p>
    <w:p w:rsidR="00EC57BA" w:rsidRPr="005A31F4" w:rsidRDefault="00EC57BA" w:rsidP="00EC57BA">
      <w:pPr>
        <w:pStyle w:val="ListParagraph441f01a4-ea49-4add-aa22-8646d3048875"/>
        <w:numPr>
          <w:ilvl w:val="2"/>
          <w:numId w:val="18"/>
        </w:numPr>
        <w:tabs>
          <w:tab w:val="left" w:pos="1613"/>
          <w:tab w:val="left" w:pos="8958"/>
        </w:tabs>
        <w:autoSpaceDE w:val="0"/>
        <w:autoSpaceDN w:val="0"/>
        <w:spacing w:line="360" w:lineRule="auto"/>
        <w:ind w:left="103" w:rightChars="27" w:right="57" w:firstLineChars="0" w:firstLine="741"/>
        <w:rPr>
          <w:rFonts w:ascii="仿宋" w:eastAsia="仿宋" w:hAnsi="仿宋"/>
          <w:snapToGrid w:val="0"/>
          <w:kern w:val="0"/>
          <w:sz w:val="28"/>
          <w:szCs w:val="28"/>
        </w:rPr>
      </w:pPr>
      <w:bookmarkStart w:id="41" w:name="_2.3.3监理文档标准化。监理规划、监理实施细则、监理日志、监理月报、监理指令"/>
      <w:bookmarkEnd w:id="41"/>
      <w:r w:rsidRPr="005A31F4">
        <w:rPr>
          <w:rFonts w:ascii="仿宋" w:eastAsia="仿宋" w:hAnsi="仿宋" w:hint="eastAsia"/>
          <w:snapToGrid w:val="0"/>
          <w:kern w:val="0"/>
          <w:sz w:val="28"/>
          <w:szCs w:val="28"/>
        </w:rPr>
        <w:t>监理文档标准化。监理规划、监理实施细则、监理日志、监理月</w:t>
      </w:r>
      <w:bookmarkStart w:id="42" w:name="_bookmark40"/>
      <w:bookmarkEnd w:id="42"/>
      <w:r w:rsidRPr="005A31F4">
        <w:rPr>
          <w:rFonts w:ascii="仿宋" w:eastAsia="仿宋" w:hAnsi="仿宋" w:hint="eastAsia"/>
          <w:snapToGrid w:val="0"/>
          <w:kern w:val="0"/>
          <w:sz w:val="28"/>
          <w:szCs w:val="28"/>
        </w:rPr>
        <w:t>报、监理指令、监理用表、监理工作总结等，采用统一的文档模板实行计算机管理。</w:t>
      </w:r>
    </w:p>
    <w:p w:rsidR="00EC57BA" w:rsidRPr="005A31F4" w:rsidRDefault="00EC57BA" w:rsidP="00EC57BA">
      <w:pPr>
        <w:pStyle w:val="ListParagraph441f01a4-ea49-4add-aa22-8646d3048875"/>
        <w:tabs>
          <w:tab w:val="left" w:pos="946"/>
          <w:tab w:val="left" w:pos="8958"/>
        </w:tabs>
        <w:autoSpaceDE w:val="0"/>
        <w:autoSpaceDN w:val="0"/>
        <w:spacing w:line="360" w:lineRule="auto"/>
        <w:ind w:left="945" w:rightChars="27" w:right="57" w:firstLineChars="0" w:firstLine="0"/>
        <w:jc w:val="left"/>
        <w:rPr>
          <w:rFonts w:ascii="仿宋" w:eastAsia="仿宋" w:hAnsi="仿宋"/>
          <w:snapToGrid w:val="0"/>
          <w:kern w:val="0"/>
          <w:sz w:val="28"/>
          <w:szCs w:val="28"/>
        </w:rPr>
      </w:pPr>
      <w:bookmarkStart w:id="43" w:name="3.因监理责任造成的损失"/>
      <w:bookmarkEnd w:id="43"/>
      <w:r w:rsidRPr="005A31F4">
        <w:rPr>
          <w:rFonts w:ascii="仿宋" w:eastAsia="仿宋" w:hAnsi="仿宋" w:hint="eastAsia"/>
          <w:snapToGrid w:val="0"/>
          <w:kern w:val="0"/>
          <w:sz w:val="28"/>
          <w:szCs w:val="28"/>
        </w:rPr>
        <w:t>（3）因监理责任造成的损失</w:t>
      </w:r>
    </w:p>
    <w:p w:rsidR="00EC57BA" w:rsidRPr="005A31F4" w:rsidRDefault="00EC57BA" w:rsidP="00EC57BA">
      <w:pPr>
        <w:pStyle w:val="af5"/>
        <w:tabs>
          <w:tab w:val="left" w:pos="8958"/>
        </w:tabs>
        <w:spacing w:line="360" w:lineRule="auto"/>
        <w:ind w:rightChars="27" w:right="57"/>
        <w:rPr>
          <w:rFonts w:ascii="仿宋" w:eastAsia="仿宋" w:hAnsi="仿宋"/>
          <w:snapToGrid w:val="0"/>
          <w:kern w:val="0"/>
          <w:sz w:val="28"/>
          <w:szCs w:val="28"/>
        </w:rPr>
      </w:pPr>
    </w:p>
    <w:p w:rsidR="00EC57BA" w:rsidRPr="005A31F4" w:rsidRDefault="00EC57BA" w:rsidP="00EC57BA">
      <w:pPr>
        <w:pStyle w:val="ListParagraph441f01a4-ea49-4add-aa22-8646d3048875"/>
        <w:numPr>
          <w:ilvl w:val="1"/>
          <w:numId w:val="18"/>
        </w:numPr>
        <w:tabs>
          <w:tab w:val="left" w:pos="1294"/>
          <w:tab w:val="left" w:pos="8958"/>
        </w:tabs>
        <w:autoSpaceDE w:val="0"/>
        <w:autoSpaceDN w:val="0"/>
        <w:spacing w:line="360" w:lineRule="auto"/>
        <w:ind w:left="103" w:rightChars="27" w:right="57" w:firstLineChars="0" w:firstLine="700"/>
        <w:rPr>
          <w:rFonts w:ascii="仿宋" w:eastAsia="仿宋" w:hAnsi="仿宋"/>
          <w:snapToGrid w:val="0"/>
          <w:kern w:val="0"/>
          <w:sz w:val="28"/>
          <w:szCs w:val="28"/>
        </w:rPr>
      </w:pPr>
      <w:bookmarkStart w:id="44" w:name="3.1因监理机构及其监理人员失职，造成工程竣工验收后质量保证期内出现质量问题的，"/>
      <w:bookmarkEnd w:id="44"/>
      <w:r w:rsidRPr="005A31F4">
        <w:rPr>
          <w:rFonts w:ascii="仿宋" w:eastAsia="仿宋" w:hAnsi="仿宋" w:hint="eastAsia"/>
          <w:snapToGrid w:val="0"/>
          <w:kern w:val="0"/>
          <w:sz w:val="28"/>
          <w:szCs w:val="28"/>
        </w:rPr>
        <w:t>因监理机构及其监理人员失职，造成工程竣工验收后质量保证期内出现质量问题的，监理单位应负责通知施工单位维修并负责监督质量问题的修复，并就修复情况提交报告。</w:t>
      </w:r>
    </w:p>
    <w:p w:rsidR="00EC57BA" w:rsidRPr="005A31F4" w:rsidRDefault="00EC57BA" w:rsidP="00EC57BA">
      <w:pPr>
        <w:pStyle w:val="ListParagraph441f01a4-ea49-4add-aa22-8646d3048875"/>
        <w:numPr>
          <w:ilvl w:val="1"/>
          <w:numId w:val="18"/>
        </w:numPr>
        <w:tabs>
          <w:tab w:val="left" w:pos="1294"/>
          <w:tab w:val="left" w:pos="8958"/>
        </w:tabs>
        <w:autoSpaceDE w:val="0"/>
        <w:autoSpaceDN w:val="0"/>
        <w:spacing w:line="360" w:lineRule="auto"/>
        <w:ind w:left="103" w:rightChars="27" w:right="57" w:firstLineChars="0" w:firstLine="700"/>
        <w:rPr>
          <w:rFonts w:ascii="仿宋" w:eastAsia="仿宋" w:hAnsi="仿宋"/>
          <w:snapToGrid w:val="0"/>
          <w:kern w:val="0"/>
          <w:sz w:val="28"/>
          <w:szCs w:val="28"/>
        </w:rPr>
      </w:pPr>
      <w:bookmarkStart w:id="45" w:name="3.2因监理机构及其监理人员失职，造成竣工验收后出现严重质量责任事故的，监理单位"/>
      <w:bookmarkEnd w:id="45"/>
      <w:r w:rsidRPr="005A31F4">
        <w:rPr>
          <w:rFonts w:ascii="仿宋" w:eastAsia="仿宋" w:hAnsi="仿宋" w:hint="eastAsia"/>
          <w:snapToGrid w:val="0"/>
          <w:kern w:val="0"/>
          <w:sz w:val="28"/>
          <w:szCs w:val="28"/>
        </w:rPr>
        <w:t>因监理机构及其监理人员失职，造成竣工验收后出现严重质量责任事故的，监理单位将承担相应经济责任，具体参照监理合同约定执行。</w:t>
      </w:r>
    </w:p>
    <w:p w:rsidR="00EC57BA" w:rsidRPr="005A31F4" w:rsidRDefault="00EC57BA" w:rsidP="00EC57BA">
      <w:pPr>
        <w:pStyle w:val="ListParagraph441f01a4-ea49-4add-aa22-8646d3048875"/>
        <w:numPr>
          <w:ilvl w:val="1"/>
          <w:numId w:val="18"/>
        </w:numPr>
        <w:tabs>
          <w:tab w:val="left" w:pos="1294"/>
          <w:tab w:val="left" w:pos="8958"/>
        </w:tabs>
        <w:autoSpaceDE w:val="0"/>
        <w:autoSpaceDN w:val="0"/>
        <w:spacing w:line="360" w:lineRule="auto"/>
        <w:ind w:left="103" w:rightChars="27" w:right="57" w:firstLineChars="0" w:firstLine="700"/>
        <w:rPr>
          <w:rFonts w:ascii="仿宋" w:eastAsia="仿宋" w:hAnsi="仿宋"/>
          <w:snapToGrid w:val="0"/>
          <w:kern w:val="0"/>
          <w:sz w:val="28"/>
          <w:szCs w:val="28"/>
        </w:rPr>
      </w:pPr>
      <w:bookmarkStart w:id="46" w:name="3.3监理单位应承担的经济责任属于小额费用的，由建设单位直接从监理费中扣除。"/>
      <w:bookmarkEnd w:id="46"/>
      <w:r w:rsidRPr="005A31F4">
        <w:rPr>
          <w:rFonts w:ascii="仿宋" w:eastAsia="仿宋" w:hAnsi="仿宋" w:hint="eastAsia"/>
          <w:snapToGrid w:val="0"/>
          <w:kern w:val="0"/>
          <w:sz w:val="28"/>
          <w:szCs w:val="28"/>
        </w:rPr>
        <w:t>监理单位应承担的经济责任属于小额费用的，由建设单位直接从监理费中扣除。</w:t>
      </w:r>
    </w:p>
    <w:p w:rsidR="00EC57BA" w:rsidRPr="005A31F4" w:rsidRDefault="00EC57BA" w:rsidP="00EC57BA">
      <w:pPr>
        <w:pStyle w:val="ListParagraph441f01a4-ea49-4add-aa22-8646d3048875"/>
        <w:tabs>
          <w:tab w:val="left" w:pos="1085"/>
          <w:tab w:val="left" w:pos="8958"/>
        </w:tabs>
        <w:autoSpaceDE w:val="0"/>
        <w:autoSpaceDN w:val="0"/>
        <w:spacing w:line="360" w:lineRule="auto"/>
        <w:ind w:left="664" w:rightChars="27" w:right="57" w:firstLineChars="0" w:firstLine="0"/>
        <w:jc w:val="left"/>
        <w:rPr>
          <w:rFonts w:ascii="仿宋" w:eastAsia="仿宋" w:hAnsi="仿宋"/>
          <w:snapToGrid w:val="0"/>
          <w:kern w:val="0"/>
          <w:sz w:val="28"/>
          <w:szCs w:val="28"/>
        </w:rPr>
      </w:pPr>
      <w:bookmarkStart w:id="47" w:name="4._监理费的支付按照监理合同执行。"/>
      <w:bookmarkEnd w:id="47"/>
      <w:r w:rsidRPr="005A31F4">
        <w:rPr>
          <w:rFonts w:ascii="仿宋" w:eastAsia="仿宋" w:hAnsi="仿宋" w:hint="eastAsia"/>
          <w:snapToGrid w:val="0"/>
          <w:kern w:val="0"/>
          <w:sz w:val="28"/>
          <w:szCs w:val="28"/>
        </w:rPr>
        <w:t>（4）监理费的支付按照监理合同执行。</w:t>
      </w:r>
      <w:bookmarkStart w:id="48" w:name="五、说明："/>
      <w:bookmarkEnd w:id="48"/>
    </w:p>
    <w:p w:rsidR="00EC57BA" w:rsidRPr="005A31F4" w:rsidRDefault="00EC57BA" w:rsidP="00EC57BA">
      <w:pPr>
        <w:pStyle w:val="ListParagraph441f01a4-ea49-4add-aa22-8646d3048875"/>
        <w:tabs>
          <w:tab w:val="left" w:pos="1085"/>
          <w:tab w:val="left" w:pos="8958"/>
        </w:tabs>
        <w:spacing w:line="360" w:lineRule="auto"/>
        <w:ind w:rightChars="27" w:right="57" w:firstLine="560"/>
        <w:rPr>
          <w:rFonts w:ascii="仿宋" w:eastAsia="仿宋" w:hAnsi="仿宋"/>
          <w:snapToGrid w:val="0"/>
          <w:kern w:val="0"/>
          <w:sz w:val="28"/>
          <w:szCs w:val="28"/>
        </w:rPr>
      </w:pPr>
      <w:r w:rsidRPr="005A31F4">
        <w:rPr>
          <w:rFonts w:ascii="仿宋" w:eastAsia="仿宋" w:hAnsi="仿宋" w:hint="eastAsia"/>
          <w:snapToGrid w:val="0"/>
          <w:kern w:val="0"/>
          <w:sz w:val="28"/>
          <w:szCs w:val="28"/>
        </w:rPr>
        <w:t>五、说明：</w:t>
      </w:r>
    </w:p>
    <w:p w:rsidR="00EC0833" w:rsidRPr="00EC57BA" w:rsidRDefault="00EC57BA" w:rsidP="00EC57BA">
      <w:pPr>
        <w:pStyle w:val="af5"/>
        <w:tabs>
          <w:tab w:val="left" w:pos="8958"/>
        </w:tabs>
        <w:spacing w:line="360" w:lineRule="auto"/>
        <w:ind w:left="657" w:rightChars="27" w:right="57"/>
        <w:rPr>
          <w:rFonts w:ascii="仿宋" w:eastAsia="仿宋" w:hAnsi="仿宋" w:hint="eastAsia"/>
          <w:snapToGrid w:val="0"/>
          <w:kern w:val="0"/>
          <w:sz w:val="28"/>
          <w:szCs w:val="28"/>
        </w:rPr>
      </w:pPr>
      <w:r w:rsidRPr="005A31F4">
        <w:rPr>
          <w:rFonts w:ascii="仿宋" w:eastAsia="仿宋" w:hAnsi="仿宋" w:hint="eastAsia"/>
          <w:snapToGrid w:val="0"/>
          <w:kern w:val="0"/>
          <w:sz w:val="28"/>
          <w:szCs w:val="28"/>
        </w:rPr>
        <w:t>本办法由西安工业大学基建处负责解释，自发布之日起实施。</w:t>
      </w:r>
      <w:bookmarkEnd w:id="1"/>
      <w:bookmarkEnd w:id="2"/>
    </w:p>
    <w:sectPr w:rsidR="00EC0833" w:rsidRPr="00EC57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entury Gothic">
    <w:charset w:val="00"/>
    <w:family w:val="swiss"/>
    <w:pitch w:val="variable"/>
    <w:sig w:usb0="00000287" w:usb1="00000000" w:usb2="00000000" w:usb3="00000000" w:csb0="0000009F" w:csb1="00000000"/>
  </w:font>
  <w:font w:name="方正书宋简体">
    <w:altName w:val="Arial Unicode MS"/>
    <w:charset w:val="86"/>
    <w:family w:val="script"/>
    <w:pitch w:val="default"/>
    <w:sig w:usb0="00000001" w:usb1="080E0000" w:usb2="0000000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multiLevelType w:val="multilevel"/>
    <w:tmpl w:val="00000000"/>
    <w:lvl w:ilvl="0">
      <w:start w:val="2"/>
      <w:numFmt w:val="decimal"/>
      <w:lvlText w:val="%1"/>
      <w:lvlJc w:val="left"/>
      <w:pPr>
        <w:ind w:left="1504" w:hanging="840"/>
      </w:pPr>
      <w:rPr>
        <w:rFonts w:cs="Times New Roman" w:hint="default"/>
      </w:rPr>
    </w:lvl>
    <w:lvl w:ilvl="1">
      <w:start w:val="4"/>
      <w:numFmt w:val="decimal"/>
      <w:lvlText w:val="%1.%2"/>
      <w:lvlJc w:val="left"/>
      <w:pPr>
        <w:ind w:left="1504" w:hanging="840"/>
      </w:pPr>
      <w:rPr>
        <w:rFonts w:cs="Times New Roman" w:hint="default"/>
      </w:rPr>
    </w:lvl>
    <w:lvl w:ilvl="2">
      <w:start w:val="3"/>
      <w:numFmt w:val="decimal"/>
      <w:lvlText w:val="%1.%2.%3"/>
      <w:lvlJc w:val="left"/>
      <w:pPr>
        <w:ind w:left="1504" w:hanging="840"/>
      </w:pPr>
      <w:rPr>
        <w:rFonts w:ascii="宋体" w:eastAsia="宋体" w:hAnsi="宋体" w:cs="宋体" w:hint="default"/>
        <w:spacing w:val="-2"/>
        <w:w w:val="100"/>
        <w:sz w:val="28"/>
        <w:szCs w:val="28"/>
      </w:rPr>
    </w:lvl>
    <w:lvl w:ilvl="3">
      <w:numFmt w:val="bullet"/>
      <w:lvlText w:val="•"/>
      <w:lvlJc w:val="left"/>
      <w:pPr>
        <w:ind w:left="4261" w:hanging="840"/>
      </w:pPr>
      <w:rPr>
        <w:rFonts w:hint="default"/>
      </w:rPr>
    </w:lvl>
    <w:lvl w:ilvl="4">
      <w:numFmt w:val="bullet"/>
      <w:lvlText w:val="•"/>
      <w:lvlJc w:val="left"/>
      <w:pPr>
        <w:ind w:left="5182" w:hanging="840"/>
      </w:pPr>
      <w:rPr>
        <w:rFonts w:hint="default"/>
      </w:rPr>
    </w:lvl>
    <w:lvl w:ilvl="5">
      <w:numFmt w:val="bullet"/>
      <w:lvlText w:val="•"/>
      <w:lvlJc w:val="left"/>
      <w:pPr>
        <w:ind w:left="6103" w:hanging="840"/>
      </w:pPr>
      <w:rPr>
        <w:rFonts w:hint="default"/>
      </w:rPr>
    </w:lvl>
    <w:lvl w:ilvl="6">
      <w:numFmt w:val="bullet"/>
      <w:lvlText w:val="•"/>
      <w:lvlJc w:val="left"/>
      <w:pPr>
        <w:ind w:left="7023" w:hanging="840"/>
      </w:pPr>
      <w:rPr>
        <w:rFonts w:hint="default"/>
      </w:rPr>
    </w:lvl>
    <w:lvl w:ilvl="7">
      <w:numFmt w:val="bullet"/>
      <w:lvlText w:val="•"/>
      <w:lvlJc w:val="left"/>
      <w:pPr>
        <w:ind w:left="7944" w:hanging="840"/>
      </w:pPr>
      <w:rPr>
        <w:rFonts w:hint="default"/>
      </w:rPr>
    </w:lvl>
    <w:lvl w:ilvl="8">
      <w:numFmt w:val="bullet"/>
      <w:lvlText w:val="•"/>
      <w:lvlJc w:val="left"/>
      <w:pPr>
        <w:ind w:left="8865" w:hanging="840"/>
      </w:pPr>
      <w:rPr>
        <w:rFonts w:hint="default"/>
      </w:rPr>
    </w:lvl>
  </w:abstractNum>
  <w:abstractNum w:abstractNumId="1" w15:restartNumberingAfterBreak="0">
    <w:nsid w:val="00000001"/>
    <w:multiLevelType w:val="multilevel"/>
    <w:tmpl w:val="00000001"/>
    <w:lvl w:ilvl="0">
      <w:start w:val="1"/>
      <w:numFmt w:val="decimal"/>
      <w:lvlText w:val="%1."/>
      <w:lvlJc w:val="left"/>
      <w:pPr>
        <w:ind w:left="1140" w:hanging="420"/>
      </w:pPr>
      <w:rPr>
        <w:rFonts w:ascii="宋体" w:eastAsia="宋体" w:hAnsi="宋体" w:cs="宋体" w:hint="default"/>
        <w:spacing w:val="0"/>
        <w:w w:val="100"/>
        <w:sz w:val="28"/>
        <w:szCs w:val="28"/>
      </w:rPr>
    </w:lvl>
    <w:lvl w:ilvl="1">
      <w:start w:val="1"/>
      <w:numFmt w:val="decimal"/>
      <w:lvlText w:val="%1.%2"/>
      <w:lvlJc w:val="left"/>
      <w:pPr>
        <w:ind w:left="1224" w:hanging="560"/>
      </w:pPr>
      <w:rPr>
        <w:rFonts w:ascii="宋体" w:eastAsia="宋体" w:hAnsi="宋体" w:cs="宋体" w:hint="default"/>
        <w:spacing w:val="-2"/>
        <w:w w:val="100"/>
        <w:sz w:val="28"/>
        <w:szCs w:val="28"/>
      </w:rPr>
    </w:lvl>
    <w:lvl w:ilvl="2">
      <w:start w:val="1"/>
      <w:numFmt w:val="decimal"/>
      <w:lvlText w:val="%1.%2.%3"/>
      <w:lvlJc w:val="left"/>
      <w:pPr>
        <w:ind w:left="1504" w:hanging="840"/>
      </w:pPr>
      <w:rPr>
        <w:rFonts w:ascii="宋体" w:eastAsia="宋体" w:hAnsi="宋体" w:cs="宋体" w:hint="default"/>
        <w:spacing w:val="-2"/>
        <w:w w:val="100"/>
        <w:sz w:val="28"/>
        <w:szCs w:val="28"/>
      </w:rPr>
    </w:lvl>
    <w:lvl w:ilvl="3">
      <w:numFmt w:val="bullet"/>
      <w:lvlText w:val="•"/>
      <w:lvlJc w:val="left"/>
      <w:pPr>
        <w:ind w:left="1220" w:hanging="840"/>
      </w:pPr>
      <w:rPr>
        <w:rFonts w:hint="default"/>
      </w:rPr>
    </w:lvl>
    <w:lvl w:ilvl="4">
      <w:numFmt w:val="bullet"/>
      <w:lvlText w:val="•"/>
      <w:lvlJc w:val="left"/>
      <w:pPr>
        <w:ind w:left="1500" w:hanging="840"/>
      </w:pPr>
      <w:rPr>
        <w:rFonts w:hint="default"/>
      </w:rPr>
    </w:lvl>
    <w:lvl w:ilvl="5">
      <w:numFmt w:val="bullet"/>
      <w:lvlText w:val="•"/>
      <w:lvlJc w:val="left"/>
      <w:pPr>
        <w:ind w:left="3034" w:hanging="840"/>
      </w:pPr>
      <w:rPr>
        <w:rFonts w:hint="default"/>
      </w:rPr>
    </w:lvl>
    <w:lvl w:ilvl="6">
      <w:numFmt w:val="bullet"/>
      <w:lvlText w:val="•"/>
      <w:lvlJc w:val="left"/>
      <w:pPr>
        <w:ind w:left="4568" w:hanging="840"/>
      </w:pPr>
      <w:rPr>
        <w:rFonts w:hint="default"/>
      </w:rPr>
    </w:lvl>
    <w:lvl w:ilvl="7">
      <w:numFmt w:val="bullet"/>
      <w:lvlText w:val="•"/>
      <w:lvlJc w:val="left"/>
      <w:pPr>
        <w:ind w:left="6103" w:hanging="840"/>
      </w:pPr>
      <w:rPr>
        <w:rFonts w:hint="default"/>
      </w:rPr>
    </w:lvl>
    <w:lvl w:ilvl="8">
      <w:numFmt w:val="bullet"/>
      <w:lvlText w:val="•"/>
      <w:lvlJc w:val="left"/>
      <w:pPr>
        <w:ind w:left="7637" w:hanging="840"/>
      </w:pPr>
      <w:rPr>
        <w:rFonts w:hint="default"/>
      </w:rPr>
    </w:lvl>
  </w:abstractNum>
  <w:abstractNum w:abstractNumId="2" w15:restartNumberingAfterBreak="0">
    <w:nsid w:val="00000002"/>
    <w:multiLevelType w:val="multilevel"/>
    <w:tmpl w:val="00000002"/>
    <w:lvl w:ilvl="0">
      <w:start w:val="1"/>
      <w:numFmt w:val="decimal"/>
      <w:lvlText w:val="%1."/>
      <w:lvlJc w:val="left"/>
      <w:pPr>
        <w:ind w:left="103" w:hanging="420"/>
      </w:pPr>
      <w:rPr>
        <w:rFonts w:ascii="宋体" w:eastAsia="宋体" w:hAnsi="宋体" w:cs="宋体" w:hint="default"/>
        <w:spacing w:val="0"/>
        <w:w w:val="100"/>
        <w:sz w:val="28"/>
        <w:szCs w:val="28"/>
      </w:rPr>
    </w:lvl>
    <w:lvl w:ilvl="1">
      <w:numFmt w:val="bullet"/>
      <w:lvlText w:val="•"/>
      <w:lvlJc w:val="left"/>
      <w:pPr>
        <w:ind w:left="1160" w:hanging="420"/>
      </w:pPr>
      <w:rPr>
        <w:rFonts w:hint="default"/>
      </w:rPr>
    </w:lvl>
    <w:lvl w:ilvl="2">
      <w:numFmt w:val="bullet"/>
      <w:lvlText w:val="•"/>
      <w:lvlJc w:val="left"/>
      <w:pPr>
        <w:ind w:left="2221" w:hanging="420"/>
      </w:pPr>
      <w:rPr>
        <w:rFonts w:hint="default"/>
      </w:rPr>
    </w:lvl>
    <w:lvl w:ilvl="3">
      <w:numFmt w:val="bullet"/>
      <w:lvlText w:val="•"/>
      <w:lvlJc w:val="left"/>
      <w:pPr>
        <w:ind w:left="3281" w:hanging="420"/>
      </w:pPr>
      <w:rPr>
        <w:rFonts w:hint="default"/>
      </w:rPr>
    </w:lvl>
    <w:lvl w:ilvl="4">
      <w:numFmt w:val="bullet"/>
      <w:lvlText w:val="•"/>
      <w:lvlJc w:val="left"/>
      <w:pPr>
        <w:ind w:left="4342" w:hanging="420"/>
      </w:pPr>
      <w:rPr>
        <w:rFonts w:hint="default"/>
      </w:rPr>
    </w:lvl>
    <w:lvl w:ilvl="5">
      <w:numFmt w:val="bullet"/>
      <w:lvlText w:val="•"/>
      <w:lvlJc w:val="left"/>
      <w:pPr>
        <w:ind w:left="5403" w:hanging="420"/>
      </w:pPr>
      <w:rPr>
        <w:rFonts w:hint="default"/>
      </w:rPr>
    </w:lvl>
    <w:lvl w:ilvl="6">
      <w:numFmt w:val="bullet"/>
      <w:lvlText w:val="•"/>
      <w:lvlJc w:val="left"/>
      <w:pPr>
        <w:ind w:left="6463" w:hanging="420"/>
      </w:pPr>
      <w:rPr>
        <w:rFonts w:hint="default"/>
      </w:rPr>
    </w:lvl>
    <w:lvl w:ilvl="7">
      <w:numFmt w:val="bullet"/>
      <w:lvlText w:val="•"/>
      <w:lvlJc w:val="left"/>
      <w:pPr>
        <w:ind w:left="7524" w:hanging="420"/>
      </w:pPr>
      <w:rPr>
        <w:rFonts w:hint="default"/>
      </w:rPr>
    </w:lvl>
    <w:lvl w:ilvl="8">
      <w:numFmt w:val="bullet"/>
      <w:lvlText w:val="•"/>
      <w:lvlJc w:val="left"/>
      <w:pPr>
        <w:ind w:left="8585" w:hanging="420"/>
      </w:pPr>
      <w:rPr>
        <w:rFonts w:hint="default"/>
      </w:rPr>
    </w:lvl>
  </w:abstractNum>
  <w:abstractNum w:abstractNumId="3" w15:restartNumberingAfterBreak="0">
    <w:nsid w:val="00000003"/>
    <w:multiLevelType w:val="multilevel"/>
    <w:tmpl w:val="00000003"/>
    <w:lvl w:ilvl="0">
      <w:start w:val="1"/>
      <w:numFmt w:val="decimal"/>
      <w:lvlText w:val="（%1）"/>
      <w:lvlJc w:val="left"/>
      <w:pPr>
        <w:ind w:left="1366" w:hanging="702"/>
      </w:pPr>
      <w:rPr>
        <w:rFonts w:ascii="宋体" w:eastAsia="宋体" w:hAnsi="宋体" w:cs="宋体" w:hint="default"/>
        <w:spacing w:val="-3"/>
        <w:w w:val="100"/>
        <w:sz w:val="26"/>
        <w:szCs w:val="26"/>
      </w:rPr>
    </w:lvl>
    <w:lvl w:ilvl="1">
      <w:numFmt w:val="bullet"/>
      <w:lvlText w:val="•"/>
      <w:lvlJc w:val="left"/>
      <w:pPr>
        <w:ind w:left="2294" w:hanging="702"/>
      </w:pPr>
      <w:rPr>
        <w:rFonts w:hint="default"/>
      </w:rPr>
    </w:lvl>
    <w:lvl w:ilvl="2">
      <w:numFmt w:val="bullet"/>
      <w:lvlText w:val="•"/>
      <w:lvlJc w:val="left"/>
      <w:pPr>
        <w:ind w:left="3229" w:hanging="702"/>
      </w:pPr>
      <w:rPr>
        <w:rFonts w:hint="default"/>
      </w:rPr>
    </w:lvl>
    <w:lvl w:ilvl="3">
      <w:numFmt w:val="bullet"/>
      <w:lvlText w:val="•"/>
      <w:lvlJc w:val="left"/>
      <w:pPr>
        <w:ind w:left="4163" w:hanging="702"/>
      </w:pPr>
      <w:rPr>
        <w:rFonts w:hint="default"/>
      </w:rPr>
    </w:lvl>
    <w:lvl w:ilvl="4">
      <w:numFmt w:val="bullet"/>
      <w:lvlText w:val="•"/>
      <w:lvlJc w:val="left"/>
      <w:pPr>
        <w:ind w:left="5098" w:hanging="702"/>
      </w:pPr>
      <w:rPr>
        <w:rFonts w:hint="default"/>
      </w:rPr>
    </w:lvl>
    <w:lvl w:ilvl="5">
      <w:numFmt w:val="bullet"/>
      <w:lvlText w:val="•"/>
      <w:lvlJc w:val="left"/>
      <w:pPr>
        <w:ind w:left="6033" w:hanging="702"/>
      </w:pPr>
      <w:rPr>
        <w:rFonts w:hint="default"/>
      </w:rPr>
    </w:lvl>
    <w:lvl w:ilvl="6">
      <w:numFmt w:val="bullet"/>
      <w:lvlText w:val="•"/>
      <w:lvlJc w:val="left"/>
      <w:pPr>
        <w:ind w:left="6967" w:hanging="702"/>
      </w:pPr>
      <w:rPr>
        <w:rFonts w:hint="default"/>
      </w:rPr>
    </w:lvl>
    <w:lvl w:ilvl="7">
      <w:numFmt w:val="bullet"/>
      <w:lvlText w:val="•"/>
      <w:lvlJc w:val="left"/>
      <w:pPr>
        <w:ind w:left="7902" w:hanging="702"/>
      </w:pPr>
      <w:rPr>
        <w:rFonts w:hint="default"/>
      </w:rPr>
    </w:lvl>
    <w:lvl w:ilvl="8">
      <w:numFmt w:val="bullet"/>
      <w:lvlText w:val="•"/>
      <w:lvlJc w:val="left"/>
      <w:pPr>
        <w:ind w:left="8837" w:hanging="702"/>
      </w:pPr>
      <w:rPr>
        <w:rFonts w:hint="default"/>
      </w:rPr>
    </w:lvl>
  </w:abstractNum>
  <w:abstractNum w:abstractNumId="4" w15:restartNumberingAfterBreak="0">
    <w:nsid w:val="00000004"/>
    <w:multiLevelType w:val="multilevel"/>
    <w:tmpl w:val="00000004"/>
    <w:lvl w:ilvl="0">
      <w:start w:val="1"/>
      <w:numFmt w:val="decimal"/>
      <w:lvlText w:val="%1"/>
      <w:lvlJc w:val="left"/>
      <w:pPr>
        <w:ind w:left="1363" w:hanging="699"/>
      </w:pPr>
      <w:rPr>
        <w:rFonts w:cs="Times New Roman" w:hint="default"/>
      </w:rPr>
    </w:lvl>
    <w:lvl w:ilvl="1">
      <w:start w:val="2"/>
      <w:numFmt w:val="decimal"/>
      <w:lvlText w:val="%1.%2"/>
      <w:lvlJc w:val="left"/>
      <w:pPr>
        <w:ind w:left="1363" w:hanging="699"/>
      </w:pPr>
      <w:rPr>
        <w:rFonts w:ascii="宋体" w:eastAsia="宋体" w:hAnsi="宋体" w:cs="宋体" w:hint="default"/>
        <w:spacing w:val="-2"/>
        <w:w w:val="100"/>
        <w:sz w:val="28"/>
        <w:szCs w:val="28"/>
      </w:rPr>
    </w:lvl>
    <w:lvl w:ilvl="2">
      <w:start w:val="1"/>
      <w:numFmt w:val="decimal"/>
      <w:lvlText w:val="%1.%2.%3"/>
      <w:lvlJc w:val="left"/>
      <w:pPr>
        <w:ind w:left="1504" w:hanging="840"/>
      </w:pPr>
      <w:rPr>
        <w:rFonts w:ascii="宋体" w:eastAsia="宋体" w:hAnsi="宋体" w:cs="宋体" w:hint="default"/>
        <w:spacing w:val="-2"/>
        <w:w w:val="100"/>
        <w:sz w:val="28"/>
        <w:szCs w:val="28"/>
      </w:rPr>
    </w:lvl>
    <w:lvl w:ilvl="3">
      <w:numFmt w:val="bullet"/>
      <w:lvlText w:val="•"/>
      <w:lvlJc w:val="left"/>
      <w:pPr>
        <w:ind w:left="3545" w:hanging="840"/>
      </w:pPr>
      <w:rPr>
        <w:rFonts w:hint="default"/>
      </w:rPr>
    </w:lvl>
    <w:lvl w:ilvl="4">
      <w:numFmt w:val="bullet"/>
      <w:lvlText w:val="•"/>
      <w:lvlJc w:val="left"/>
      <w:pPr>
        <w:ind w:left="4568" w:hanging="840"/>
      </w:pPr>
      <w:rPr>
        <w:rFonts w:hint="default"/>
      </w:rPr>
    </w:lvl>
    <w:lvl w:ilvl="5">
      <w:numFmt w:val="bullet"/>
      <w:lvlText w:val="•"/>
      <w:lvlJc w:val="left"/>
      <w:pPr>
        <w:ind w:left="5591" w:hanging="840"/>
      </w:pPr>
      <w:rPr>
        <w:rFonts w:hint="default"/>
      </w:rPr>
    </w:lvl>
    <w:lvl w:ilvl="6">
      <w:numFmt w:val="bullet"/>
      <w:lvlText w:val="•"/>
      <w:lvlJc w:val="left"/>
      <w:pPr>
        <w:ind w:left="6614" w:hanging="840"/>
      </w:pPr>
      <w:rPr>
        <w:rFonts w:hint="default"/>
      </w:rPr>
    </w:lvl>
    <w:lvl w:ilvl="7">
      <w:numFmt w:val="bullet"/>
      <w:lvlText w:val="•"/>
      <w:lvlJc w:val="left"/>
      <w:pPr>
        <w:ind w:left="7637" w:hanging="840"/>
      </w:pPr>
      <w:rPr>
        <w:rFonts w:hint="default"/>
      </w:rPr>
    </w:lvl>
    <w:lvl w:ilvl="8">
      <w:numFmt w:val="bullet"/>
      <w:lvlText w:val="•"/>
      <w:lvlJc w:val="left"/>
      <w:pPr>
        <w:ind w:left="8660" w:hanging="840"/>
      </w:pPr>
      <w:rPr>
        <w:rFonts w:hint="default"/>
      </w:rPr>
    </w:lvl>
  </w:abstractNum>
  <w:abstractNum w:abstractNumId="5" w15:restartNumberingAfterBreak="0">
    <w:nsid w:val="00000005"/>
    <w:multiLevelType w:val="multilevel"/>
    <w:tmpl w:val="00000005"/>
    <w:lvl w:ilvl="0">
      <w:start w:val="1"/>
      <w:numFmt w:val="decimal"/>
      <w:lvlText w:val="%1."/>
      <w:lvlJc w:val="left"/>
      <w:pPr>
        <w:ind w:left="1077" w:hanging="420"/>
      </w:pPr>
      <w:rPr>
        <w:rFonts w:ascii="宋体" w:eastAsia="宋体" w:hAnsi="宋体" w:cs="宋体" w:hint="default"/>
        <w:spacing w:val="0"/>
        <w:w w:val="100"/>
        <w:sz w:val="28"/>
        <w:szCs w:val="28"/>
      </w:rPr>
    </w:lvl>
    <w:lvl w:ilvl="1">
      <w:start w:val="1"/>
      <w:numFmt w:val="decimal"/>
      <w:lvlText w:val="%2."/>
      <w:lvlJc w:val="left"/>
      <w:pPr>
        <w:ind w:left="1224" w:hanging="420"/>
      </w:pPr>
      <w:rPr>
        <w:rFonts w:ascii="宋体" w:eastAsia="宋体" w:hAnsi="宋体" w:cs="宋体" w:hint="default"/>
        <w:spacing w:val="0"/>
        <w:w w:val="100"/>
        <w:sz w:val="28"/>
        <w:szCs w:val="28"/>
      </w:rPr>
    </w:lvl>
    <w:lvl w:ilvl="2">
      <w:numFmt w:val="bullet"/>
      <w:lvlText w:val="•"/>
      <w:lvlJc w:val="left"/>
      <w:pPr>
        <w:ind w:left="2274" w:hanging="420"/>
      </w:pPr>
      <w:rPr>
        <w:rFonts w:hint="default"/>
      </w:rPr>
    </w:lvl>
    <w:lvl w:ilvl="3">
      <w:numFmt w:val="bullet"/>
      <w:lvlText w:val="•"/>
      <w:lvlJc w:val="left"/>
      <w:pPr>
        <w:ind w:left="3328" w:hanging="420"/>
      </w:pPr>
      <w:rPr>
        <w:rFonts w:hint="default"/>
      </w:rPr>
    </w:lvl>
    <w:lvl w:ilvl="4">
      <w:numFmt w:val="bullet"/>
      <w:lvlText w:val="•"/>
      <w:lvlJc w:val="left"/>
      <w:pPr>
        <w:ind w:left="4382" w:hanging="420"/>
      </w:pPr>
      <w:rPr>
        <w:rFonts w:hint="default"/>
      </w:rPr>
    </w:lvl>
    <w:lvl w:ilvl="5">
      <w:numFmt w:val="bullet"/>
      <w:lvlText w:val="•"/>
      <w:lvlJc w:val="left"/>
      <w:pPr>
        <w:ind w:left="5436" w:hanging="420"/>
      </w:pPr>
      <w:rPr>
        <w:rFonts w:hint="default"/>
      </w:rPr>
    </w:lvl>
    <w:lvl w:ilvl="6">
      <w:numFmt w:val="bullet"/>
      <w:lvlText w:val="•"/>
      <w:lvlJc w:val="left"/>
      <w:pPr>
        <w:ind w:left="6490" w:hanging="420"/>
      </w:pPr>
      <w:rPr>
        <w:rFonts w:hint="default"/>
      </w:rPr>
    </w:lvl>
    <w:lvl w:ilvl="7">
      <w:numFmt w:val="bullet"/>
      <w:lvlText w:val="•"/>
      <w:lvlJc w:val="left"/>
      <w:pPr>
        <w:ind w:left="7544" w:hanging="420"/>
      </w:pPr>
      <w:rPr>
        <w:rFonts w:hint="default"/>
      </w:rPr>
    </w:lvl>
    <w:lvl w:ilvl="8">
      <w:numFmt w:val="bullet"/>
      <w:lvlText w:val="•"/>
      <w:lvlJc w:val="left"/>
      <w:pPr>
        <w:ind w:left="8598" w:hanging="420"/>
      </w:pPr>
      <w:rPr>
        <w:rFonts w:hint="default"/>
      </w:rPr>
    </w:lvl>
  </w:abstractNum>
  <w:abstractNum w:abstractNumId="6" w15:restartNumberingAfterBreak="0">
    <w:nsid w:val="00000006"/>
    <w:multiLevelType w:val="multilevel"/>
    <w:tmpl w:val="00000006"/>
    <w:lvl w:ilvl="0">
      <w:start w:val="1"/>
      <w:numFmt w:val="decimal"/>
      <w:lvlText w:val="%1."/>
      <w:lvlJc w:val="left"/>
      <w:pPr>
        <w:ind w:left="523" w:hanging="420"/>
      </w:pPr>
      <w:rPr>
        <w:rFonts w:ascii="宋体" w:eastAsia="宋体" w:hAnsi="宋体" w:cs="宋体" w:hint="default"/>
        <w:spacing w:val="0"/>
        <w:w w:val="100"/>
        <w:sz w:val="28"/>
        <w:szCs w:val="28"/>
      </w:rPr>
    </w:lvl>
    <w:lvl w:ilvl="1">
      <w:start w:val="1"/>
      <w:numFmt w:val="decimal"/>
      <w:lvlText w:val="%1.%2"/>
      <w:lvlJc w:val="left"/>
      <w:pPr>
        <w:ind w:left="1224" w:hanging="560"/>
      </w:pPr>
      <w:rPr>
        <w:rFonts w:ascii="仿宋_GB2312" w:eastAsia="仿宋_GB2312" w:hAnsi="宋体" w:cs="宋体" w:hint="eastAsia"/>
        <w:spacing w:val="-2"/>
        <w:w w:val="100"/>
        <w:sz w:val="28"/>
        <w:szCs w:val="28"/>
      </w:rPr>
    </w:lvl>
    <w:lvl w:ilvl="2">
      <w:start w:val="1"/>
      <w:numFmt w:val="decimal"/>
      <w:lvlText w:val="%1.%2.%3"/>
      <w:lvlJc w:val="left"/>
      <w:pPr>
        <w:ind w:left="103" w:hanging="840"/>
      </w:pPr>
      <w:rPr>
        <w:rFonts w:ascii="宋体" w:eastAsia="宋体" w:hAnsi="宋体" w:cs="宋体" w:hint="default"/>
        <w:spacing w:val="-2"/>
        <w:w w:val="100"/>
        <w:sz w:val="28"/>
        <w:szCs w:val="28"/>
      </w:rPr>
    </w:lvl>
    <w:lvl w:ilvl="3">
      <w:numFmt w:val="bullet"/>
      <w:lvlText w:val="•"/>
      <w:lvlJc w:val="left"/>
      <w:pPr>
        <w:ind w:left="1220" w:hanging="840"/>
      </w:pPr>
      <w:rPr>
        <w:rFonts w:hint="default"/>
      </w:rPr>
    </w:lvl>
    <w:lvl w:ilvl="4">
      <w:numFmt w:val="bullet"/>
      <w:lvlText w:val="•"/>
      <w:lvlJc w:val="left"/>
      <w:pPr>
        <w:ind w:left="2575" w:hanging="840"/>
      </w:pPr>
      <w:rPr>
        <w:rFonts w:hint="default"/>
      </w:rPr>
    </w:lvl>
    <w:lvl w:ilvl="5">
      <w:numFmt w:val="bullet"/>
      <w:lvlText w:val="•"/>
      <w:lvlJc w:val="left"/>
      <w:pPr>
        <w:ind w:left="3930" w:hanging="840"/>
      </w:pPr>
      <w:rPr>
        <w:rFonts w:hint="default"/>
      </w:rPr>
    </w:lvl>
    <w:lvl w:ilvl="6">
      <w:numFmt w:val="bullet"/>
      <w:lvlText w:val="•"/>
      <w:lvlJc w:val="left"/>
      <w:pPr>
        <w:ind w:left="5285" w:hanging="840"/>
      </w:pPr>
      <w:rPr>
        <w:rFonts w:hint="default"/>
      </w:rPr>
    </w:lvl>
    <w:lvl w:ilvl="7">
      <w:numFmt w:val="bullet"/>
      <w:lvlText w:val="•"/>
      <w:lvlJc w:val="left"/>
      <w:pPr>
        <w:ind w:left="6640" w:hanging="840"/>
      </w:pPr>
      <w:rPr>
        <w:rFonts w:hint="default"/>
      </w:rPr>
    </w:lvl>
    <w:lvl w:ilvl="8">
      <w:numFmt w:val="bullet"/>
      <w:lvlText w:val="•"/>
      <w:lvlJc w:val="left"/>
      <w:pPr>
        <w:ind w:left="7996" w:hanging="840"/>
      </w:pPr>
      <w:rPr>
        <w:rFonts w:hint="default"/>
      </w:rPr>
    </w:lvl>
  </w:abstractNum>
  <w:abstractNum w:abstractNumId="7" w15:restartNumberingAfterBreak="0">
    <w:nsid w:val="00000007"/>
    <w:multiLevelType w:val="multilevel"/>
    <w:tmpl w:val="00000007"/>
    <w:lvl w:ilvl="0">
      <w:start w:val="1"/>
      <w:numFmt w:val="decimal"/>
      <w:lvlText w:val="%1."/>
      <w:lvlJc w:val="left"/>
      <w:pPr>
        <w:ind w:left="1224" w:hanging="420"/>
      </w:pPr>
      <w:rPr>
        <w:rFonts w:ascii="宋体" w:eastAsia="宋体" w:hAnsi="宋体" w:cs="宋体" w:hint="default"/>
        <w:spacing w:val="0"/>
        <w:w w:val="100"/>
        <w:sz w:val="28"/>
        <w:szCs w:val="28"/>
      </w:rPr>
    </w:lvl>
    <w:lvl w:ilvl="1">
      <w:numFmt w:val="bullet"/>
      <w:lvlText w:val="•"/>
      <w:lvlJc w:val="left"/>
      <w:pPr>
        <w:ind w:left="2168" w:hanging="420"/>
      </w:pPr>
      <w:rPr>
        <w:rFonts w:hint="default"/>
      </w:rPr>
    </w:lvl>
    <w:lvl w:ilvl="2">
      <w:numFmt w:val="bullet"/>
      <w:lvlText w:val="•"/>
      <w:lvlJc w:val="left"/>
      <w:pPr>
        <w:ind w:left="3117" w:hanging="420"/>
      </w:pPr>
      <w:rPr>
        <w:rFonts w:hint="default"/>
      </w:rPr>
    </w:lvl>
    <w:lvl w:ilvl="3">
      <w:numFmt w:val="bullet"/>
      <w:lvlText w:val="•"/>
      <w:lvlJc w:val="left"/>
      <w:pPr>
        <w:ind w:left="4065" w:hanging="420"/>
      </w:pPr>
      <w:rPr>
        <w:rFonts w:hint="default"/>
      </w:rPr>
    </w:lvl>
    <w:lvl w:ilvl="4">
      <w:numFmt w:val="bullet"/>
      <w:lvlText w:val="•"/>
      <w:lvlJc w:val="left"/>
      <w:pPr>
        <w:ind w:left="5014" w:hanging="420"/>
      </w:pPr>
      <w:rPr>
        <w:rFonts w:hint="default"/>
      </w:rPr>
    </w:lvl>
    <w:lvl w:ilvl="5">
      <w:numFmt w:val="bullet"/>
      <w:lvlText w:val="•"/>
      <w:lvlJc w:val="left"/>
      <w:pPr>
        <w:ind w:left="5963" w:hanging="420"/>
      </w:pPr>
      <w:rPr>
        <w:rFonts w:hint="default"/>
      </w:rPr>
    </w:lvl>
    <w:lvl w:ilvl="6">
      <w:numFmt w:val="bullet"/>
      <w:lvlText w:val="•"/>
      <w:lvlJc w:val="left"/>
      <w:pPr>
        <w:ind w:left="6911" w:hanging="420"/>
      </w:pPr>
      <w:rPr>
        <w:rFonts w:hint="default"/>
      </w:rPr>
    </w:lvl>
    <w:lvl w:ilvl="7">
      <w:numFmt w:val="bullet"/>
      <w:lvlText w:val="•"/>
      <w:lvlJc w:val="left"/>
      <w:pPr>
        <w:ind w:left="7860" w:hanging="420"/>
      </w:pPr>
      <w:rPr>
        <w:rFonts w:hint="default"/>
      </w:rPr>
    </w:lvl>
    <w:lvl w:ilvl="8">
      <w:numFmt w:val="bullet"/>
      <w:lvlText w:val="•"/>
      <w:lvlJc w:val="left"/>
      <w:pPr>
        <w:ind w:left="8809" w:hanging="420"/>
      </w:pPr>
      <w:rPr>
        <w:rFonts w:hint="default"/>
      </w:rPr>
    </w:lvl>
  </w:abstractNum>
  <w:abstractNum w:abstractNumId="8" w15:restartNumberingAfterBreak="0">
    <w:nsid w:val="00000008"/>
    <w:multiLevelType w:val="multilevel"/>
    <w:tmpl w:val="00000008"/>
    <w:lvl w:ilvl="0">
      <w:start w:val="3"/>
      <w:numFmt w:val="decimal"/>
      <w:lvlText w:val="%1"/>
      <w:lvlJc w:val="left"/>
      <w:pPr>
        <w:ind w:left="1224" w:hanging="560"/>
      </w:pPr>
      <w:rPr>
        <w:rFonts w:cs="Times New Roman" w:hint="default"/>
      </w:rPr>
    </w:lvl>
    <w:lvl w:ilvl="1">
      <w:start w:val="3"/>
      <w:numFmt w:val="decimal"/>
      <w:lvlText w:val="%1.%2"/>
      <w:lvlJc w:val="left"/>
      <w:pPr>
        <w:ind w:left="1224" w:hanging="560"/>
      </w:pPr>
      <w:rPr>
        <w:rFonts w:ascii="宋体" w:eastAsia="宋体" w:hAnsi="宋体" w:cs="宋体" w:hint="default"/>
        <w:spacing w:val="-2"/>
        <w:w w:val="100"/>
        <w:sz w:val="28"/>
        <w:szCs w:val="28"/>
      </w:rPr>
    </w:lvl>
    <w:lvl w:ilvl="2">
      <w:start w:val="1"/>
      <w:numFmt w:val="decimal"/>
      <w:lvlText w:val="%1.%2.%3"/>
      <w:lvlJc w:val="left"/>
      <w:pPr>
        <w:ind w:left="103" w:hanging="840"/>
      </w:pPr>
      <w:rPr>
        <w:rFonts w:ascii="宋体" w:eastAsia="宋体" w:hAnsi="宋体" w:cs="宋体" w:hint="default"/>
        <w:spacing w:val="-2"/>
        <w:w w:val="100"/>
        <w:sz w:val="28"/>
        <w:szCs w:val="28"/>
      </w:rPr>
    </w:lvl>
    <w:lvl w:ilvl="3">
      <w:numFmt w:val="bullet"/>
      <w:lvlText w:val="•"/>
      <w:lvlJc w:val="left"/>
      <w:pPr>
        <w:ind w:left="3328" w:hanging="840"/>
      </w:pPr>
      <w:rPr>
        <w:rFonts w:hint="default"/>
      </w:rPr>
    </w:lvl>
    <w:lvl w:ilvl="4">
      <w:numFmt w:val="bullet"/>
      <w:lvlText w:val="•"/>
      <w:lvlJc w:val="left"/>
      <w:pPr>
        <w:ind w:left="4382" w:hanging="840"/>
      </w:pPr>
      <w:rPr>
        <w:rFonts w:hint="default"/>
      </w:rPr>
    </w:lvl>
    <w:lvl w:ilvl="5">
      <w:numFmt w:val="bullet"/>
      <w:lvlText w:val="•"/>
      <w:lvlJc w:val="left"/>
      <w:pPr>
        <w:ind w:left="5436" w:hanging="840"/>
      </w:pPr>
      <w:rPr>
        <w:rFonts w:hint="default"/>
      </w:rPr>
    </w:lvl>
    <w:lvl w:ilvl="6">
      <w:numFmt w:val="bullet"/>
      <w:lvlText w:val="•"/>
      <w:lvlJc w:val="left"/>
      <w:pPr>
        <w:ind w:left="6490" w:hanging="840"/>
      </w:pPr>
      <w:rPr>
        <w:rFonts w:hint="default"/>
      </w:rPr>
    </w:lvl>
    <w:lvl w:ilvl="7">
      <w:numFmt w:val="bullet"/>
      <w:lvlText w:val="•"/>
      <w:lvlJc w:val="left"/>
      <w:pPr>
        <w:ind w:left="7544" w:hanging="840"/>
      </w:pPr>
      <w:rPr>
        <w:rFonts w:hint="default"/>
      </w:rPr>
    </w:lvl>
    <w:lvl w:ilvl="8">
      <w:numFmt w:val="bullet"/>
      <w:lvlText w:val="•"/>
      <w:lvlJc w:val="left"/>
      <w:pPr>
        <w:ind w:left="8598" w:hanging="840"/>
      </w:pPr>
      <w:rPr>
        <w:rFonts w:hint="default"/>
      </w:rPr>
    </w:lvl>
  </w:abstractNum>
  <w:abstractNum w:abstractNumId="9" w15:restartNumberingAfterBreak="0">
    <w:nsid w:val="00000009"/>
    <w:multiLevelType w:val="multilevel"/>
    <w:tmpl w:val="00000009"/>
    <w:lvl w:ilvl="0">
      <w:start w:val="3"/>
      <w:numFmt w:val="decimal"/>
      <w:lvlText w:val="%1"/>
      <w:lvlJc w:val="left"/>
      <w:pPr>
        <w:ind w:left="1224" w:hanging="560"/>
      </w:pPr>
      <w:rPr>
        <w:rFonts w:cs="Times New Roman" w:hint="default"/>
      </w:rPr>
    </w:lvl>
    <w:lvl w:ilvl="1">
      <w:start w:val="3"/>
      <w:numFmt w:val="decimal"/>
      <w:lvlText w:val="%1.%2"/>
      <w:lvlJc w:val="left"/>
      <w:pPr>
        <w:ind w:left="1224" w:hanging="560"/>
      </w:pPr>
      <w:rPr>
        <w:rFonts w:ascii="宋体" w:eastAsia="宋体" w:hAnsi="宋体" w:cs="宋体" w:hint="default"/>
        <w:spacing w:val="-2"/>
        <w:w w:val="100"/>
        <w:sz w:val="28"/>
        <w:szCs w:val="28"/>
      </w:rPr>
    </w:lvl>
    <w:lvl w:ilvl="2">
      <w:start w:val="1"/>
      <w:numFmt w:val="decimal"/>
      <w:lvlText w:val="%1.%2.%3"/>
      <w:lvlJc w:val="left"/>
      <w:pPr>
        <w:ind w:left="103" w:hanging="840"/>
      </w:pPr>
      <w:rPr>
        <w:rFonts w:ascii="宋体" w:eastAsia="宋体" w:hAnsi="宋体" w:cs="宋体" w:hint="default"/>
        <w:spacing w:val="-2"/>
        <w:w w:val="100"/>
        <w:sz w:val="28"/>
        <w:szCs w:val="28"/>
      </w:rPr>
    </w:lvl>
    <w:lvl w:ilvl="3">
      <w:numFmt w:val="bullet"/>
      <w:lvlText w:val="•"/>
      <w:lvlJc w:val="left"/>
      <w:pPr>
        <w:ind w:left="3328" w:hanging="840"/>
      </w:pPr>
      <w:rPr>
        <w:rFonts w:hint="default"/>
      </w:rPr>
    </w:lvl>
    <w:lvl w:ilvl="4">
      <w:numFmt w:val="bullet"/>
      <w:lvlText w:val="•"/>
      <w:lvlJc w:val="left"/>
      <w:pPr>
        <w:ind w:left="4382" w:hanging="840"/>
      </w:pPr>
      <w:rPr>
        <w:rFonts w:hint="default"/>
      </w:rPr>
    </w:lvl>
    <w:lvl w:ilvl="5">
      <w:numFmt w:val="bullet"/>
      <w:lvlText w:val="•"/>
      <w:lvlJc w:val="left"/>
      <w:pPr>
        <w:ind w:left="5436" w:hanging="840"/>
      </w:pPr>
      <w:rPr>
        <w:rFonts w:hint="default"/>
      </w:rPr>
    </w:lvl>
    <w:lvl w:ilvl="6">
      <w:numFmt w:val="bullet"/>
      <w:lvlText w:val="•"/>
      <w:lvlJc w:val="left"/>
      <w:pPr>
        <w:ind w:left="6490" w:hanging="840"/>
      </w:pPr>
      <w:rPr>
        <w:rFonts w:hint="default"/>
      </w:rPr>
    </w:lvl>
    <w:lvl w:ilvl="7">
      <w:numFmt w:val="bullet"/>
      <w:lvlText w:val="•"/>
      <w:lvlJc w:val="left"/>
      <w:pPr>
        <w:ind w:left="7544" w:hanging="840"/>
      </w:pPr>
      <w:rPr>
        <w:rFonts w:hint="default"/>
      </w:rPr>
    </w:lvl>
    <w:lvl w:ilvl="8">
      <w:numFmt w:val="bullet"/>
      <w:lvlText w:val="•"/>
      <w:lvlJc w:val="left"/>
      <w:pPr>
        <w:ind w:left="8598" w:hanging="840"/>
      </w:pPr>
      <w:rPr>
        <w:rFonts w:hint="default"/>
      </w:rPr>
    </w:lvl>
  </w:abstractNum>
  <w:abstractNum w:abstractNumId="10" w15:restartNumberingAfterBreak="0">
    <w:nsid w:val="0000000A"/>
    <w:multiLevelType w:val="multilevel"/>
    <w:tmpl w:val="0000000A"/>
    <w:lvl w:ilvl="0">
      <w:start w:val="1"/>
      <w:numFmt w:val="decimal"/>
      <w:lvlText w:val="%1."/>
      <w:lvlJc w:val="left"/>
      <w:pPr>
        <w:ind w:left="1366" w:hanging="702"/>
      </w:pPr>
      <w:rPr>
        <w:rFonts w:hint="default"/>
        <w:spacing w:val="-3"/>
        <w:w w:val="100"/>
        <w:sz w:val="26"/>
        <w:szCs w:val="26"/>
      </w:rPr>
    </w:lvl>
    <w:lvl w:ilvl="1">
      <w:numFmt w:val="bullet"/>
      <w:lvlText w:val="•"/>
      <w:lvlJc w:val="left"/>
      <w:pPr>
        <w:ind w:left="2294" w:hanging="702"/>
      </w:pPr>
      <w:rPr>
        <w:rFonts w:hint="default"/>
      </w:rPr>
    </w:lvl>
    <w:lvl w:ilvl="2">
      <w:numFmt w:val="bullet"/>
      <w:lvlText w:val="•"/>
      <w:lvlJc w:val="left"/>
      <w:pPr>
        <w:ind w:left="3229" w:hanging="702"/>
      </w:pPr>
      <w:rPr>
        <w:rFonts w:hint="default"/>
      </w:rPr>
    </w:lvl>
    <w:lvl w:ilvl="3">
      <w:numFmt w:val="bullet"/>
      <w:lvlText w:val="•"/>
      <w:lvlJc w:val="left"/>
      <w:pPr>
        <w:ind w:left="4163" w:hanging="702"/>
      </w:pPr>
      <w:rPr>
        <w:rFonts w:hint="default"/>
      </w:rPr>
    </w:lvl>
    <w:lvl w:ilvl="4">
      <w:numFmt w:val="bullet"/>
      <w:lvlText w:val="•"/>
      <w:lvlJc w:val="left"/>
      <w:pPr>
        <w:ind w:left="5098" w:hanging="702"/>
      </w:pPr>
      <w:rPr>
        <w:rFonts w:hint="default"/>
      </w:rPr>
    </w:lvl>
    <w:lvl w:ilvl="5">
      <w:numFmt w:val="bullet"/>
      <w:lvlText w:val="•"/>
      <w:lvlJc w:val="left"/>
      <w:pPr>
        <w:ind w:left="6033" w:hanging="702"/>
      </w:pPr>
      <w:rPr>
        <w:rFonts w:hint="default"/>
      </w:rPr>
    </w:lvl>
    <w:lvl w:ilvl="6">
      <w:numFmt w:val="bullet"/>
      <w:lvlText w:val="•"/>
      <w:lvlJc w:val="left"/>
      <w:pPr>
        <w:ind w:left="6967" w:hanging="702"/>
      </w:pPr>
      <w:rPr>
        <w:rFonts w:hint="default"/>
      </w:rPr>
    </w:lvl>
    <w:lvl w:ilvl="7">
      <w:numFmt w:val="bullet"/>
      <w:lvlText w:val="•"/>
      <w:lvlJc w:val="left"/>
      <w:pPr>
        <w:ind w:left="7902" w:hanging="702"/>
      </w:pPr>
      <w:rPr>
        <w:rFonts w:hint="default"/>
      </w:rPr>
    </w:lvl>
    <w:lvl w:ilvl="8">
      <w:numFmt w:val="bullet"/>
      <w:lvlText w:val="•"/>
      <w:lvlJc w:val="left"/>
      <w:pPr>
        <w:ind w:left="8837" w:hanging="702"/>
      </w:pPr>
      <w:rPr>
        <w:rFonts w:hint="default"/>
      </w:rPr>
    </w:lvl>
  </w:abstractNum>
  <w:abstractNum w:abstractNumId="11" w15:restartNumberingAfterBreak="0">
    <w:nsid w:val="0000000B"/>
    <w:multiLevelType w:val="multilevel"/>
    <w:tmpl w:val="0000000B"/>
    <w:lvl w:ilvl="0">
      <w:start w:val="1"/>
      <w:numFmt w:val="decimal"/>
      <w:lvlText w:val="（%1）"/>
      <w:lvlJc w:val="left"/>
      <w:pPr>
        <w:ind w:left="1366" w:hanging="702"/>
      </w:pPr>
      <w:rPr>
        <w:rFonts w:ascii="宋体" w:eastAsia="宋体" w:hAnsi="宋体" w:cs="宋体" w:hint="default"/>
        <w:spacing w:val="-3"/>
        <w:w w:val="100"/>
        <w:sz w:val="26"/>
        <w:szCs w:val="26"/>
      </w:rPr>
    </w:lvl>
    <w:lvl w:ilvl="1">
      <w:numFmt w:val="bullet"/>
      <w:lvlText w:val="•"/>
      <w:lvlJc w:val="left"/>
      <w:pPr>
        <w:ind w:left="2294" w:hanging="702"/>
      </w:pPr>
      <w:rPr>
        <w:rFonts w:hint="default"/>
      </w:rPr>
    </w:lvl>
    <w:lvl w:ilvl="2">
      <w:numFmt w:val="bullet"/>
      <w:lvlText w:val="•"/>
      <w:lvlJc w:val="left"/>
      <w:pPr>
        <w:ind w:left="3229" w:hanging="702"/>
      </w:pPr>
      <w:rPr>
        <w:rFonts w:hint="default"/>
      </w:rPr>
    </w:lvl>
    <w:lvl w:ilvl="3">
      <w:numFmt w:val="bullet"/>
      <w:lvlText w:val="•"/>
      <w:lvlJc w:val="left"/>
      <w:pPr>
        <w:ind w:left="4163" w:hanging="702"/>
      </w:pPr>
      <w:rPr>
        <w:rFonts w:hint="default"/>
      </w:rPr>
    </w:lvl>
    <w:lvl w:ilvl="4">
      <w:numFmt w:val="bullet"/>
      <w:lvlText w:val="•"/>
      <w:lvlJc w:val="left"/>
      <w:pPr>
        <w:ind w:left="5098" w:hanging="702"/>
      </w:pPr>
      <w:rPr>
        <w:rFonts w:hint="default"/>
      </w:rPr>
    </w:lvl>
    <w:lvl w:ilvl="5">
      <w:numFmt w:val="bullet"/>
      <w:lvlText w:val="•"/>
      <w:lvlJc w:val="left"/>
      <w:pPr>
        <w:ind w:left="6033" w:hanging="702"/>
      </w:pPr>
      <w:rPr>
        <w:rFonts w:hint="default"/>
      </w:rPr>
    </w:lvl>
    <w:lvl w:ilvl="6">
      <w:numFmt w:val="bullet"/>
      <w:lvlText w:val="•"/>
      <w:lvlJc w:val="left"/>
      <w:pPr>
        <w:ind w:left="6967" w:hanging="702"/>
      </w:pPr>
      <w:rPr>
        <w:rFonts w:hint="default"/>
      </w:rPr>
    </w:lvl>
    <w:lvl w:ilvl="7">
      <w:numFmt w:val="bullet"/>
      <w:lvlText w:val="•"/>
      <w:lvlJc w:val="left"/>
      <w:pPr>
        <w:ind w:left="7902" w:hanging="702"/>
      </w:pPr>
      <w:rPr>
        <w:rFonts w:hint="default"/>
      </w:rPr>
    </w:lvl>
    <w:lvl w:ilvl="8">
      <w:numFmt w:val="bullet"/>
      <w:lvlText w:val="•"/>
      <w:lvlJc w:val="left"/>
      <w:pPr>
        <w:ind w:left="8837" w:hanging="702"/>
      </w:pPr>
      <w:rPr>
        <w:rFonts w:hint="default"/>
      </w:rPr>
    </w:lvl>
  </w:abstractNum>
  <w:abstractNum w:abstractNumId="12" w15:restartNumberingAfterBreak="0">
    <w:nsid w:val="0000000C"/>
    <w:multiLevelType w:val="multilevel"/>
    <w:tmpl w:val="0000000C"/>
    <w:lvl w:ilvl="0">
      <w:start w:val="1"/>
      <w:numFmt w:val="decimal"/>
      <w:lvlText w:val="%1."/>
      <w:lvlJc w:val="left"/>
      <w:pPr>
        <w:ind w:left="1224" w:hanging="420"/>
      </w:pPr>
      <w:rPr>
        <w:rFonts w:ascii="宋体" w:eastAsia="宋体" w:hAnsi="宋体" w:cs="宋体" w:hint="default"/>
        <w:spacing w:val="0"/>
        <w:w w:val="100"/>
        <w:sz w:val="28"/>
        <w:szCs w:val="28"/>
      </w:rPr>
    </w:lvl>
    <w:lvl w:ilvl="1">
      <w:numFmt w:val="bullet"/>
      <w:lvlText w:val="•"/>
      <w:lvlJc w:val="left"/>
      <w:pPr>
        <w:ind w:left="2168" w:hanging="420"/>
      </w:pPr>
      <w:rPr>
        <w:rFonts w:hint="default"/>
      </w:rPr>
    </w:lvl>
    <w:lvl w:ilvl="2">
      <w:numFmt w:val="bullet"/>
      <w:lvlText w:val="•"/>
      <w:lvlJc w:val="left"/>
      <w:pPr>
        <w:ind w:left="3117" w:hanging="420"/>
      </w:pPr>
      <w:rPr>
        <w:rFonts w:hint="default"/>
      </w:rPr>
    </w:lvl>
    <w:lvl w:ilvl="3">
      <w:numFmt w:val="bullet"/>
      <w:lvlText w:val="•"/>
      <w:lvlJc w:val="left"/>
      <w:pPr>
        <w:ind w:left="4065" w:hanging="420"/>
      </w:pPr>
      <w:rPr>
        <w:rFonts w:hint="default"/>
      </w:rPr>
    </w:lvl>
    <w:lvl w:ilvl="4">
      <w:numFmt w:val="bullet"/>
      <w:lvlText w:val="•"/>
      <w:lvlJc w:val="left"/>
      <w:pPr>
        <w:ind w:left="5014" w:hanging="420"/>
      </w:pPr>
      <w:rPr>
        <w:rFonts w:hint="default"/>
      </w:rPr>
    </w:lvl>
    <w:lvl w:ilvl="5">
      <w:numFmt w:val="bullet"/>
      <w:lvlText w:val="•"/>
      <w:lvlJc w:val="left"/>
      <w:pPr>
        <w:ind w:left="5963" w:hanging="420"/>
      </w:pPr>
      <w:rPr>
        <w:rFonts w:hint="default"/>
      </w:rPr>
    </w:lvl>
    <w:lvl w:ilvl="6">
      <w:numFmt w:val="bullet"/>
      <w:lvlText w:val="•"/>
      <w:lvlJc w:val="left"/>
      <w:pPr>
        <w:ind w:left="6911" w:hanging="420"/>
      </w:pPr>
      <w:rPr>
        <w:rFonts w:hint="default"/>
      </w:rPr>
    </w:lvl>
    <w:lvl w:ilvl="7">
      <w:numFmt w:val="bullet"/>
      <w:lvlText w:val="•"/>
      <w:lvlJc w:val="left"/>
      <w:pPr>
        <w:ind w:left="7860" w:hanging="420"/>
      </w:pPr>
      <w:rPr>
        <w:rFonts w:hint="default"/>
      </w:rPr>
    </w:lvl>
    <w:lvl w:ilvl="8">
      <w:numFmt w:val="bullet"/>
      <w:lvlText w:val="•"/>
      <w:lvlJc w:val="left"/>
      <w:pPr>
        <w:ind w:left="8809" w:hanging="420"/>
      </w:pPr>
      <w:rPr>
        <w:rFonts w:hint="default"/>
      </w:rPr>
    </w:lvl>
  </w:abstractNum>
  <w:abstractNum w:abstractNumId="13" w15:restartNumberingAfterBreak="0">
    <w:nsid w:val="0000000D"/>
    <w:multiLevelType w:val="multilevel"/>
    <w:tmpl w:val="0000000D"/>
    <w:lvl w:ilvl="0">
      <w:start w:val="1"/>
      <w:numFmt w:val="decimal"/>
      <w:lvlText w:val="（%1）"/>
      <w:lvlJc w:val="left"/>
      <w:pPr>
        <w:ind w:left="103" w:hanging="702"/>
      </w:pPr>
      <w:rPr>
        <w:rFonts w:ascii="宋体" w:eastAsia="宋体" w:hAnsi="宋体" w:cs="宋体" w:hint="default"/>
        <w:spacing w:val="-44"/>
        <w:w w:val="100"/>
        <w:sz w:val="26"/>
        <w:szCs w:val="26"/>
      </w:rPr>
    </w:lvl>
    <w:lvl w:ilvl="1">
      <w:numFmt w:val="bullet"/>
      <w:lvlText w:val="•"/>
      <w:lvlJc w:val="left"/>
      <w:pPr>
        <w:ind w:left="1160" w:hanging="702"/>
      </w:pPr>
      <w:rPr>
        <w:rFonts w:hint="default"/>
      </w:rPr>
    </w:lvl>
    <w:lvl w:ilvl="2">
      <w:numFmt w:val="bullet"/>
      <w:lvlText w:val="•"/>
      <w:lvlJc w:val="left"/>
      <w:pPr>
        <w:ind w:left="2221" w:hanging="702"/>
      </w:pPr>
      <w:rPr>
        <w:rFonts w:hint="default"/>
      </w:rPr>
    </w:lvl>
    <w:lvl w:ilvl="3">
      <w:numFmt w:val="bullet"/>
      <w:lvlText w:val="•"/>
      <w:lvlJc w:val="left"/>
      <w:pPr>
        <w:ind w:left="3281" w:hanging="702"/>
      </w:pPr>
      <w:rPr>
        <w:rFonts w:hint="default"/>
      </w:rPr>
    </w:lvl>
    <w:lvl w:ilvl="4">
      <w:numFmt w:val="bullet"/>
      <w:lvlText w:val="•"/>
      <w:lvlJc w:val="left"/>
      <w:pPr>
        <w:ind w:left="4342" w:hanging="702"/>
      </w:pPr>
      <w:rPr>
        <w:rFonts w:hint="default"/>
      </w:rPr>
    </w:lvl>
    <w:lvl w:ilvl="5">
      <w:numFmt w:val="bullet"/>
      <w:lvlText w:val="•"/>
      <w:lvlJc w:val="left"/>
      <w:pPr>
        <w:ind w:left="5403" w:hanging="702"/>
      </w:pPr>
      <w:rPr>
        <w:rFonts w:hint="default"/>
      </w:rPr>
    </w:lvl>
    <w:lvl w:ilvl="6">
      <w:numFmt w:val="bullet"/>
      <w:lvlText w:val="•"/>
      <w:lvlJc w:val="left"/>
      <w:pPr>
        <w:ind w:left="6463" w:hanging="702"/>
      </w:pPr>
      <w:rPr>
        <w:rFonts w:hint="default"/>
      </w:rPr>
    </w:lvl>
    <w:lvl w:ilvl="7">
      <w:numFmt w:val="bullet"/>
      <w:lvlText w:val="•"/>
      <w:lvlJc w:val="left"/>
      <w:pPr>
        <w:ind w:left="7524" w:hanging="702"/>
      </w:pPr>
      <w:rPr>
        <w:rFonts w:hint="default"/>
      </w:rPr>
    </w:lvl>
    <w:lvl w:ilvl="8">
      <w:numFmt w:val="bullet"/>
      <w:lvlText w:val="•"/>
      <w:lvlJc w:val="left"/>
      <w:pPr>
        <w:ind w:left="8585" w:hanging="702"/>
      </w:pPr>
      <w:rPr>
        <w:rFonts w:hint="default"/>
      </w:rPr>
    </w:lvl>
  </w:abstractNum>
  <w:abstractNum w:abstractNumId="14" w15:restartNumberingAfterBreak="0">
    <w:nsid w:val="0000000E"/>
    <w:multiLevelType w:val="multilevel"/>
    <w:tmpl w:val="0000000E"/>
    <w:lvl w:ilvl="0">
      <w:start w:val="7"/>
      <w:numFmt w:val="decimal"/>
      <w:lvlText w:val="%1"/>
      <w:lvlJc w:val="left"/>
      <w:pPr>
        <w:ind w:left="1224" w:hanging="560"/>
      </w:pPr>
      <w:rPr>
        <w:rFonts w:cs="Times New Roman" w:hint="default"/>
      </w:rPr>
    </w:lvl>
    <w:lvl w:ilvl="1">
      <w:start w:val="2"/>
      <w:numFmt w:val="decimal"/>
      <w:lvlText w:val="%1.%2"/>
      <w:lvlJc w:val="left"/>
      <w:pPr>
        <w:ind w:left="1224" w:hanging="560"/>
      </w:pPr>
      <w:rPr>
        <w:rFonts w:ascii="宋体" w:eastAsia="宋体" w:hAnsi="宋体" w:cs="宋体" w:hint="default"/>
        <w:spacing w:val="-2"/>
        <w:w w:val="100"/>
        <w:sz w:val="28"/>
        <w:szCs w:val="28"/>
      </w:rPr>
    </w:lvl>
    <w:lvl w:ilvl="2">
      <w:numFmt w:val="bullet"/>
      <w:lvlText w:val="•"/>
      <w:lvlJc w:val="left"/>
      <w:pPr>
        <w:ind w:left="3117" w:hanging="560"/>
      </w:pPr>
      <w:rPr>
        <w:rFonts w:hint="default"/>
      </w:rPr>
    </w:lvl>
    <w:lvl w:ilvl="3">
      <w:numFmt w:val="bullet"/>
      <w:lvlText w:val="•"/>
      <w:lvlJc w:val="left"/>
      <w:pPr>
        <w:ind w:left="4065" w:hanging="560"/>
      </w:pPr>
      <w:rPr>
        <w:rFonts w:hint="default"/>
      </w:rPr>
    </w:lvl>
    <w:lvl w:ilvl="4">
      <w:numFmt w:val="bullet"/>
      <w:lvlText w:val="•"/>
      <w:lvlJc w:val="left"/>
      <w:pPr>
        <w:ind w:left="5014" w:hanging="560"/>
      </w:pPr>
      <w:rPr>
        <w:rFonts w:hint="default"/>
      </w:rPr>
    </w:lvl>
    <w:lvl w:ilvl="5">
      <w:numFmt w:val="bullet"/>
      <w:lvlText w:val="•"/>
      <w:lvlJc w:val="left"/>
      <w:pPr>
        <w:ind w:left="5963" w:hanging="560"/>
      </w:pPr>
      <w:rPr>
        <w:rFonts w:hint="default"/>
      </w:rPr>
    </w:lvl>
    <w:lvl w:ilvl="6">
      <w:numFmt w:val="bullet"/>
      <w:lvlText w:val="•"/>
      <w:lvlJc w:val="left"/>
      <w:pPr>
        <w:ind w:left="6911" w:hanging="560"/>
      </w:pPr>
      <w:rPr>
        <w:rFonts w:hint="default"/>
      </w:rPr>
    </w:lvl>
    <w:lvl w:ilvl="7">
      <w:numFmt w:val="bullet"/>
      <w:lvlText w:val="•"/>
      <w:lvlJc w:val="left"/>
      <w:pPr>
        <w:ind w:left="7860" w:hanging="560"/>
      </w:pPr>
      <w:rPr>
        <w:rFonts w:hint="default"/>
      </w:rPr>
    </w:lvl>
    <w:lvl w:ilvl="8">
      <w:numFmt w:val="bullet"/>
      <w:lvlText w:val="•"/>
      <w:lvlJc w:val="left"/>
      <w:pPr>
        <w:ind w:left="8809" w:hanging="560"/>
      </w:pPr>
      <w:rPr>
        <w:rFonts w:hint="default"/>
      </w:rPr>
    </w:lvl>
  </w:abstractNum>
  <w:abstractNum w:abstractNumId="15" w15:restartNumberingAfterBreak="0">
    <w:nsid w:val="0000000F"/>
    <w:multiLevelType w:val="multilevel"/>
    <w:tmpl w:val="0000000F"/>
    <w:lvl w:ilvl="0">
      <w:start w:val="1"/>
      <w:numFmt w:val="decimal"/>
      <w:lvlText w:val="(%1)"/>
      <w:lvlJc w:val="left"/>
      <w:pPr>
        <w:ind w:left="103" w:hanging="423"/>
      </w:pPr>
      <w:rPr>
        <w:rFonts w:cs="Times New Roman" w:hint="default"/>
        <w:spacing w:val="-2"/>
        <w:w w:val="100"/>
        <w:sz w:val="26"/>
        <w:szCs w:val="26"/>
        <w:u w:val="single" w:color="000000"/>
      </w:rPr>
    </w:lvl>
    <w:lvl w:ilvl="1">
      <w:numFmt w:val="bullet"/>
      <w:lvlText w:val="•"/>
      <w:lvlJc w:val="left"/>
      <w:pPr>
        <w:ind w:left="1160" w:hanging="423"/>
      </w:pPr>
      <w:rPr>
        <w:rFonts w:hint="default"/>
      </w:rPr>
    </w:lvl>
    <w:lvl w:ilvl="2">
      <w:numFmt w:val="bullet"/>
      <w:lvlText w:val="•"/>
      <w:lvlJc w:val="left"/>
      <w:pPr>
        <w:ind w:left="2221" w:hanging="423"/>
      </w:pPr>
      <w:rPr>
        <w:rFonts w:hint="default"/>
      </w:rPr>
    </w:lvl>
    <w:lvl w:ilvl="3">
      <w:numFmt w:val="bullet"/>
      <w:lvlText w:val="•"/>
      <w:lvlJc w:val="left"/>
      <w:pPr>
        <w:ind w:left="3281" w:hanging="423"/>
      </w:pPr>
      <w:rPr>
        <w:rFonts w:hint="default"/>
      </w:rPr>
    </w:lvl>
    <w:lvl w:ilvl="4">
      <w:numFmt w:val="bullet"/>
      <w:lvlText w:val="•"/>
      <w:lvlJc w:val="left"/>
      <w:pPr>
        <w:ind w:left="4342" w:hanging="423"/>
      </w:pPr>
      <w:rPr>
        <w:rFonts w:hint="default"/>
      </w:rPr>
    </w:lvl>
    <w:lvl w:ilvl="5">
      <w:numFmt w:val="bullet"/>
      <w:lvlText w:val="•"/>
      <w:lvlJc w:val="left"/>
      <w:pPr>
        <w:ind w:left="5403" w:hanging="423"/>
      </w:pPr>
      <w:rPr>
        <w:rFonts w:hint="default"/>
      </w:rPr>
    </w:lvl>
    <w:lvl w:ilvl="6">
      <w:numFmt w:val="bullet"/>
      <w:lvlText w:val="•"/>
      <w:lvlJc w:val="left"/>
      <w:pPr>
        <w:ind w:left="6463" w:hanging="423"/>
      </w:pPr>
      <w:rPr>
        <w:rFonts w:hint="default"/>
      </w:rPr>
    </w:lvl>
    <w:lvl w:ilvl="7">
      <w:numFmt w:val="bullet"/>
      <w:lvlText w:val="•"/>
      <w:lvlJc w:val="left"/>
      <w:pPr>
        <w:ind w:left="7524" w:hanging="423"/>
      </w:pPr>
      <w:rPr>
        <w:rFonts w:hint="default"/>
      </w:rPr>
    </w:lvl>
    <w:lvl w:ilvl="8">
      <w:numFmt w:val="bullet"/>
      <w:lvlText w:val="•"/>
      <w:lvlJc w:val="left"/>
      <w:pPr>
        <w:ind w:left="8585" w:hanging="423"/>
      </w:pPr>
      <w:rPr>
        <w:rFonts w:hint="default"/>
      </w:rPr>
    </w:lvl>
  </w:abstractNum>
  <w:abstractNum w:abstractNumId="16" w15:restartNumberingAfterBreak="0">
    <w:nsid w:val="00000010"/>
    <w:multiLevelType w:val="multilevel"/>
    <w:tmpl w:val="00000010"/>
    <w:lvl w:ilvl="0">
      <w:start w:val="1"/>
      <w:numFmt w:val="decimal"/>
      <w:lvlText w:val="（%1）"/>
      <w:lvlJc w:val="left"/>
      <w:pPr>
        <w:ind w:left="1366" w:hanging="702"/>
      </w:pPr>
      <w:rPr>
        <w:rFonts w:ascii="宋体" w:eastAsia="宋体" w:hAnsi="宋体" w:cs="宋体" w:hint="default"/>
        <w:spacing w:val="-3"/>
        <w:w w:val="100"/>
        <w:sz w:val="26"/>
        <w:szCs w:val="26"/>
      </w:rPr>
    </w:lvl>
    <w:lvl w:ilvl="1">
      <w:numFmt w:val="bullet"/>
      <w:lvlText w:val="•"/>
      <w:lvlJc w:val="left"/>
      <w:pPr>
        <w:ind w:left="2294" w:hanging="702"/>
      </w:pPr>
      <w:rPr>
        <w:rFonts w:hint="default"/>
      </w:rPr>
    </w:lvl>
    <w:lvl w:ilvl="2">
      <w:numFmt w:val="bullet"/>
      <w:lvlText w:val="•"/>
      <w:lvlJc w:val="left"/>
      <w:pPr>
        <w:ind w:left="3229" w:hanging="702"/>
      </w:pPr>
      <w:rPr>
        <w:rFonts w:hint="default"/>
      </w:rPr>
    </w:lvl>
    <w:lvl w:ilvl="3">
      <w:numFmt w:val="bullet"/>
      <w:lvlText w:val="•"/>
      <w:lvlJc w:val="left"/>
      <w:pPr>
        <w:ind w:left="4163" w:hanging="702"/>
      </w:pPr>
      <w:rPr>
        <w:rFonts w:hint="default"/>
      </w:rPr>
    </w:lvl>
    <w:lvl w:ilvl="4">
      <w:numFmt w:val="bullet"/>
      <w:lvlText w:val="•"/>
      <w:lvlJc w:val="left"/>
      <w:pPr>
        <w:ind w:left="5098" w:hanging="702"/>
      </w:pPr>
      <w:rPr>
        <w:rFonts w:hint="default"/>
      </w:rPr>
    </w:lvl>
    <w:lvl w:ilvl="5">
      <w:numFmt w:val="bullet"/>
      <w:lvlText w:val="•"/>
      <w:lvlJc w:val="left"/>
      <w:pPr>
        <w:ind w:left="6033" w:hanging="702"/>
      </w:pPr>
      <w:rPr>
        <w:rFonts w:hint="default"/>
      </w:rPr>
    </w:lvl>
    <w:lvl w:ilvl="6">
      <w:numFmt w:val="bullet"/>
      <w:lvlText w:val="•"/>
      <w:lvlJc w:val="left"/>
      <w:pPr>
        <w:ind w:left="6967" w:hanging="702"/>
      </w:pPr>
      <w:rPr>
        <w:rFonts w:hint="default"/>
      </w:rPr>
    </w:lvl>
    <w:lvl w:ilvl="7">
      <w:numFmt w:val="bullet"/>
      <w:lvlText w:val="•"/>
      <w:lvlJc w:val="left"/>
      <w:pPr>
        <w:ind w:left="7902" w:hanging="702"/>
      </w:pPr>
      <w:rPr>
        <w:rFonts w:hint="default"/>
      </w:rPr>
    </w:lvl>
    <w:lvl w:ilvl="8">
      <w:numFmt w:val="bullet"/>
      <w:lvlText w:val="•"/>
      <w:lvlJc w:val="left"/>
      <w:pPr>
        <w:ind w:left="8837" w:hanging="702"/>
      </w:pPr>
      <w:rPr>
        <w:rFonts w:hint="default"/>
      </w:rPr>
    </w:lvl>
  </w:abstractNum>
  <w:abstractNum w:abstractNumId="17" w15:restartNumberingAfterBreak="0">
    <w:nsid w:val="00000011"/>
    <w:multiLevelType w:val="multilevel"/>
    <w:tmpl w:val="00000011"/>
    <w:lvl w:ilvl="0">
      <w:start w:val="1"/>
      <w:numFmt w:val="decimal"/>
      <w:lvlText w:val="（%1）"/>
      <w:lvlJc w:val="left"/>
      <w:pPr>
        <w:ind w:left="1366" w:hanging="702"/>
      </w:pPr>
      <w:rPr>
        <w:rFonts w:ascii="宋体" w:eastAsia="宋体" w:hAnsi="宋体" w:cs="宋体" w:hint="default"/>
        <w:spacing w:val="-3"/>
        <w:w w:val="100"/>
        <w:sz w:val="26"/>
        <w:szCs w:val="26"/>
      </w:rPr>
    </w:lvl>
    <w:lvl w:ilvl="1">
      <w:numFmt w:val="bullet"/>
      <w:lvlText w:val="•"/>
      <w:lvlJc w:val="left"/>
      <w:pPr>
        <w:ind w:left="2294" w:hanging="702"/>
      </w:pPr>
      <w:rPr>
        <w:rFonts w:hint="default"/>
      </w:rPr>
    </w:lvl>
    <w:lvl w:ilvl="2">
      <w:numFmt w:val="bullet"/>
      <w:lvlText w:val="•"/>
      <w:lvlJc w:val="left"/>
      <w:pPr>
        <w:ind w:left="3229" w:hanging="702"/>
      </w:pPr>
      <w:rPr>
        <w:rFonts w:hint="default"/>
      </w:rPr>
    </w:lvl>
    <w:lvl w:ilvl="3">
      <w:numFmt w:val="bullet"/>
      <w:lvlText w:val="•"/>
      <w:lvlJc w:val="left"/>
      <w:pPr>
        <w:ind w:left="4163" w:hanging="702"/>
      </w:pPr>
      <w:rPr>
        <w:rFonts w:hint="default"/>
      </w:rPr>
    </w:lvl>
    <w:lvl w:ilvl="4">
      <w:numFmt w:val="bullet"/>
      <w:lvlText w:val="•"/>
      <w:lvlJc w:val="left"/>
      <w:pPr>
        <w:ind w:left="5098" w:hanging="702"/>
      </w:pPr>
      <w:rPr>
        <w:rFonts w:hint="default"/>
      </w:rPr>
    </w:lvl>
    <w:lvl w:ilvl="5">
      <w:numFmt w:val="bullet"/>
      <w:lvlText w:val="•"/>
      <w:lvlJc w:val="left"/>
      <w:pPr>
        <w:ind w:left="6033" w:hanging="702"/>
      </w:pPr>
      <w:rPr>
        <w:rFonts w:hint="default"/>
      </w:rPr>
    </w:lvl>
    <w:lvl w:ilvl="6">
      <w:numFmt w:val="bullet"/>
      <w:lvlText w:val="•"/>
      <w:lvlJc w:val="left"/>
      <w:pPr>
        <w:ind w:left="6967" w:hanging="702"/>
      </w:pPr>
      <w:rPr>
        <w:rFonts w:hint="default"/>
      </w:rPr>
    </w:lvl>
    <w:lvl w:ilvl="7">
      <w:numFmt w:val="bullet"/>
      <w:lvlText w:val="•"/>
      <w:lvlJc w:val="left"/>
      <w:pPr>
        <w:ind w:left="7902" w:hanging="702"/>
      </w:pPr>
      <w:rPr>
        <w:rFonts w:hint="default"/>
      </w:rPr>
    </w:lvl>
    <w:lvl w:ilvl="8">
      <w:numFmt w:val="bullet"/>
      <w:lvlText w:val="•"/>
      <w:lvlJc w:val="left"/>
      <w:pPr>
        <w:ind w:left="8837" w:hanging="702"/>
      </w:pPr>
      <w:rPr>
        <w:rFonts w:hint="default"/>
      </w:rPr>
    </w:lvl>
  </w:abstractNum>
  <w:num w:numId="1">
    <w:abstractNumId w:val="2"/>
  </w:num>
  <w:num w:numId="2">
    <w:abstractNumId w:val="5"/>
  </w:num>
  <w:num w:numId="3">
    <w:abstractNumId w:val="7"/>
  </w:num>
  <w:num w:numId="4">
    <w:abstractNumId w:val="10"/>
  </w:num>
  <w:num w:numId="5">
    <w:abstractNumId w:val="1"/>
  </w:num>
  <w:num w:numId="6">
    <w:abstractNumId w:val="14"/>
  </w:num>
  <w:num w:numId="7">
    <w:abstractNumId w:val="11"/>
  </w:num>
  <w:num w:numId="8">
    <w:abstractNumId w:val="13"/>
  </w:num>
  <w:num w:numId="9">
    <w:abstractNumId w:val="15"/>
  </w:num>
  <w:num w:numId="10">
    <w:abstractNumId w:val="3"/>
  </w:num>
  <w:num w:numId="11">
    <w:abstractNumId w:val="6"/>
  </w:num>
  <w:num w:numId="12">
    <w:abstractNumId w:val="4"/>
  </w:num>
  <w:num w:numId="13">
    <w:abstractNumId w:val="9"/>
  </w:num>
  <w:num w:numId="14">
    <w:abstractNumId w:val="0"/>
  </w:num>
  <w:num w:numId="15">
    <w:abstractNumId w:val="12"/>
  </w:num>
  <w:num w:numId="16">
    <w:abstractNumId w:val="8"/>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62"/>
    <w:rsid w:val="000034E1"/>
    <w:rsid w:val="00004813"/>
    <w:rsid w:val="00016078"/>
    <w:rsid w:val="00036849"/>
    <w:rsid w:val="000514D7"/>
    <w:rsid w:val="00051F94"/>
    <w:rsid w:val="00060FB2"/>
    <w:rsid w:val="00070E4F"/>
    <w:rsid w:val="00087752"/>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B6EAB"/>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96E4A"/>
    <w:rsid w:val="00596E62"/>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BD6D4B"/>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C57BA"/>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61EB9"/>
  <w15:docId w15:val="{001AF1D6-08CA-4B17-A906-C224D9080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iPriority="0" w:unhideWhenUsed="1" w:qFormat="1"/>
    <w:lsdException w:name="Hyperlink" w:semiHidden="1"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qFormat="1"/>
    <w:lsdException w:name="HTML Code" w:semiHidden="1" w:uiPriority="0" w:unhideWhenUsed="1" w:qFormat="1"/>
    <w:lsdException w:name="HTML Definition" w:semiHidden="1" w:uiPriority="0" w:unhideWhenUsed="1" w:qFormat="1"/>
    <w:lsdException w:name="HTML Keyboard" w:semiHidden="1" w:uiPriority="0" w:unhideWhenUsed="1" w:qFormat="1"/>
    <w:lsdException w:name="HTML Preformatted" w:semiHidden="1" w:unhideWhenUsed="1"/>
    <w:lsdException w:name="HTML Sample" w:semiHidden="1" w:uiPriority="0" w:unhideWhenUsed="1" w:qFormat="1"/>
    <w:lsdException w:name="HTML Typewriter" w:semiHidden="1" w:unhideWhenUsed="1"/>
    <w:lsdException w:name="HTML Variable" w:semiHidden="1" w:uiPriority="0" w:unhideWhenUsed="1" w:qFormat="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EAB"/>
    <w:pPr>
      <w:widowControl w:val="0"/>
      <w:jc w:val="both"/>
    </w:pPr>
    <w:rPr>
      <w:kern w:val="2"/>
      <w:sz w:val="21"/>
    </w:rPr>
  </w:style>
  <w:style w:type="paragraph" w:styleId="1">
    <w:name w:val="heading 1"/>
    <w:basedOn w:val="a"/>
    <w:next w:val="a"/>
    <w:link w:val="10"/>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0"/>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0"/>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0"/>
    <w:uiPriority w:val="9"/>
    <w:qFormat/>
    <w:rsid w:val="00C6692D"/>
    <w:pPr>
      <w:keepNext/>
      <w:keepLines/>
      <w:spacing w:before="280" w:after="290" w:line="376" w:lineRule="auto"/>
      <w:ind w:left="2520" w:hanging="420"/>
      <w:outlineLvl w:val="4"/>
    </w:pPr>
    <w:rPr>
      <w:rFonts w:ascii="Calibri" w:hAnsi="Calibri"/>
      <w:b/>
      <w:sz w:val="28"/>
    </w:rPr>
  </w:style>
  <w:style w:type="paragraph" w:styleId="6">
    <w:name w:val="heading 6"/>
    <w:basedOn w:val="a"/>
    <w:next w:val="a0"/>
    <w:link w:val="60"/>
    <w:qFormat/>
    <w:rsid w:val="00C6692D"/>
    <w:pPr>
      <w:keepNext/>
      <w:keepLines/>
      <w:spacing w:before="240" w:after="64" w:line="320" w:lineRule="auto"/>
      <w:ind w:left="2940" w:hanging="420"/>
      <w:outlineLvl w:val="5"/>
    </w:pPr>
    <w:rPr>
      <w:rFonts w:ascii="Arial" w:eastAsia="黑体" w:hAnsi="Arial"/>
      <w:b/>
      <w:sz w:val="24"/>
    </w:rPr>
  </w:style>
  <w:style w:type="paragraph" w:styleId="7">
    <w:name w:val="heading 7"/>
    <w:basedOn w:val="a"/>
    <w:next w:val="a0"/>
    <w:link w:val="70"/>
    <w:qFormat/>
    <w:rsid w:val="00C6692D"/>
    <w:pPr>
      <w:keepNext/>
      <w:keepLines/>
      <w:spacing w:before="240" w:after="64" w:line="320" w:lineRule="auto"/>
      <w:ind w:left="3360" w:hanging="420"/>
      <w:outlineLvl w:val="6"/>
    </w:pPr>
    <w:rPr>
      <w:rFonts w:ascii="Calibri" w:hAnsi="Calibri"/>
      <w:b/>
      <w:sz w:val="24"/>
    </w:rPr>
  </w:style>
  <w:style w:type="paragraph" w:styleId="8">
    <w:name w:val="heading 8"/>
    <w:basedOn w:val="a"/>
    <w:next w:val="a0"/>
    <w:link w:val="80"/>
    <w:qFormat/>
    <w:rsid w:val="00C6692D"/>
    <w:pPr>
      <w:keepNext/>
      <w:keepLines/>
      <w:spacing w:before="240" w:after="64" w:line="320" w:lineRule="auto"/>
      <w:ind w:left="3780" w:hanging="420"/>
      <w:outlineLvl w:val="7"/>
    </w:pPr>
    <w:rPr>
      <w:rFonts w:ascii="Arial" w:eastAsia="黑体" w:hAnsi="Arial"/>
      <w:sz w:val="24"/>
    </w:rPr>
  </w:style>
  <w:style w:type="paragraph" w:styleId="9">
    <w:name w:val="heading 9"/>
    <w:basedOn w:val="a"/>
    <w:next w:val="a0"/>
    <w:link w:val="90"/>
    <w:qFormat/>
    <w:rsid w:val="00C6692D"/>
    <w:pPr>
      <w:keepNext/>
      <w:keepLines/>
      <w:spacing w:before="240" w:after="64" w:line="320" w:lineRule="auto"/>
      <w:ind w:left="4200" w:hanging="420"/>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正文缩进1"/>
    <w:basedOn w:val="a"/>
    <w:qFormat/>
    <w:rsid w:val="00C6692D"/>
    <w:pPr>
      <w:spacing w:line="360" w:lineRule="auto"/>
      <w:ind w:firstLineChars="200" w:firstLine="420"/>
    </w:pPr>
    <w:rPr>
      <w:szCs w:val="24"/>
    </w:rPr>
  </w:style>
  <w:style w:type="paragraph" w:customStyle="1" w:styleId="a4">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szCs w:val="24"/>
      <w:lang w:val="zh-CN" w:bidi="zh-CN"/>
    </w:rPr>
  </w:style>
  <w:style w:type="paragraph" w:customStyle="1" w:styleId="a5">
    <w:name w:val="目录"/>
    <w:basedOn w:val="a"/>
    <w:qFormat/>
    <w:rsid w:val="00C6692D"/>
    <w:pPr>
      <w:widowControl/>
      <w:jc w:val="center"/>
    </w:pPr>
    <w:rPr>
      <w:rFonts w:ascii="宋体"/>
      <w:b/>
      <w:kern w:val="0"/>
      <w:sz w:val="36"/>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0">
    <w:name w:val="标题 3 字符"/>
    <w:link w:val="3"/>
    <w:qFormat/>
    <w:rsid w:val="00C6692D"/>
    <w:rPr>
      <w:b/>
      <w:bCs/>
      <w:sz w:val="32"/>
      <w:szCs w:val="32"/>
    </w:rPr>
  </w:style>
  <w:style w:type="paragraph" w:customStyle="1" w:styleId="Char">
    <w:name w:val="Char"/>
    <w:basedOn w:val="a"/>
    <w:qFormat/>
    <w:rsid w:val="00C6692D"/>
    <w:pPr>
      <w:widowControl/>
      <w:spacing w:line="240" w:lineRule="exact"/>
      <w:jc w:val="left"/>
    </w:pPr>
  </w:style>
  <w:style w:type="paragraph" w:customStyle="1" w:styleId="12">
    <w:name w:val="普通(网站)1"/>
    <w:basedOn w:val="a"/>
    <w:qFormat/>
    <w:rsid w:val="00C6692D"/>
    <w:pPr>
      <w:widowControl/>
      <w:spacing w:beforeAutospacing="1" w:afterAutospacing="1" w:line="360" w:lineRule="auto"/>
      <w:ind w:firstLineChars="200" w:firstLine="200"/>
      <w:jc w:val="left"/>
    </w:pPr>
    <w:rPr>
      <w:rFonts w:ascii="宋体"/>
      <w:kern w:val="0"/>
      <w:sz w:val="24"/>
    </w:rPr>
  </w:style>
  <w:style w:type="paragraph" w:customStyle="1" w:styleId="a6">
    <w:name w:val="通用控制"/>
    <w:basedOn w:val="a"/>
    <w:qFormat/>
    <w:rsid w:val="00C6692D"/>
    <w:pPr>
      <w:adjustRightInd w:val="0"/>
      <w:snapToGrid w:val="0"/>
      <w:spacing w:beforeLines="50" w:line="360" w:lineRule="auto"/>
      <w:ind w:left="840" w:hanging="420"/>
    </w:pPr>
    <w:rPr>
      <w:rFonts w:ascii="黑体" w:eastAsia="黑体" w:hAnsi="黑体"/>
      <w:sz w:val="24"/>
      <w:szCs w:val="24"/>
    </w:rPr>
  </w:style>
  <w:style w:type="paragraph" w:customStyle="1" w:styleId="Style31">
    <w:name w:val="_Style 31"/>
    <w:basedOn w:val="a"/>
    <w:next w:val="a7"/>
    <w:uiPriority w:val="34"/>
    <w:qFormat/>
    <w:rsid w:val="00C6692D"/>
    <w:pPr>
      <w:spacing w:line="360" w:lineRule="auto"/>
      <w:ind w:firstLineChars="200" w:firstLine="420"/>
      <w:jc w:val="left"/>
    </w:pPr>
    <w:rPr>
      <w:sz w:val="24"/>
      <w:szCs w:val="24"/>
    </w:rPr>
  </w:style>
  <w:style w:type="paragraph" w:styleId="a7">
    <w:name w:val="List Paragraph"/>
    <w:basedOn w:val="a"/>
    <w:uiPriority w:val="99"/>
    <w:qFormat/>
    <w:rsid w:val="00C6692D"/>
    <w:pPr>
      <w:ind w:left="1230" w:hanging="527"/>
    </w:pPr>
    <w:rPr>
      <w:rFonts w:ascii="宋体" w:hAnsi="宋体" w:cs="宋体"/>
      <w:szCs w:val="24"/>
      <w:lang w:val="zh-CN" w:bidi="zh-CN"/>
    </w:rPr>
  </w:style>
  <w:style w:type="paragraph" w:customStyle="1" w:styleId="111">
    <w:name w:val="列出段落111"/>
    <w:basedOn w:val="a"/>
    <w:uiPriority w:val="34"/>
    <w:qFormat/>
    <w:rsid w:val="00C6692D"/>
    <w:pPr>
      <w:ind w:firstLine="420"/>
    </w:pPr>
  </w:style>
  <w:style w:type="paragraph" w:customStyle="1" w:styleId="13">
    <w:name w:val="列出段落1"/>
    <w:basedOn w:val="a"/>
    <w:uiPriority w:val="34"/>
    <w:qFormat/>
    <w:rsid w:val="00C6692D"/>
    <w:pPr>
      <w:ind w:firstLine="420"/>
    </w:p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0">
    <w:name w:val="标题 2 字符"/>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szCs w:val="24"/>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szCs w:val="24"/>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0">
    <w:name w:val="标题 1 字符"/>
    <w:basedOn w:val="a1"/>
    <w:link w:val="1"/>
    <w:qFormat/>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1">
    <w:name w:val="列出段落2"/>
    <w:basedOn w:val="a"/>
    <w:uiPriority w:val="34"/>
    <w:qFormat/>
    <w:rsid w:val="00C6692D"/>
    <w:pPr>
      <w:ind w:firstLineChars="200" w:firstLine="420"/>
    </w:pPr>
    <w:rPr>
      <w:rFonts w:ascii="Calibri" w:hAnsi="Calibri"/>
      <w:sz w:val="24"/>
      <w:szCs w:val="22"/>
    </w:rPr>
  </w:style>
  <w:style w:type="paragraph" w:styleId="a9">
    <w:name w:val="Block Text"/>
    <w:basedOn w:val="a"/>
    <w:qFormat/>
    <w:rsid w:val="00C6692D"/>
    <w:pPr>
      <w:adjustRightInd w:val="0"/>
      <w:ind w:left="420" w:right="33"/>
      <w:textAlignment w:val="baseline"/>
    </w:pPr>
    <w:rPr>
      <w:sz w:val="24"/>
      <w:szCs w:val="24"/>
    </w:rPr>
  </w:style>
  <w:style w:type="character" w:customStyle="1" w:styleId="40">
    <w:name w:val="标题 4 字符"/>
    <w:link w:val="4"/>
    <w:uiPriority w:val="9"/>
    <w:rsid w:val="00C6692D"/>
    <w:rPr>
      <w:rFonts w:ascii="Arial" w:eastAsia="黑体" w:hAnsi="Arial"/>
      <w:b/>
      <w:bCs/>
      <w:kern w:val="2"/>
      <w:sz w:val="28"/>
      <w:szCs w:val="28"/>
    </w:rPr>
  </w:style>
  <w:style w:type="character" w:customStyle="1" w:styleId="50">
    <w:name w:val="标题 5 字符"/>
    <w:basedOn w:val="a1"/>
    <w:link w:val="5"/>
    <w:uiPriority w:val="9"/>
    <w:rsid w:val="00C6692D"/>
    <w:rPr>
      <w:rFonts w:ascii="Calibri" w:hAnsi="Calibri"/>
      <w:b/>
      <w:kern w:val="2"/>
      <w:sz w:val="28"/>
    </w:rPr>
  </w:style>
  <w:style w:type="paragraph" w:styleId="a0">
    <w:name w:val="Normal Indent"/>
    <w:basedOn w:val="a"/>
    <w:qFormat/>
    <w:rsid w:val="00C6692D"/>
    <w:pPr>
      <w:ind w:firstLine="420"/>
    </w:pPr>
    <w:rPr>
      <w:szCs w:val="24"/>
    </w:rPr>
  </w:style>
  <w:style w:type="character" w:customStyle="1" w:styleId="60">
    <w:name w:val="标题 6 字符"/>
    <w:basedOn w:val="a1"/>
    <w:link w:val="6"/>
    <w:rsid w:val="00C6692D"/>
    <w:rPr>
      <w:rFonts w:ascii="Arial" w:eastAsia="黑体" w:hAnsi="Arial"/>
      <w:b/>
      <w:kern w:val="2"/>
      <w:sz w:val="24"/>
    </w:rPr>
  </w:style>
  <w:style w:type="character" w:customStyle="1" w:styleId="70">
    <w:name w:val="标题 7 字符"/>
    <w:basedOn w:val="a1"/>
    <w:link w:val="7"/>
    <w:rsid w:val="00C6692D"/>
    <w:rPr>
      <w:rFonts w:ascii="Calibri" w:hAnsi="Calibri"/>
      <w:b/>
      <w:kern w:val="2"/>
      <w:sz w:val="24"/>
    </w:rPr>
  </w:style>
  <w:style w:type="character" w:customStyle="1" w:styleId="80">
    <w:name w:val="标题 8 字符"/>
    <w:basedOn w:val="a1"/>
    <w:link w:val="8"/>
    <w:rsid w:val="00C6692D"/>
    <w:rPr>
      <w:rFonts w:ascii="Arial" w:eastAsia="黑体" w:hAnsi="Arial"/>
      <w:kern w:val="2"/>
      <w:sz w:val="24"/>
    </w:rPr>
  </w:style>
  <w:style w:type="character" w:customStyle="1" w:styleId="90">
    <w:name w:val="标题 9 字符"/>
    <w:basedOn w:val="a1"/>
    <w:link w:val="9"/>
    <w:rsid w:val="00C6692D"/>
    <w:rPr>
      <w:rFonts w:ascii="Arial" w:eastAsia="黑体" w:hAnsi="Arial"/>
      <w:kern w:val="2"/>
      <w:sz w:val="21"/>
    </w:rPr>
  </w:style>
  <w:style w:type="paragraph" w:styleId="14">
    <w:name w:val="toc 1"/>
    <w:basedOn w:val="a"/>
    <w:next w:val="a"/>
    <w:link w:val="15"/>
    <w:uiPriority w:val="39"/>
    <w:unhideWhenUsed/>
    <w:qFormat/>
    <w:rsid w:val="00C6692D"/>
    <w:pPr>
      <w:widowControl/>
      <w:spacing w:after="100" w:line="276" w:lineRule="auto"/>
      <w:jc w:val="left"/>
    </w:pPr>
    <w:rPr>
      <w:rFonts w:ascii="Calibri" w:hAnsi="Calibri"/>
      <w:kern w:val="0"/>
      <w:sz w:val="22"/>
      <w:szCs w:val="22"/>
    </w:rPr>
  </w:style>
  <w:style w:type="character" w:customStyle="1" w:styleId="15">
    <w:name w:val="目录 1 字符"/>
    <w:link w:val="14"/>
    <w:uiPriority w:val="39"/>
    <w:rsid w:val="00C6692D"/>
    <w:rPr>
      <w:rFonts w:ascii="Calibri" w:hAnsi="Calibri"/>
      <w:sz w:val="22"/>
      <w:szCs w:val="22"/>
    </w:rPr>
  </w:style>
  <w:style w:type="paragraph" w:styleId="22">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1">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a">
    <w:name w:val="annotation text"/>
    <w:basedOn w:val="a"/>
    <w:link w:val="ab"/>
    <w:qFormat/>
    <w:rsid w:val="00C6692D"/>
    <w:pPr>
      <w:adjustRightInd w:val="0"/>
      <w:spacing w:line="360" w:lineRule="atLeast"/>
    </w:pPr>
    <w:rPr>
      <w:sz w:val="24"/>
      <w:szCs w:val="24"/>
    </w:rPr>
  </w:style>
  <w:style w:type="character" w:customStyle="1" w:styleId="ab">
    <w:name w:val="批注文字 字符"/>
    <w:basedOn w:val="a1"/>
    <w:link w:val="aa"/>
    <w:qFormat/>
    <w:rsid w:val="00C6692D"/>
    <w:rPr>
      <w:kern w:val="2"/>
      <w:sz w:val="24"/>
      <w:szCs w:val="24"/>
    </w:rPr>
  </w:style>
  <w:style w:type="paragraph" w:styleId="ac">
    <w:name w:val="header"/>
    <w:basedOn w:val="a"/>
    <w:link w:val="ad"/>
    <w:qFormat/>
    <w:rsid w:val="00C6692D"/>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rsid w:val="00C6692D"/>
    <w:rPr>
      <w:kern w:val="2"/>
      <w:sz w:val="18"/>
      <w:szCs w:val="18"/>
    </w:rPr>
  </w:style>
  <w:style w:type="paragraph" w:styleId="ae">
    <w:name w:val="footer"/>
    <w:basedOn w:val="a"/>
    <w:link w:val="af"/>
    <w:uiPriority w:val="99"/>
    <w:qFormat/>
    <w:rsid w:val="00C6692D"/>
    <w:pPr>
      <w:tabs>
        <w:tab w:val="center" w:pos="4153"/>
        <w:tab w:val="right" w:pos="8306"/>
      </w:tabs>
      <w:snapToGrid w:val="0"/>
      <w:jc w:val="left"/>
    </w:pPr>
    <w:rPr>
      <w:sz w:val="18"/>
      <w:szCs w:val="18"/>
    </w:rPr>
  </w:style>
  <w:style w:type="character" w:customStyle="1" w:styleId="Char3">
    <w:name w:val="页脚 Char"/>
    <w:basedOn w:val="a1"/>
    <w:uiPriority w:val="99"/>
    <w:semiHidden/>
    <w:rsid w:val="00C6692D"/>
    <w:rPr>
      <w:kern w:val="2"/>
      <w:sz w:val="18"/>
      <w:szCs w:val="18"/>
    </w:rPr>
  </w:style>
  <w:style w:type="character" w:customStyle="1" w:styleId="af">
    <w:name w:val="页脚 字符"/>
    <w:link w:val="ae"/>
    <w:uiPriority w:val="99"/>
    <w:rsid w:val="00C6692D"/>
    <w:rPr>
      <w:kern w:val="2"/>
      <w:sz w:val="18"/>
      <w:szCs w:val="18"/>
    </w:rPr>
  </w:style>
  <w:style w:type="paragraph" w:styleId="af0">
    <w:name w:val="caption"/>
    <w:basedOn w:val="a"/>
    <w:next w:val="a"/>
    <w:qFormat/>
    <w:rsid w:val="00C6692D"/>
    <w:rPr>
      <w:rFonts w:ascii="Cambria" w:eastAsia="黑体" w:hAnsi="Cambria"/>
      <w:sz w:val="20"/>
    </w:rPr>
  </w:style>
  <w:style w:type="character" w:styleId="af1">
    <w:name w:val="annotation reference"/>
    <w:qFormat/>
    <w:rsid w:val="00C6692D"/>
    <w:rPr>
      <w:sz w:val="21"/>
      <w:szCs w:val="21"/>
    </w:rPr>
  </w:style>
  <w:style w:type="character" w:styleId="af2">
    <w:name w:val="page number"/>
    <w:basedOn w:val="a1"/>
    <w:qFormat/>
    <w:rsid w:val="00C6692D"/>
  </w:style>
  <w:style w:type="paragraph" w:styleId="af3">
    <w:name w:val="Title"/>
    <w:basedOn w:val="a"/>
    <w:next w:val="a"/>
    <w:link w:val="af4"/>
    <w:qFormat/>
    <w:rsid w:val="00C6692D"/>
    <w:pPr>
      <w:spacing w:before="240" w:after="60"/>
      <w:jc w:val="center"/>
      <w:outlineLvl w:val="0"/>
    </w:pPr>
    <w:rPr>
      <w:rFonts w:ascii="Cambria" w:hAnsi="Cambria"/>
      <w:b/>
      <w:bCs/>
      <w:sz w:val="32"/>
      <w:szCs w:val="32"/>
    </w:rPr>
  </w:style>
  <w:style w:type="character" w:customStyle="1" w:styleId="af4">
    <w:name w:val="标题 字符"/>
    <w:basedOn w:val="a1"/>
    <w:link w:val="af3"/>
    <w:rsid w:val="00C6692D"/>
    <w:rPr>
      <w:rFonts w:ascii="Cambria" w:hAnsi="Cambria"/>
      <w:b/>
      <w:bCs/>
      <w:kern w:val="2"/>
      <w:sz w:val="32"/>
      <w:szCs w:val="32"/>
    </w:rPr>
  </w:style>
  <w:style w:type="paragraph" w:styleId="af5">
    <w:name w:val="Body Text"/>
    <w:basedOn w:val="a"/>
    <w:next w:val="a"/>
    <w:link w:val="af6"/>
    <w:qFormat/>
    <w:rsid w:val="00C6692D"/>
    <w:rPr>
      <w:rFonts w:ascii="宋体" w:hAnsi="宋体" w:cs="宋体"/>
      <w:szCs w:val="21"/>
      <w:lang w:val="zh-CN" w:bidi="zh-CN"/>
    </w:rPr>
  </w:style>
  <w:style w:type="character" w:customStyle="1" w:styleId="af6">
    <w:name w:val="正文文本 字符"/>
    <w:link w:val="af5"/>
    <w:rsid w:val="00C6692D"/>
    <w:rPr>
      <w:rFonts w:ascii="宋体" w:hAnsi="宋体" w:cs="宋体"/>
      <w:kern w:val="2"/>
      <w:sz w:val="21"/>
      <w:szCs w:val="21"/>
      <w:lang w:val="zh-CN" w:bidi="zh-CN"/>
    </w:rPr>
  </w:style>
  <w:style w:type="paragraph" w:styleId="af7">
    <w:name w:val="Body Text Indent"/>
    <w:basedOn w:val="a"/>
    <w:link w:val="af8"/>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character" w:customStyle="1" w:styleId="Char4">
    <w:name w:val="正文文本缩进 Char"/>
    <w:basedOn w:val="a1"/>
    <w:uiPriority w:val="99"/>
    <w:semiHidden/>
    <w:rsid w:val="00C6692D"/>
    <w:rPr>
      <w:kern w:val="2"/>
      <w:sz w:val="21"/>
      <w:szCs w:val="24"/>
    </w:rPr>
  </w:style>
  <w:style w:type="character" w:customStyle="1" w:styleId="af8">
    <w:name w:val="正文文本缩进 字符"/>
    <w:link w:val="af7"/>
    <w:rsid w:val="00C6692D"/>
    <w:rPr>
      <w:rFonts w:ascii="宋体" w:hAnsi="MS Sans Serif"/>
      <w:spacing w:val="12"/>
      <w:sz w:val="24"/>
    </w:rPr>
  </w:style>
  <w:style w:type="paragraph" w:styleId="af9">
    <w:name w:val="Body Text First Indent"/>
    <w:basedOn w:val="af5"/>
    <w:link w:val="afa"/>
    <w:qFormat/>
    <w:rsid w:val="00C6692D"/>
    <w:pPr>
      <w:ind w:firstLineChars="100" w:firstLine="420"/>
    </w:pPr>
  </w:style>
  <w:style w:type="character" w:customStyle="1" w:styleId="afa">
    <w:name w:val="正文首行缩进 字符"/>
    <w:basedOn w:val="af6"/>
    <w:link w:val="af9"/>
    <w:rsid w:val="00C6692D"/>
    <w:rPr>
      <w:rFonts w:ascii="宋体" w:hAnsi="宋体" w:cs="宋体"/>
      <w:kern w:val="2"/>
      <w:sz w:val="21"/>
      <w:szCs w:val="21"/>
      <w:lang w:val="zh-CN" w:bidi="zh-CN"/>
    </w:rPr>
  </w:style>
  <w:style w:type="paragraph" w:styleId="32">
    <w:name w:val="Body Text 3"/>
    <w:basedOn w:val="a"/>
    <w:link w:val="33"/>
    <w:qFormat/>
    <w:rsid w:val="00C6692D"/>
    <w:rPr>
      <w:rFonts w:ascii="宋体"/>
      <w:sz w:val="24"/>
    </w:rPr>
  </w:style>
  <w:style w:type="character" w:customStyle="1" w:styleId="33">
    <w:name w:val="正文文本 3 字符"/>
    <w:link w:val="32"/>
    <w:rsid w:val="00C6692D"/>
    <w:rPr>
      <w:rFonts w:ascii="宋体"/>
      <w:kern w:val="2"/>
      <w:sz w:val="24"/>
    </w:rPr>
  </w:style>
  <w:style w:type="paragraph" w:styleId="23">
    <w:name w:val="Body Text Indent 2"/>
    <w:basedOn w:val="a"/>
    <w:next w:val="a"/>
    <w:link w:val="24"/>
    <w:qFormat/>
    <w:rsid w:val="00C6692D"/>
    <w:pPr>
      <w:spacing w:line="400" w:lineRule="exact"/>
      <w:ind w:firstLineChars="196" w:firstLine="572"/>
    </w:pPr>
    <w:rPr>
      <w:rFonts w:ascii="仿宋_GB2312" w:eastAsia="仿宋_GB2312" w:hAnsi="宋体"/>
      <w:sz w:val="30"/>
      <w:szCs w:val="30"/>
    </w:rPr>
  </w:style>
  <w:style w:type="character" w:customStyle="1" w:styleId="24">
    <w:name w:val="正文文本缩进 2 字符"/>
    <w:basedOn w:val="a1"/>
    <w:link w:val="23"/>
    <w:qFormat/>
    <w:rsid w:val="00C6692D"/>
    <w:rPr>
      <w:rFonts w:ascii="仿宋_GB2312" w:eastAsia="仿宋_GB2312" w:hAnsi="宋体"/>
      <w:kern w:val="2"/>
      <w:sz w:val="30"/>
      <w:szCs w:val="30"/>
    </w:rPr>
  </w:style>
  <w:style w:type="character" w:styleId="afb">
    <w:name w:val="Hyperlink"/>
    <w:basedOn w:val="a1"/>
    <w:uiPriority w:val="99"/>
    <w:qFormat/>
    <w:rsid w:val="00C6692D"/>
    <w:rPr>
      <w:color w:val="333333"/>
      <w:u w:val="none"/>
    </w:rPr>
  </w:style>
  <w:style w:type="character" w:styleId="afc">
    <w:name w:val="FollowedHyperlink"/>
    <w:basedOn w:val="a1"/>
    <w:qFormat/>
    <w:rsid w:val="00C6692D"/>
    <w:rPr>
      <w:color w:val="800080"/>
      <w:u w:val="none"/>
    </w:rPr>
  </w:style>
  <w:style w:type="character" w:styleId="afd">
    <w:name w:val="Strong"/>
    <w:basedOn w:val="a1"/>
    <w:qFormat/>
    <w:rsid w:val="00C6692D"/>
    <w:rPr>
      <w:b/>
      <w:bCs/>
    </w:rPr>
  </w:style>
  <w:style w:type="character" w:styleId="afe">
    <w:name w:val="Emphasis"/>
    <w:basedOn w:val="a1"/>
    <w:qFormat/>
    <w:rsid w:val="00C6692D"/>
  </w:style>
  <w:style w:type="paragraph" w:styleId="aff">
    <w:name w:val="Document Map"/>
    <w:basedOn w:val="a"/>
    <w:link w:val="aff0"/>
    <w:qFormat/>
    <w:rsid w:val="00C6692D"/>
    <w:pPr>
      <w:shd w:val="clear" w:color="auto" w:fill="000080"/>
    </w:pPr>
    <w:rPr>
      <w:kern w:val="0"/>
      <w:sz w:val="20"/>
    </w:rPr>
  </w:style>
  <w:style w:type="character" w:customStyle="1" w:styleId="aff0">
    <w:name w:val="文档结构图 字符"/>
    <w:link w:val="aff"/>
    <w:qFormat/>
    <w:rsid w:val="00C6692D"/>
    <w:rPr>
      <w:shd w:val="clear" w:color="auto" w:fill="000080"/>
    </w:rPr>
  </w:style>
  <w:style w:type="paragraph" w:styleId="aff1">
    <w:name w:val="Plain Text"/>
    <w:basedOn w:val="a"/>
    <w:link w:val="aff2"/>
    <w:uiPriority w:val="99"/>
    <w:qFormat/>
    <w:rsid w:val="00C6692D"/>
    <w:rPr>
      <w:rFonts w:ascii="宋体" w:hAnsi="Courier New" w:cs="Courier New"/>
      <w:szCs w:val="21"/>
    </w:rPr>
  </w:style>
  <w:style w:type="character" w:customStyle="1" w:styleId="aff2">
    <w:name w:val="纯文本 字符"/>
    <w:link w:val="aff1"/>
    <w:uiPriority w:val="99"/>
    <w:rsid w:val="00C6692D"/>
    <w:rPr>
      <w:rFonts w:ascii="宋体" w:hAnsi="Courier New" w:cs="Courier New"/>
      <w:kern w:val="2"/>
      <w:sz w:val="21"/>
      <w:szCs w:val="21"/>
    </w:rPr>
  </w:style>
  <w:style w:type="paragraph" w:styleId="aff3">
    <w:name w:val="Normal (Web)"/>
    <w:basedOn w:val="a"/>
    <w:uiPriority w:val="99"/>
    <w:qFormat/>
    <w:rsid w:val="00C6692D"/>
    <w:pPr>
      <w:widowControl/>
      <w:spacing w:before="100" w:beforeAutospacing="1" w:after="100" w:afterAutospacing="1"/>
      <w:jc w:val="left"/>
    </w:pPr>
    <w:rPr>
      <w:rFonts w:ascii="宋体" w:hAnsi="宋体"/>
      <w:kern w:val="0"/>
      <w:sz w:val="24"/>
      <w:szCs w:val="24"/>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f4">
    <w:name w:val="annotation subject"/>
    <w:basedOn w:val="aa"/>
    <w:next w:val="aa"/>
    <w:link w:val="aff5"/>
    <w:qFormat/>
    <w:rsid w:val="00C6692D"/>
    <w:pPr>
      <w:adjustRightInd/>
      <w:spacing w:line="240" w:lineRule="auto"/>
      <w:jc w:val="left"/>
    </w:pPr>
    <w:rPr>
      <w:rFonts w:ascii="Calibri" w:hAnsi="Calibri"/>
      <w:b/>
      <w:bCs/>
      <w:sz w:val="21"/>
    </w:rPr>
  </w:style>
  <w:style w:type="character" w:customStyle="1" w:styleId="aff5">
    <w:name w:val="批注主题 字符"/>
    <w:basedOn w:val="ab"/>
    <w:link w:val="aff4"/>
    <w:qFormat/>
    <w:rsid w:val="00C6692D"/>
    <w:rPr>
      <w:rFonts w:ascii="Calibri" w:hAnsi="Calibri"/>
      <w:b/>
      <w:bCs/>
      <w:kern w:val="2"/>
      <w:sz w:val="21"/>
      <w:szCs w:val="24"/>
    </w:rPr>
  </w:style>
  <w:style w:type="paragraph" w:styleId="aff6">
    <w:name w:val="Balloon Text"/>
    <w:basedOn w:val="a"/>
    <w:link w:val="aff7"/>
    <w:qFormat/>
    <w:rsid w:val="00C6692D"/>
    <w:rPr>
      <w:sz w:val="18"/>
      <w:szCs w:val="18"/>
    </w:rPr>
  </w:style>
  <w:style w:type="character" w:customStyle="1" w:styleId="aff7">
    <w:name w:val="批注框文本 字符"/>
    <w:basedOn w:val="a1"/>
    <w:link w:val="aff6"/>
    <w:qFormat/>
    <w:rsid w:val="00C6692D"/>
    <w:rPr>
      <w:kern w:val="2"/>
      <w:sz w:val="18"/>
      <w:szCs w:val="18"/>
    </w:rPr>
  </w:style>
  <w:style w:type="paragraph" w:styleId="aff8">
    <w:name w:val="No Spacing"/>
    <w:qFormat/>
    <w:rsid w:val="00C6692D"/>
    <w:pPr>
      <w:widowControl w:val="0"/>
      <w:jc w:val="both"/>
    </w:pPr>
    <w:rPr>
      <w:rFonts w:ascii="Calibri" w:hAnsi="Calibri"/>
      <w:kern w:val="2"/>
      <w:sz w:val="21"/>
      <w:szCs w:val="22"/>
    </w:rPr>
  </w:style>
  <w:style w:type="character" w:styleId="aff9">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 w:type="paragraph" w:styleId="25">
    <w:name w:val="Body Text First Indent 2"/>
    <w:basedOn w:val="af7"/>
    <w:link w:val="26"/>
    <w:uiPriority w:val="99"/>
    <w:semiHidden/>
    <w:unhideWhenUsed/>
    <w:rsid w:val="00EC57BA"/>
    <w:pPr>
      <w:widowControl w:val="0"/>
      <w:overflowPunct/>
      <w:autoSpaceDE/>
      <w:autoSpaceDN/>
      <w:adjustRightInd/>
      <w:spacing w:after="120" w:line="240" w:lineRule="auto"/>
      <w:ind w:leftChars="200" w:left="420" w:firstLineChars="200" w:firstLine="420"/>
      <w:textAlignment w:val="auto"/>
    </w:pPr>
    <w:rPr>
      <w:rFonts w:ascii="Times New Roman" w:hAnsi="Times New Roman"/>
      <w:spacing w:val="0"/>
      <w:kern w:val="2"/>
      <w:sz w:val="21"/>
    </w:rPr>
  </w:style>
  <w:style w:type="character" w:customStyle="1" w:styleId="26">
    <w:name w:val="正文首行缩进 2 字符"/>
    <w:basedOn w:val="af8"/>
    <w:link w:val="25"/>
    <w:uiPriority w:val="99"/>
    <w:semiHidden/>
    <w:rsid w:val="00EC57BA"/>
    <w:rPr>
      <w:rFonts w:ascii="宋体" w:hAnsi="MS Sans Serif"/>
      <w:spacing w:val="12"/>
      <w:kern w:val="2"/>
      <w:sz w:val="21"/>
    </w:rPr>
  </w:style>
  <w:style w:type="paragraph" w:customStyle="1" w:styleId="ListParagraph441f01a4-ea49-4add-aa22-8646d3048875">
    <w:name w:val="List Paragraph_441f01a4-ea49-4add-aa22-8646d3048875"/>
    <w:basedOn w:val="a"/>
    <w:rsid w:val="00EC57BA"/>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091374">
      <w:bodyDiv w:val="1"/>
      <w:marLeft w:val="0"/>
      <w:marRight w:val="0"/>
      <w:marTop w:val="0"/>
      <w:marBottom w:val="0"/>
      <w:divBdr>
        <w:top w:val="none" w:sz="0" w:space="0" w:color="auto"/>
        <w:left w:val="none" w:sz="0" w:space="0" w:color="auto"/>
        <w:bottom w:val="none" w:sz="0" w:space="0" w:color="auto"/>
        <w:right w:val="none" w:sz="0" w:space="0" w:color="auto"/>
      </w:divBdr>
    </w:div>
    <w:div w:id="139061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34</Pages>
  <Words>2189</Words>
  <Characters>12483</Characters>
  <Application>Microsoft Office Word</Application>
  <DocSecurity>0</DocSecurity>
  <Lines>104</Lines>
  <Paragraphs>29</Paragraphs>
  <ScaleCrop>false</ScaleCrop>
  <Company>微软中国</Company>
  <LinksUpToDate>false</LinksUpToDate>
  <CharactersWithSpaces>14643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3</cp:revision>
  <dcterms:created xsi:type="dcterms:W3CDTF">2025-08-20T03:48:00Z</dcterms:created>
  <dcterms:modified xsi:type="dcterms:W3CDTF">2025-09-11T09:35:00Z</dcterms:modified>
</cp:coreProperties>
</file>