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FDEA">
      <w:pPr>
        <w:pStyle w:val="4"/>
        <w:shd w:val="clear"/>
        <w:ind w:firstLine="480" w:firstLineChars="200"/>
        <w:jc w:val="center"/>
        <w:rPr>
          <w:rFonts w:hint="eastAsia" w:ascii="仿宋" w:hAnsi="仿宋" w:eastAsia="仿宋" w:cs="仿宋"/>
          <w:sz w:val="24"/>
          <w:szCs w:val="24"/>
          <w:highlight w:val="none"/>
          <w:lang w:val="en-US" w:eastAsia="zh-CN"/>
        </w:rPr>
      </w:pPr>
      <w:bookmarkStart w:id="0" w:name="_GoBack"/>
      <w:r>
        <w:rPr>
          <w:rFonts w:hint="eastAsia" w:ascii="仿宋" w:hAnsi="仿宋" w:eastAsia="仿宋" w:cs="仿宋"/>
          <w:sz w:val="24"/>
          <w:szCs w:val="24"/>
          <w:highlight w:val="none"/>
          <w:lang w:val="en-US" w:eastAsia="zh-CN"/>
        </w:rPr>
        <w:t>仅供参考，后期以甲乙双方协商确定</w:t>
      </w:r>
    </w:p>
    <w:p w14:paraId="6320B76A">
      <w:pPr>
        <w:pStyle w:val="4"/>
        <w:shd w:val="clear"/>
        <w:ind w:firstLine="480" w:firstLineChars="200"/>
        <w:rPr>
          <w:rFonts w:hint="eastAsia" w:ascii="仿宋" w:hAnsi="仿宋" w:eastAsia="仿宋" w:cs="仿宋"/>
          <w:sz w:val="24"/>
          <w:szCs w:val="24"/>
          <w:highlight w:val="none"/>
        </w:rPr>
      </w:pPr>
    </w:p>
    <w:p w14:paraId="1075300E">
      <w:pPr>
        <w:pStyle w:val="4"/>
        <w:shd w:val="clear"/>
        <w:ind w:firstLine="880" w:firstLineChars="200"/>
        <w:jc w:val="center"/>
        <w:rPr>
          <w:rFonts w:hint="eastAsia" w:ascii="仿宋" w:hAnsi="仿宋" w:eastAsia="仿宋" w:cs="仿宋"/>
          <w:color w:val="auto"/>
          <w:sz w:val="44"/>
          <w:szCs w:val="44"/>
          <w:highlight w:val="none"/>
        </w:rPr>
      </w:pPr>
    </w:p>
    <w:p w14:paraId="62F7F812">
      <w:pPr>
        <w:pStyle w:val="4"/>
        <w:shd w:val="clear"/>
        <w:ind w:firstLine="880" w:firstLineChars="200"/>
        <w:jc w:val="center"/>
        <w:rPr>
          <w:rFonts w:hint="eastAsia" w:ascii="仿宋" w:hAnsi="仿宋" w:eastAsia="仿宋" w:cs="仿宋"/>
          <w:color w:val="auto"/>
          <w:sz w:val="44"/>
          <w:szCs w:val="44"/>
          <w:highlight w:val="none"/>
        </w:rPr>
      </w:pPr>
      <w:r>
        <w:rPr>
          <w:rFonts w:hint="eastAsia" w:ascii="仿宋" w:hAnsi="仿宋" w:eastAsia="仿宋" w:cs="仿宋"/>
          <w:color w:val="auto"/>
          <w:sz w:val="44"/>
          <w:szCs w:val="44"/>
          <w:highlight w:val="none"/>
        </w:rPr>
        <w:t>____________项目</w:t>
      </w:r>
    </w:p>
    <w:p w14:paraId="5F289DE4">
      <w:pPr>
        <w:pStyle w:val="4"/>
        <w:shd w:val="clear"/>
        <w:rPr>
          <w:rFonts w:hint="eastAsia" w:ascii="仿宋" w:hAnsi="仿宋" w:eastAsia="仿宋" w:cs="仿宋"/>
          <w:color w:val="auto"/>
          <w:sz w:val="28"/>
          <w:szCs w:val="28"/>
          <w:highlight w:val="none"/>
        </w:rPr>
      </w:pPr>
    </w:p>
    <w:p w14:paraId="376915F4">
      <w:pPr>
        <w:pStyle w:val="4"/>
        <w:shd w:val="clear"/>
        <w:ind w:firstLine="560" w:firstLineChars="200"/>
        <w:rPr>
          <w:rFonts w:hint="eastAsia" w:ascii="仿宋" w:hAnsi="仿宋" w:eastAsia="仿宋" w:cs="仿宋"/>
          <w:color w:val="auto"/>
          <w:sz w:val="28"/>
          <w:szCs w:val="28"/>
          <w:highlight w:val="none"/>
        </w:rPr>
      </w:pPr>
    </w:p>
    <w:p w14:paraId="75D1F73D">
      <w:pPr>
        <w:pStyle w:val="3"/>
        <w:shd w:val="clear"/>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rPr>
        <w:t>合　　同</w:t>
      </w:r>
    </w:p>
    <w:p w14:paraId="56A09593">
      <w:pPr>
        <w:pStyle w:val="4"/>
        <w:shd w:val="clear"/>
        <w:ind w:firstLine="560" w:firstLineChars="200"/>
        <w:rPr>
          <w:rFonts w:hint="eastAsia" w:ascii="仿宋" w:hAnsi="仿宋" w:eastAsia="仿宋" w:cs="仿宋"/>
          <w:color w:val="auto"/>
          <w:sz w:val="28"/>
          <w:szCs w:val="28"/>
          <w:highlight w:val="none"/>
        </w:rPr>
      </w:pPr>
    </w:p>
    <w:p w14:paraId="69BA60A1">
      <w:pPr>
        <w:pStyle w:val="4"/>
        <w:shd w:val="clear"/>
        <w:ind w:firstLine="560" w:firstLineChars="200"/>
        <w:rPr>
          <w:rFonts w:hint="eastAsia" w:ascii="仿宋" w:hAnsi="仿宋" w:eastAsia="仿宋" w:cs="仿宋"/>
          <w:color w:val="auto"/>
          <w:sz w:val="28"/>
          <w:szCs w:val="28"/>
          <w:highlight w:val="none"/>
        </w:rPr>
      </w:pPr>
    </w:p>
    <w:p w14:paraId="0B9E2C56">
      <w:pPr>
        <w:pStyle w:val="4"/>
        <w:shd w:val="clear"/>
        <w:ind w:firstLine="560" w:firstLineChars="200"/>
        <w:rPr>
          <w:rFonts w:hint="eastAsia" w:ascii="仿宋" w:hAnsi="仿宋" w:eastAsia="仿宋" w:cs="仿宋"/>
          <w:color w:val="auto"/>
          <w:sz w:val="28"/>
          <w:szCs w:val="28"/>
          <w:highlight w:val="none"/>
        </w:rPr>
      </w:pPr>
    </w:p>
    <w:p w14:paraId="595EAA6C">
      <w:pPr>
        <w:pStyle w:val="4"/>
        <w:shd w:val="clear"/>
        <w:ind w:firstLine="560" w:firstLineChars="200"/>
        <w:rPr>
          <w:rFonts w:hint="eastAsia" w:ascii="仿宋" w:hAnsi="仿宋" w:eastAsia="仿宋" w:cs="仿宋"/>
          <w:color w:val="auto"/>
          <w:sz w:val="28"/>
          <w:szCs w:val="28"/>
          <w:highlight w:val="none"/>
        </w:rPr>
      </w:pPr>
    </w:p>
    <w:p w14:paraId="66E8F05F">
      <w:pPr>
        <w:pStyle w:val="4"/>
        <w:shd w:val="clear"/>
        <w:ind w:firstLine="1680" w:firstLineChars="6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合同编号：____________________</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p>
    <w:p w14:paraId="787580B7">
      <w:pPr>
        <w:pStyle w:val="4"/>
        <w:shd w:val="clear"/>
        <w:ind w:firstLine="560" w:firstLineChars="200"/>
        <w:jc w:val="center"/>
        <w:rPr>
          <w:rFonts w:hint="eastAsia" w:ascii="仿宋" w:hAnsi="仿宋" w:eastAsia="仿宋" w:cs="仿宋"/>
          <w:color w:val="auto"/>
          <w:sz w:val="28"/>
          <w:szCs w:val="28"/>
          <w:highlight w:val="none"/>
        </w:rPr>
      </w:pPr>
    </w:p>
    <w:p w14:paraId="1AA8CDA2">
      <w:pPr>
        <w:pStyle w:val="4"/>
        <w:shd w:val="clear"/>
        <w:ind w:firstLine="560" w:firstLineChars="20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甲　　方：____________________(采购人名称)</w:t>
      </w:r>
      <w:r>
        <w:rPr>
          <w:rFonts w:hint="eastAsia" w:ascii="仿宋" w:hAnsi="仿宋" w:eastAsia="仿宋" w:cs="仿宋"/>
          <w:color w:val="auto"/>
          <w:sz w:val="28"/>
          <w:szCs w:val="28"/>
          <w:highlight w:val="none"/>
        </w:rPr>
        <w:tab/>
      </w:r>
    </w:p>
    <w:p w14:paraId="48FDBAD0">
      <w:pPr>
        <w:pStyle w:val="4"/>
        <w:shd w:val="clear"/>
        <w:ind w:firstLine="560" w:firstLineChars="200"/>
        <w:jc w:val="center"/>
        <w:rPr>
          <w:rFonts w:hint="eastAsia" w:ascii="仿宋" w:hAnsi="仿宋" w:eastAsia="仿宋" w:cs="仿宋"/>
          <w:color w:val="auto"/>
          <w:sz w:val="28"/>
          <w:szCs w:val="28"/>
          <w:highlight w:val="none"/>
        </w:rPr>
      </w:pPr>
    </w:p>
    <w:p w14:paraId="46D9D74C">
      <w:pPr>
        <w:pStyle w:val="4"/>
        <w:shd w:val="clear"/>
        <w:ind w:firstLine="560" w:firstLineChars="20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乙　　方：____________________(成交供应商名称)</w:t>
      </w:r>
    </w:p>
    <w:p w14:paraId="5D42F27D">
      <w:pPr>
        <w:pStyle w:val="4"/>
        <w:shd w:val="clear"/>
        <w:spacing w:line="336" w:lineRule="auto"/>
        <w:ind w:firstLine="960" w:firstLineChars="300"/>
        <w:rPr>
          <w:rFonts w:hint="eastAsia" w:ascii="仿宋" w:hAnsi="仿宋" w:eastAsia="仿宋" w:cs="仿宋"/>
          <w:color w:val="auto"/>
          <w:sz w:val="28"/>
          <w:szCs w:val="28"/>
          <w:highlight w:val="none"/>
        </w:rPr>
      </w:pPr>
      <w:r>
        <w:rPr>
          <w:rFonts w:hint="eastAsia" w:ascii="仿宋" w:hAnsi="仿宋" w:eastAsia="仿宋" w:cs="仿宋"/>
          <w:color w:val="auto"/>
          <w:sz w:val="32"/>
          <w:szCs w:val="32"/>
          <w:highlight w:val="none"/>
        </w:rPr>
        <w:br w:type="page"/>
      </w:r>
      <w:r>
        <w:rPr>
          <w:rFonts w:hint="eastAsia" w:ascii="仿宋" w:hAnsi="仿宋" w:eastAsia="仿宋" w:cs="仿宋"/>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20F75E">
      <w:pPr>
        <w:pStyle w:val="4"/>
        <w:shd w:val="clea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1.合同文件</w:t>
      </w:r>
    </w:p>
    <w:p w14:paraId="635322D0">
      <w:pPr>
        <w:pStyle w:val="4"/>
        <w:shd w:val="clea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下列文件是构成本合同不可分割的部分：</w:t>
      </w:r>
    </w:p>
    <w:p w14:paraId="57B8353E">
      <w:pPr>
        <w:pStyle w:val="4"/>
        <w:shd w:val="clea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(1)合同条款；</w:t>
      </w:r>
    </w:p>
    <w:p w14:paraId="7704DB6E">
      <w:pPr>
        <w:pStyle w:val="4"/>
        <w:shd w:val="clea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(2)成交通知书；</w:t>
      </w:r>
    </w:p>
    <w:p w14:paraId="5FE95D11">
      <w:pPr>
        <w:pStyle w:val="4"/>
        <w:shd w:val="clea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(3)磋商文件；</w:t>
      </w:r>
    </w:p>
    <w:p w14:paraId="2823D438">
      <w:pPr>
        <w:pStyle w:val="4"/>
        <w:shd w:val="clea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(4)响应文件；</w:t>
      </w:r>
    </w:p>
    <w:p w14:paraId="584E1160">
      <w:pPr>
        <w:pStyle w:val="4"/>
        <w:shd w:val="clear"/>
        <w:spacing w:line="336" w:lineRule="auto"/>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（5）其他(根据实际情况需要增加的内容)。</w:t>
      </w:r>
    </w:p>
    <w:p w14:paraId="5FF32379">
      <w:pPr>
        <w:pStyle w:val="4"/>
        <w:shd w:val="clea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2.合同标的(根据实际情况填写)</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4"/>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服务名称</w:t>
            </w:r>
          </w:p>
        </w:tc>
        <w:tc>
          <w:tcPr>
            <w:tcW w:w="816" w:type="dxa"/>
            <w:vAlign w:val="center"/>
          </w:tcPr>
          <w:p w14:paraId="77B3B1E6">
            <w:pPr>
              <w:pStyle w:val="4"/>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16" w:type="dxa"/>
            <w:vAlign w:val="center"/>
          </w:tcPr>
          <w:p w14:paraId="1D000307">
            <w:pPr>
              <w:pStyle w:val="4"/>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5164" w:type="dxa"/>
            <w:vAlign w:val="center"/>
          </w:tcPr>
          <w:p w14:paraId="54FF3EDA">
            <w:pPr>
              <w:pStyle w:val="4"/>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具体服务承诺(包含但不限于服务内容、范围和基本要求)</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4"/>
              <w:shd w:val="clear"/>
              <w:jc w:val="center"/>
              <w:rPr>
                <w:rFonts w:hint="eastAsia" w:ascii="仿宋" w:hAnsi="仿宋" w:eastAsia="仿宋" w:cs="仿宋"/>
                <w:color w:val="auto"/>
                <w:sz w:val="24"/>
                <w:szCs w:val="24"/>
                <w:highlight w:val="none"/>
              </w:rPr>
            </w:pPr>
          </w:p>
        </w:tc>
        <w:tc>
          <w:tcPr>
            <w:tcW w:w="816" w:type="dxa"/>
            <w:vAlign w:val="center"/>
          </w:tcPr>
          <w:p w14:paraId="284786C3">
            <w:pPr>
              <w:pStyle w:val="4"/>
              <w:shd w:val="clear"/>
              <w:jc w:val="center"/>
              <w:rPr>
                <w:rFonts w:hint="eastAsia" w:ascii="仿宋" w:hAnsi="仿宋" w:eastAsia="仿宋" w:cs="仿宋"/>
                <w:color w:val="auto"/>
                <w:sz w:val="24"/>
                <w:szCs w:val="24"/>
                <w:highlight w:val="none"/>
              </w:rPr>
            </w:pPr>
          </w:p>
        </w:tc>
        <w:tc>
          <w:tcPr>
            <w:tcW w:w="816" w:type="dxa"/>
            <w:vAlign w:val="center"/>
          </w:tcPr>
          <w:p w14:paraId="1A4EDF61">
            <w:pPr>
              <w:pStyle w:val="4"/>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w:t>
            </w:r>
          </w:p>
        </w:tc>
        <w:tc>
          <w:tcPr>
            <w:tcW w:w="5164" w:type="dxa"/>
            <w:vAlign w:val="center"/>
          </w:tcPr>
          <w:p w14:paraId="36FC584C">
            <w:pPr>
              <w:pStyle w:val="4"/>
              <w:shd w:val="clear"/>
              <w:jc w:val="center"/>
              <w:rPr>
                <w:rFonts w:hint="eastAsia" w:ascii="仿宋" w:hAnsi="仿宋" w:eastAsia="仿宋" w:cs="仿宋"/>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4"/>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816" w:type="dxa"/>
            <w:vAlign w:val="center"/>
          </w:tcPr>
          <w:p w14:paraId="76DB46F5">
            <w:pPr>
              <w:pStyle w:val="4"/>
              <w:shd w:val="clear"/>
              <w:jc w:val="center"/>
              <w:rPr>
                <w:rFonts w:hint="eastAsia" w:ascii="仿宋" w:hAnsi="仿宋" w:eastAsia="仿宋" w:cs="仿宋"/>
                <w:color w:val="auto"/>
                <w:sz w:val="24"/>
                <w:szCs w:val="24"/>
                <w:highlight w:val="none"/>
              </w:rPr>
            </w:pPr>
          </w:p>
        </w:tc>
        <w:tc>
          <w:tcPr>
            <w:tcW w:w="816" w:type="dxa"/>
            <w:vAlign w:val="center"/>
          </w:tcPr>
          <w:p w14:paraId="679F250C">
            <w:pPr>
              <w:pStyle w:val="4"/>
              <w:shd w:val="clear"/>
              <w:jc w:val="center"/>
              <w:rPr>
                <w:rFonts w:hint="eastAsia" w:ascii="仿宋" w:hAnsi="仿宋" w:eastAsia="仿宋" w:cs="仿宋"/>
                <w:color w:val="auto"/>
                <w:sz w:val="24"/>
                <w:szCs w:val="24"/>
                <w:highlight w:val="none"/>
              </w:rPr>
            </w:pPr>
          </w:p>
        </w:tc>
        <w:tc>
          <w:tcPr>
            <w:tcW w:w="5164" w:type="dxa"/>
            <w:vAlign w:val="center"/>
          </w:tcPr>
          <w:p w14:paraId="3B406883">
            <w:pPr>
              <w:pStyle w:val="4"/>
              <w:shd w:val="clear"/>
              <w:jc w:val="center"/>
              <w:rPr>
                <w:rFonts w:hint="eastAsia" w:ascii="仿宋" w:hAnsi="仿宋" w:eastAsia="仿宋" w:cs="仿宋"/>
                <w:color w:val="auto"/>
                <w:sz w:val="24"/>
                <w:szCs w:val="24"/>
                <w:highlight w:val="none"/>
              </w:rPr>
            </w:pPr>
          </w:p>
        </w:tc>
      </w:tr>
    </w:tbl>
    <w:p w14:paraId="7E3BCBCB">
      <w:pPr>
        <w:pStyle w:val="4"/>
        <w:shd w:val="clea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3.合同金额及付款方式</w:t>
      </w:r>
    </w:p>
    <w:p w14:paraId="19A5CF03">
      <w:pPr>
        <w:pStyle w:val="4"/>
        <w:shd w:val="clea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3.1合同金额</w:t>
      </w:r>
    </w:p>
    <w:p w14:paraId="612746C3">
      <w:pPr>
        <w:pStyle w:val="4"/>
        <w:shd w:val="clea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1955CE6F">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3.2付款方式</w:t>
      </w:r>
      <w:r>
        <w:rPr>
          <w:rFonts w:hint="eastAsia" w:ascii="仿宋" w:hAnsi="仿宋" w:eastAsia="仿宋" w:cs="仿宋"/>
          <w:color w:val="auto"/>
          <w:sz w:val="28"/>
          <w:szCs w:val="28"/>
          <w:highlight w:val="none"/>
          <w:lang w:eastAsia="zh-CN"/>
        </w:rPr>
        <w:t>：</w:t>
      </w:r>
    </w:p>
    <w:p w14:paraId="061884BD">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合同签订后五个工作日内，成交供应商向采购人出具合同总价款5%金额的银行保函（保函有效期截止时间为本项目终验合格日当天）或合同签订后五个工作日内，成交供应商向采购人支付合同总价款5%金额的履约保证金。</w:t>
      </w:r>
    </w:p>
    <w:p w14:paraId="514D7B68">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lang w:eastAsia="zh-CN"/>
        </w:rPr>
        <w:t>本合同项下的首笔款项（合同总价的40.00%）的支付，须同时满足以下全部条件后，成交供应商方可申请支付：</w:t>
      </w:r>
    </w:p>
    <w:p w14:paraId="53BD9841">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 其监理的陕西省总工会数智化工作体系建设（二期）项目已正式开工，并经采购人书面确认。</w:t>
      </w:r>
    </w:p>
    <w:p w14:paraId="7630E138">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 成交供应商已按照合同及监理规划要求，完整、合格地向采购人提交了累计共四份陕西省总工会数智化工作体系建设（二期）项目监理报告。</w:t>
      </w:r>
    </w:p>
    <w:p w14:paraId="4CB1DB5E">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满足上述条件后，采购方将根据成交供应商的支付申请，在30个工作日内完成首笔款项支付。</w:t>
      </w:r>
    </w:p>
    <w:p w14:paraId="43498DC4">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、本合同项下的尾款（合同总价的60.00%）的支付，须同时满足以下全部条件后，成交供应商方可申请支付：</w:t>
      </w:r>
    </w:p>
    <w:p w14:paraId="18EAC824">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1.合同所约定的服务内容已完成，且完成验收。</w:t>
      </w:r>
    </w:p>
    <w:p w14:paraId="376ABD23">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满足上述条件后，采购方将根据成交供应商的支付申请，在30个工作日内完成尾款支付。</w:t>
      </w:r>
    </w:p>
    <w:p w14:paraId="1DD0275C">
      <w:pPr>
        <w:pStyle w:val="4"/>
        <w:shd w:val="clear"/>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eastAsia="zh-CN"/>
        </w:rPr>
        <w:t>、每次付款前，应提供符合要求的等额增值税发票，因延迟提供发票或提供发票不符合要求致使逾期付款的，由此产生的责任由供应商自行承担。</w:t>
      </w:r>
    </w:p>
    <w:p w14:paraId="5093D7A8">
      <w:pPr>
        <w:pStyle w:val="4"/>
        <w:shd w:val="clea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4.合同签订地：</w:t>
      </w:r>
      <w:r>
        <w:rPr>
          <w:rFonts w:hint="eastAsia" w:ascii="仿宋" w:hAnsi="仿宋" w:eastAsia="仿宋" w:cs="仿宋"/>
          <w:color w:val="auto"/>
          <w:sz w:val="28"/>
          <w:szCs w:val="28"/>
          <w:highlight w:val="none"/>
          <w:u w:val="single"/>
        </w:rPr>
        <w:t xml:space="preserve">         </w:t>
      </w:r>
    </w:p>
    <w:p w14:paraId="06629EC9">
      <w:pPr>
        <w:pStyle w:val="4"/>
        <w:shd w:val="clea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根据实际情况填写</w:t>
      </w:r>
    </w:p>
    <w:p w14:paraId="1C265097">
      <w:pPr>
        <w:pStyle w:val="4"/>
        <w:shd w:val="clea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5.合同生效</w:t>
      </w:r>
    </w:p>
    <w:p w14:paraId="09EDF26A">
      <w:pPr>
        <w:pStyle w:val="4"/>
        <w:shd w:val="clear"/>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本合同一式肆份，甲方执贰份、乙方执贰份。在甲、乙</w:t>
      </w:r>
      <w:r>
        <w:rPr>
          <w:rFonts w:hint="eastAsia" w:ascii="仿宋" w:hAnsi="仿宋" w:eastAsia="仿宋" w:cs="仿宋"/>
          <w:color w:val="auto"/>
          <w:sz w:val="28"/>
          <w:szCs w:val="28"/>
          <w:highlight w:val="none"/>
          <w:lang w:val="en-US" w:eastAsia="zh-CN"/>
        </w:rPr>
        <w:t>双</w:t>
      </w:r>
      <w:r>
        <w:rPr>
          <w:rFonts w:hint="eastAsia" w:ascii="仿宋" w:hAnsi="仿宋" w:eastAsia="仿宋" w:cs="仿宋"/>
          <w:color w:val="auto"/>
          <w:sz w:val="28"/>
          <w:szCs w:val="28"/>
          <w:highlight w:val="none"/>
        </w:rPr>
        <w:t>方签字盖章后生效。</w:t>
      </w:r>
    </w:p>
    <w:tbl>
      <w:tblPr>
        <w:tblStyle w:val="5"/>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shd w:val="clea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shd w:val="clea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shd w:val="clear"/>
              <w:jc w:val="left"/>
              <w:rPr>
                <w:rFonts w:hint="eastAsia" w:ascii="仿宋" w:hAnsi="仿宋" w:eastAsia="仿宋" w:cs="仿宋"/>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shd w:val="clear"/>
              <w:jc w:val="center"/>
              <w:rPr>
                <w:rFonts w:hint="eastAsia" w:ascii="仿宋" w:hAnsi="仿宋" w:eastAsia="仿宋" w:cs="仿宋"/>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shd w:val="clear"/>
              <w:jc w:val="left"/>
              <w:rPr>
                <w:rFonts w:hint="eastAsia" w:ascii="仿宋" w:hAnsi="仿宋" w:eastAsia="仿宋" w:cs="仿宋"/>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shd w:val="clear"/>
              <w:jc w:val="left"/>
              <w:rPr>
                <w:rFonts w:hint="eastAsia" w:ascii="仿宋" w:hAnsi="仿宋" w:eastAsia="仿宋" w:cs="仿宋"/>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shd w:val="clear"/>
              <w:jc w:val="left"/>
              <w:rPr>
                <w:rFonts w:hint="eastAsia" w:ascii="仿宋" w:hAnsi="仿宋" w:eastAsia="仿宋" w:cs="仿宋"/>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账号:</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shd w:val="clear"/>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日期：     年   月   日</w:t>
            </w:r>
          </w:p>
        </w:tc>
      </w:tr>
    </w:tbl>
    <w:p w14:paraId="62322592">
      <w:pPr>
        <w:shd w:val="clear"/>
        <w:rPr>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A48EF"/>
    <w:multiLevelType w:val="multilevel"/>
    <w:tmpl w:val="FD5A48EF"/>
    <w:lvl w:ilvl="0" w:tentative="0">
      <w:start w:val="1"/>
      <w:numFmt w:val="none"/>
      <w:lvlText w:val="一、"/>
      <w:lvlJc w:val="left"/>
      <w:pPr>
        <w:ind w:left="432" w:hanging="432"/>
      </w:pPr>
      <w:rPr>
        <w:rFonts w:hint="default"/>
        <w:sz w:val="28"/>
      </w:rPr>
    </w:lvl>
    <w:lvl w:ilvl="1" w:tentative="0">
      <w:start w:val="1"/>
      <w:numFmt w:val="decimal"/>
      <w:lvlText w:val="（%2）"/>
      <w:lvlJc w:val="left"/>
      <w:pPr>
        <w:ind w:left="575" w:hanging="575"/>
      </w:pPr>
      <w:rPr>
        <w:rFonts w:hint="default" w:ascii="宋体" w:hAnsi="宋体" w:eastAsia="宋体" w:cs="宋体"/>
        <w:b/>
        <w:sz w:val="24"/>
      </w:rPr>
    </w:lvl>
    <w:lvl w:ilvl="2" w:tentative="0">
      <w:start w:val="1"/>
      <w:numFmt w:val="decimal"/>
      <w:pStyle w:val="2"/>
      <w:lvlText w:val="%1.%2.%3"/>
      <w:lvlJc w:val="left"/>
      <w:pPr>
        <w:ind w:left="720" w:hanging="720"/>
      </w:pPr>
      <w:rPr>
        <w:rFonts w:hint="default"/>
        <w:b/>
        <w:sz w:val="22"/>
        <w:szCs w:val="24"/>
      </w:rPr>
    </w:lvl>
    <w:lvl w:ilvl="3" w:tentative="0">
      <w:start w:val="1"/>
      <w:numFmt w:val="decimal"/>
      <w:lvlText w:val="%1.%2.%3.%4"/>
      <w:lvlJc w:val="left"/>
      <w:pPr>
        <w:ind w:left="864" w:hanging="864"/>
      </w:pPr>
      <w:rPr>
        <w:rFonts w:hint="default"/>
        <w:b/>
        <w:sz w:val="22"/>
      </w:rPr>
    </w:lvl>
    <w:lvl w:ilvl="4" w:tentative="0">
      <w:start w:val="1"/>
      <w:numFmt w:val="decimal"/>
      <w:lvlText w:val="%1.%2.%3.%4.%5"/>
      <w:lvlJc w:val="left"/>
      <w:pPr>
        <w:ind w:left="1008" w:hanging="1008"/>
      </w:pPr>
      <w:rPr>
        <w:rFonts w:hint="default"/>
        <w:b/>
        <w:sz w:val="22"/>
        <w:szCs w:val="22"/>
      </w:rPr>
    </w:lvl>
    <w:lvl w:ilvl="5" w:tentative="0">
      <w:start w:val="1"/>
      <w:numFmt w:val="decimal"/>
      <w:lvlText w:val="%1.%2.%3.%4.%5.%6"/>
      <w:lvlJc w:val="left"/>
      <w:pPr>
        <w:ind w:left="1151" w:hanging="1151"/>
      </w:pPr>
      <w:rPr>
        <w:rFonts w:hint="default"/>
        <w:b/>
        <w:sz w:val="22"/>
        <w:szCs w:val="22"/>
      </w:rPr>
    </w:lvl>
    <w:lvl w:ilvl="6" w:tentative="0">
      <w:start w:val="1"/>
      <w:numFmt w:val="decimal"/>
      <w:lvlText w:val="%1.%2.%3.%4.%5.%6.%7"/>
      <w:lvlJc w:val="left"/>
      <w:pPr>
        <w:ind w:left="1296" w:hanging="1296"/>
      </w:pPr>
      <w:rPr>
        <w:rFonts w:hint="default"/>
        <w:szCs w:val="22"/>
      </w:rPr>
    </w:lvl>
    <w:lvl w:ilvl="7" w:tentative="0">
      <w:start w:val="1"/>
      <w:numFmt w:val="decimal"/>
      <w:lvlText w:val="%1.%2.%3.%4.%5.%6.%7.%8"/>
      <w:lvlJc w:val="left"/>
      <w:pPr>
        <w:ind w:left="1440" w:hanging="1440"/>
      </w:pPr>
      <w:rPr>
        <w:rFonts w:hint="default"/>
        <w:szCs w:val="22"/>
      </w:rPr>
    </w:lvl>
    <w:lvl w:ilvl="8" w:tentative="0">
      <w:start w:val="1"/>
      <w:numFmt w:val="none"/>
      <w:lvlText w:val=""/>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2657B"/>
    <w:rsid w:val="11192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3">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1010</Words>
  <Characters>1169</Characters>
  <Lines>0</Lines>
  <Paragraphs>0</Paragraphs>
  <TotalTime>0</TotalTime>
  <ScaleCrop>false</ScaleCrop>
  <LinksUpToDate>false</LinksUpToDate>
  <CharactersWithSpaces>1222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2025-09-11T08:09:00Z</dcterms:created>
  <dc:creator>Administrator</dc:creator>
  <cp:lastModifiedBy>Administrator</cp:lastModifiedBy>
  <dcterms:modified xsi:type="dcterms:W3CDTF">2025-09-11T08:09:55Z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4300D3C0AE714EC7A1839F725DD713E8_12</vt:lpwstr>
  </property>
</Properties>
</file>