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2905D">
      <w:pPr>
        <w:spacing w:line="360" w:lineRule="auto"/>
        <w:jc w:val="center"/>
        <w:rPr>
          <w:rFonts w:hint="eastAsia" w:ascii="仿宋" w:hAnsi="仿宋" w:eastAsia="仿宋" w:cs="宋体"/>
          <w:color w:val="auto"/>
          <w:sz w:val="44"/>
          <w:szCs w:val="44"/>
          <w:u w:val="single"/>
        </w:rPr>
      </w:pPr>
      <w:bookmarkStart w:id="0" w:name="_Toc14232"/>
    </w:p>
    <w:p w14:paraId="2DE9069E">
      <w:pPr>
        <w:spacing w:line="360" w:lineRule="auto"/>
        <w:jc w:val="center"/>
        <w:rPr>
          <w:rFonts w:hint="eastAsia" w:ascii="仿宋" w:hAnsi="仿宋" w:eastAsia="仿宋" w:cs="宋体"/>
          <w:color w:val="auto"/>
          <w:sz w:val="44"/>
          <w:szCs w:val="44"/>
          <w:u w:val="single"/>
        </w:rPr>
      </w:pPr>
    </w:p>
    <w:p w14:paraId="553B3A77">
      <w:pPr>
        <w:spacing w:line="360" w:lineRule="auto"/>
        <w:jc w:val="center"/>
        <w:rPr>
          <w:rFonts w:ascii="仿宋" w:hAnsi="仿宋" w:eastAsia="仿宋" w:cs="宋体"/>
          <w:color w:val="auto"/>
          <w:sz w:val="44"/>
          <w:szCs w:val="44"/>
        </w:rPr>
      </w:pPr>
      <w:r>
        <w:rPr>
          <w:rFonts w:hint="eastAsia" w:ascii="仿宋" w:hAnsi="仿宋" w:eastAsia="仿宋" w:cs="宋体"/>
          <w:color w:val="auto"/>
          <w:sz w:val="44"/>
          <w:szCs w:val="44"/>
          <w:u w:val="single"/>
          <w:lang w:val="en-US" w:eastAsia="zh-CN"/>
        </w:rPr>
        <w:t xml:space="preserve">                    </w:t>
      </w:r>
      <w:r>
        <w:rPr>
          <w:rFonts w:hint="eastAsia" w:ascii="仿宋" w:hAnsi="仿宋" w:eastAsia="仿宋" w:cs="宋体"/>
          <w:color w:val="auto"/>
          <w:sz w:val="44"/>
          <w:szCs w:val="44"/>
          <w:u w:val="single"/>
        </w:rPr>
        <w:t>服务项目</w:t>
      </w:r>
    </w:p>
    <w:p w14:paraId="1ED85524">
      <w:pPr>
        <w:spacing w:line="360" w:lineRule="auto"/>
        <w:jc w:val="center"/>
        <w:rPr>
          <w:rFonts w:ascii="仿宋" w:hAnsi="仿宋" w:eastAsia="仿宋" w:cs="宋体"/>
          <w:color w:val="auto"/>
          <w:sz w:val="44"/>
          <w:szCs w:val="44"/>
        </w:rPr>
      </w:pPr>
    </w:p>
    <w:p w14:paraId="352EC9B0">
      <w:pPr>
        <w:spacing w:line="360" w:lineRule="auto"/>
        <w:jc w:val="center"/>
        <w:rPr>
          <w:rFonts w:ascii="仿宋" w:hAnsi="仿宋" w:eastAsia="仿宋" w:cs="宋体"/>
          <w:color w:val="auto"/>
          <w:sz w:val="44"/>
          <w:szCs w:val="44"/>
        </w:rPr>
      </w:pPr>
      <w:r>
        <w:rPr>
          <w:rFonts w:hint="eastAsia" w:ascii="仿宋" w:hAnsi="仿宋" w:eastAsia="仿宋" w:cs="宋体"/>
          <w:color w:val="auto"/>
          <w:sz w:val="44"/>
          <w:szCs w:val="44"/>
        </w:rPr>
        <w:t>合　　同</w:t>
      </w:r>
    </w:p>
    <w:p w14:paraId="0559D915">
      <w:pPr>
        <w:spacing w:line="360" w:lineRule="auto"/>
        <w:jc w:val="center"/>
        <w:rPr>
          <w:rFonts w:ascii="仿宋" w:hAnsi="仿宋" w:eastAsia="仿宋" w:cs="宋体"/>
          <w:color w:val="auto"/>
          <w:sz w:val="44"/>
          <w:szCs w:val="44"/>
        </w:rPr>
      </w:pPr>
    </w:p>
    <w:p w14:paraId="2D465C71">
      <w:pPr>
        <w:pStyle w:val="4"/>
        <w:ind w:left="1470" w:right="1470"/>
        <w:rPr>
          <w:rFonts w:ascii="仿宋" w:hAnsi="仿宋" w:eastAsia="仿宋"/>
          <w:color w:val="auto"/>
        </w:rPr>
      </w:pPr>
    </w:p>
    <w:p w14:paraId="13BA8018">
      <w:pPr>
        <w:pStyle w:val="4"/>
        <w:ind w:left="1470" w:right="1470"/>
        <w:rPr>
          <w:rFonts w:ascii="仿宋" w:hAnsi="仿宋" w:eastAsia="仿宋"/>
          <w:color w:val="auto"/>
        </w:rPr>
      </w:pPr>
    </w:p>
    <w:p w14:paraId="77E5210C">
      <w:pPr>
        <w:pStyle w:val="4"/>
        <w:ind w:left="1470" w:right="1470"/>
        <w:rPr>
          <w:rFonts w:ascii="仿宋" w:hAnsi="仿宋" w:eastAsia="仿宋"/>
          <w:color w:val="auto"/>
        </w:rPr>
      </w:pPr>
    </w:p>
    <w:p w14:paraId="35A9494F">
      <w:pPr>
        <w:pStyle w:val="4"/>
        <w:ind w:left="1470" w:right="1470"/>
        <w:rPr>
          <w:rFonts w:ascii="仿宋" w:hAnsi="仿宋" w:eastAsia="仿宋"/>
          <w:color w:val="auto"/>
        </w:rPr>
      </w:pPr>
    </w:p>
    <w:p w14:paraId="3D80676B">
      <w:pPr>
        <w:pStyle w:val="4"/>
        <w:ind w:left="1470" w:right="1470"/>
        <w:rPr>
          <w:rFonts w:ascii="仿宋" w:hAnsi="仿宋" w:eastAsia="仿宋"/>
          <w:color w:val="auto"/>
        </w:rPr>
      </w:pPr>
    </w:p>
    <w:p w14:paraId="500D5AA5">
      <w:pPr>
        <w:pStyle w:val="4"/>
        <w:ind w:left="1470" w:right="1470"/>
        <w:rPr>
          <w:rFonts w:ascii="仿宋" w:hAnsi="仿宋" w:eastAsia="仿宋"/>
          <w:color w:val="auto"/>
        </w:rPr>
      </w:pPr>
    </w:p>
    <w:p w14:paraId="6F57C20F">
      <w:pPr>
        <w:pStyle w:val="4"/>
        <w:ind w:left="1470" w:right="1470"/>
        <w:rPr>
          <w:rFonts w:ascii="仿宋" w:hAnsi="仿宋" w:eastAsia="仿宋"/>
          <w:color w:val="auto"/>
        </w:rPr>
      </w:pPr>
    </w:p>
    <w:p w14:paraId="79755ACD">
      <w:pPr>
        <w:pStyle w:val="4"/>
        <w:ind w:left="1470" w:right="1470"/>
        <w:rPr>
          <w:rFonts w:ascii="仿宋" w:hAnsi="仿宋" w:eastAsia="仿宋"/>
          <w:color w:val="auto"/>
        </w:rPr>
      </w:pPr>
    </w:p>
    <w:p w14:paraId="37CD19D2">
      <w:pPr>
        <w:spacing w:line="360" w:lineRule="auto"/>
        <w:ind w:firstLine="1800" w:firstLineChars="600"/>
        <w:jc w:val="left"/>
        <w:rPr>
          <w:rFonts w:ascii="仿宋" w:hAnsi="仿宋" w:eastAsia="仿宋" w:cs="宋体"/>
          <w:color w:val="auto"/>
          <w:sz w:val="30"/>
          <w:szCs w:val="30"/>
        </w:rPr>
      </w:pPr>
      <w:r>
        <w:rPr>
          <w:rFonts w:hint="eastAsia" w:ascii="仿宋" w:hAnsi="仿宋" w:eastAsia="仿宋" w:cs="宋体"/>
          <w:color w:val="auto"/>
          <w:sz w:val="30"/>
          <w:szCs w:val="30"/>
        </w:rPr>
        <w:t>合同编号：____________________</w:t>
      </w:r>
      <w:r>
        <w:rPr>
          <w:rFonts w:hint="eastAsia" w:ascii="仿宋" w:hAnsi="仿宋" w:eastAsia="仿宋" w:cs="宋体"/>
          <w:color w:val="auto"/>
          <w:sz w:val="30"/>
          <w:szCs w:val="30"/>
        </w:rPr>
        <w:tab/>
      </w:r>
      <w:r>
        <w:rPr>
          <w:rFonts w:hint="eastAsia" w:ascii="仿宋" w:hAnsi="仿宋" w:eastAsia="仿宋" w:cs="宋体"/>
          <w:color w:val="auto"/>
          <w:sz w:val="30"/>
          <w:szCs w:val="30"/>
        </w:rPr>
        <w:tab/>
      </w:r>
      <w:r>
        <w:rPr>
          <w:rFonts w:hint="eastAsia" w:ascii="仿宋" w:hAnsi="仿宋" w:eastAsia="仿宋" w:cs="宋体"/>
          <w:color w:val="auto"/>
          <w:sz w:val="30"/>
          <w:szCs w:val="30"/>
        </w:rPr>
        <w:tab/>
      </w:r>
      <w:r>
        <w:rPr>
          <w:rFonts w:hint="eastAsia" w:ascii="仿宋" w:hAnsi="仿宋" w:eastAsia="仿宋" w:cs="宋体"/>
          <w:color w:val="auto"/>
          <w:sz w:val="30"/>
          <w:szCs w:val="30"/>
        </w:rPr>
        <w:tab/>
      </w:r>
    </w:p>
    <w:p w14:paraId="75583ABC">
      <w:pPr>
        <w:spacing w:line="360" w:lineRule="auto"/>
        <w:ind w:left="2100" w:leftChars="1000" w:firstLine="600" w:firstLineChars="200"/>
        <w:jc w:val="left"/>
        <w:rPr>
          <w:rFonts w:ascii="仿宋" w:hAnsi="仿宋" w:eastAsia="仿宋" w:cs="宋体"/>
          <w:color w:val="auto"/>
          <w:sz w:val="30"/>
          <w:szCs w:val="30"/>
        </w:rPr>
      </w:pPr>
    </w:p>
    <w:p w14:paraId="6B527503">
      <w:pPr>
        <w:pStyle w:val="4"/>
        <w:ind w:left="1470" w:right="1470"/>
        <w:rPr>
          <w:color w:val="auto"/>
        </w:rPr>
      </w:pPr>
    </w:p>
    <w:p w14:paraId="56DA59DB">
      <w:pPr>
        <w:spacing w:line="360" w:lineRule="auto"/>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甲　　方：</w:t>
      </w:r>
      <w:r>
        <w:rPr>
          <w:rFonts w:ascii="仿宋" w:hAnsi="仿宋" w:eastAsia="仿宋" w:cs="宋体"/>
          <w:color w:val="auto"/>
          <w:sz w:val="30"/>
          <w:szCs w:val="30"/>
          <w:u w:val="single"/>
        </w:rPr>
        <w:t xml:space="preserve">  </w:t>
      </w:r>
      <w:r>
        <w:rPr>
          <w:rFonts w:hint="eastAsia" w:ascii="仿宋" w:hAnsi="仿宋" w:eastAsia="仿宋" w:cs="宋体"/>
          <w:color w:val="auto"/>
          <w:sz w:val="30"/>
          <w:szCs w:val="30"/>
          <w:u w:val="single"/>
        </w:rPr>
        <w:t>陕西省医疗保障</w:t>
      </w:r>
      <w:r>
        <w:rPr>
          <w:rFonts w:hint="eastAsia" w:ascii="仿宋" w:hAnsi="仿宋" w:eastAsia="仿宋" w:cs="宋体"/>
          <w:color w:val="auto"/>
          <w:sz w:val="30"/>
          <w:szCs w:val="30"/>
          <w:u w:val="single"/>
          <w:lang w:val="en-US" w:eastAsia="zh-CN"/>
        </w:rPr>
        <w:t>技术服务中心</w:t>
      </w:r>
      <w:r>
        <w:rPr>
          <w:rFonts w:hint="eastAsia" w:ascii="仿宋" w:hAnsi="仿宋" w:eastAsia="仿宋" w:cs="宋体"/>
          <w:color w:val="auto"/>
          <w:sz w:val="30"/>
          <w:szCs w:val="30"/>
        </w:rPr>
        <w:t>_(采购人名称)</w:t>
      </w:r>
      <w:r>
        <w:rPr>
          <w:rFonts w:hint="eastAsia" w:ascii="仿宋" w:hAnsi="仿宋" w:eastAsia="仿宋" w:cs="宋体"/>
          <w:color w:val="auto"/>
          <w:sz w:val="30"/>
          <w:szCs w:val="30"/>
        </w:rPr>
        <w:tab/>
      </w:r>
    </w:p>
    <w:p w14:paraId="3EBAA7A9">
      <w:pPr>
        <w:spacing w:line="360" w:lineRule="auto"/>
        <w:ind w:left="2100" w:leftChars="1000" w:firstLine="600" w:firstLineChars="200"/>
        <w:jc w:val="left"/>
        <w:rPr>
          <w:rFonts w:ascii="仿宋" w:hAnsi="仿宋" w:eastAsia="仿宋" w:cs="宋体"/>
          <w:color w:val="auto"/>
          <w:sz w:val="30"/>
          <w:szCs w:val="30"/>
        </w:rPr>
      </w:pPr>
    </w:p>
    <w:p w14:paraId="0A314420">
      <w:pPr>
        <w:spacing w:line="360" w:lineRule="auto"/>
        <w:ind w:left="2100" w:leftChars="1000" w:firstLine="600" w:firstLineChars="200"/>
        <w:jc w:val="left"/>
        <w:rPr>
          <w:rFonts w:ascii="仿宋" w:hAnsi="仿宋" w:eastAsia="仿宋" w:cs="宋体"/>
          <w:color w:val="auto"/>
          <w:sz w:val="30"/>
          <w:szCs w:val="30"/>
        </w:rPr>
      </w:pPr>
    </w:p>
    <w:p w14:paraId="2DAAC94E">
      <w:pPr>
        <w:spacing w:line="360" w:lineRule="auto"/>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乙　　方：__________________(中标人名称)</w:t>
      </w:r>
    </w:p>
    <w:p w14:paraId="2E321C4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根据《中华人民共和国政府采购法》、《中华人民共和国民法典》等有关法律法规规定，_</w:t>
      </w:r>
      <w:r>
        <w:rPr>
          <w:rFonts w:hint="eastAsia" w:ascii="仿宋" w:hAnsi="仿宋" w:eastAsia="仿宋" w:cs="宋体"/>
          <w:color w:val="auto"/>
          <w:sz w:val="24"/>
          <w:u w:val="single"/>
        </w:rPr>
        <w:t>陕西省医疗保障</w:t>
      </w:r>
      <w:r>
        <w:rPr>
          <w:rFonts w:hint="eastAsia" w:ascii="仿宋" w:hAnsi="仿宋" w:eastAsia="仿宋" w:cs="宋体"/>
          <w:color w:val="auto"/>
          <w:sz w:val="24"/>
          <w:u w:val="single"/>
          <w:lang w:val="en-US" w:eastAsia="zh-CN"/>
        </w:rPr>
        <w:t>技术服务中心</w:t>
      </w:r>
      <w:r>
        <w:rPr>
          <w:rFonts w:hint="eastAsia" w:ascii="仿宋" w:hAnsi="仿宋" w:eastAsia="仿宋" w:cs="宋体"/>
          <w:color w:val="auto"/>
          <w:sz w:val="24"/>
        </w:rPr>
        <w:t>_(采购人名称)(以下简称：“甲方”)通过_</w:t>
      </w:r>
      <w:r>
        <w:rPr>
          <w:rFonts w:ascii="仿宋" w:hAnsi="仿宋" w:eastAsia="仿宋" w:cs="宋体"/>
          <w:color w:val="auto"/>
          <w:sz w:val="24"/>
          <w:u w:val="single"/>
        </w:rPr>
        <w:t xml:space="preserve">          </w:t>
      </w:r>
      <w:r>
        <w:rPr>
          <w:rFonts w:hint="eastAsia" w:ascii="仿宋" w:hAnsi="仿宋" w:eastAsia="仿宋" w:cs="宋体"/>
          <w:color w:val="auto"/>
          <w:sz w:val="24"/>
        </w:rPr>
        <w:t>_采购(采购方式)确定___</w:t>
      </w:r>
      <w:r>
        <w:rPr>
          <w:rFonts w:ascii="仿宋" w:hAnsi="仿宋" w:eastAsia="仿宋" w:cs="宋体"/>
          <w:color w:val="auto"/>
          <w:sz w:val="24"/>
          <w:u w:val="single"/>
        </w:rPr>
        <w:t xml:space="preserve">         </w:t>
      </w:r>
      <w:r>
        <w:rPr>
          <w:rFonts w:hint="eastAsia" w:ascii="仿宋" w:hAnsi="仿宋" w:eastAsia="仿宋" w:cs="宋体"/>
          <w:color w:val="auto"/>
          <w:sz w:val="24"/>
          <w:u w:val="single"/>
        </w:rPr>
        <w:t>_</w:t>
      </w:r>
      <w:r>
        <w:rPr>
          <w:rFonts w:hint="eastAsia" w:ascii="仿宋" w:hAnsi="仿宋" w:eastAsia="仿宋" w:cs="宋体"/>
          <w:color w:val="auto"/>
          <w:sz w:val="24"/>
        </w:rPr>
        <w:t>__(中标人名称)(以下简称：“乙方”)为</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rPr>
        <w:t>(项目名称)的中标人。甲乙双方同意签署《</w:t>
      </w:r>
      <w:r>
        <w:rPr>
          <w:rFonts w:hint="eastAsia" w:ascii="仿宋" w:hAnsi="仿宋" w:eastAsia="仿宋" w:cs="宋体"/>
          <w:color w:val="auto"/>
          <w:sz w:val="24"/>
          <w:u w:val="single"/>
        </w:rPr>
        <w:t>陕西省医疗保障信息平台</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u w:val="single"/>
        </w:rPr>
        <w:t>服务项目</w:t>
      </w:r>
      <w:r>
        <w:rPr>
          <w:rFonts w:hint="eastAsia" w:ascii="仿宋" w:hAnsi="仿宋" w:eastAsia="仿宋" w:cs="宋体"/>
          <w:color w:val="auto"/>
          <w:sz w:val="24"/>
        </w:rPr>
        <w:t>(项目名称)合同》(合同编号：_</w:t>
      </w:r>
      <w:r>
        <w:rPr>
          <w:rFonts w:hint="eastAsia" w:ascii="仿宋" w:hAnsi="仿宋" w:eastAsia="仿宋" w:cs="宋体"/>
          <w:color w:val="auto"/>
          <w:sz w:val="24"/>
          <w:u w:val="single"/>
        </w:rPr>
        <w:t>_</w:t>
      </w:r>
      <w:r>
        <w:rPr>
          <w:rFonts w:ascii="仿宋" w:hAnsi="仿宋" w:eastAsia="仿宋" w:cs="宋体"/>
          <w:color w:val="auto"/>
          <w:sz w:val="24"/>
          <w:u w:val="single"/>
        </w:rPr>
        <w:t xml:space="preserve">  </w:t>
      </w:r>
      <w:r>
        <w:rPr>
          <w:rFonts w:hint="eastAsia" w:ascii="仿宋" w:hAnsi="仿宋" w:eastAsia="仿宋" w:cs="宋体"/>
          <w:color w:val="auto"/>
          <w:sz w:val="24"/>
          <w:u w:val="single"/>
        </w:rPr>
        <w:t>_</w:t>
      </w:r>
      <w:r>
        <w:rPr>
          <w:rFonts w:hint="eastAsia" w:ascii="仿宋" w:hAnsi="仿宋" w:eastAsia="仿宋" w:cs="宋体"/>
          <w:color w:val="auto"/>
          <w:sz w:val="24"/>
        </w:rPr>
        <w:t>___，以下简称：“合同”)。</w:t>
      </w:r>
    </w:p>
    <w:p w14:paraId="5DCB8D82">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1.合同文件</w:t>
      </w:r>
    </w:p>
    <w:p w14:paraId="3C643B7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下列文件是构成本合同不可分割的部分：</w:t>
      </w:r>
    </w:p>
    <w:p w14:paraId="6775D54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(1)合同条款；</w:t>
      </w:r>
    </w:p>
    <w:p w14:paraId="1322350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(2)中标通知书；</w:t>
      </w:r>
    </w:p>
    <w:p w14:paraId="435569E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(3)招标文件；</w:t>
      </w:r>
    </w:p>
    <w:p w14:paraId="4C7EBD8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(4)响应文件；</w:t>
      </w:r>
    </w:p>
    <w:p w14:paraId="1431019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(5)其他。</w:t>
      </w:r>
    </w:p>
    <w:p w14:paraId="6D630E66">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2.合同标的(根据实际情况填写)</w:t>
      </w:r>
    </w:p>
    <w:tbl>
      <w:tblPr>
        <w:tblStyle w:val="8"/>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14:paraId="6E67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4FCFDFD5">
            <w:pPr>
              <w:spacing w:line="360" w:lineRule="auto"/>
              <w:jc w:val="center"/>
              <w:rPr>
                <w:rFonts w:ascii="仿宋" w:hAnsi="仿宋" w:eastAsia="仿宋" w:cs="宋体"/>
                <w:color w:val="auto"/>
                <w:sz w:val="24"/>
              </w:rPr>
            </w:pPr>
            <w:r>
              <w:rPr>
                <w:rFonts w:hint="eastAsia" w:ascii="仿宋" w:hAnsi="仿宋" w:eastAsia="仿宋" w:cs="宋体"/>
                <w:color w:val="auto"/>
                <w:sz w:val="24"/>
              </w:rPr>
              <w:t>名称</w:t>
            </w:r>
          </w:p>
        </w:tc>
        <w:tc>
          <w:tcPr>
            <w:tcW w:w="792" w:type="dxa"/>
            <w:vAlign w:val="center"/>
          </w:tcPr>
          <w:p w14:paraId="6480CC41">
            <w:pPr>
              <w:spacing w:line="360" w:lineRule="auto"/>
              <w:jc w:val="center"/>
              <w:rPr>
                <w:rFonts w:ascii="仿宋" w:hAnsi="仿宋" w:eastAsia="仿宋" w:cs="宋体"/>
                <w:color w:val="auto"/>
                <w:sz w:val="24"/>
              </w:rPr>
            </w:pPr>
            <w:r>
              <w:rPr>
                <w:rFonts w:hint="eastAsia" w:ascii="仿宋" w:hAnsi="仿宋" w:eastAsia="仿宋" w:cs="宋体"/>
                <w:color w:val="auto"/>
                <w:sz w:val="24"/>
              </w:rPr>
              <w:t>服务内容</w:t>
            </w:r>
          </w:p>
        </w:tc>
        <w:tc>
          <w:tcPr>
            <w:tcW w:w="992" w:type="dxa"/>
            <w:vAlign w:val="center"/>
          </w:tcPr>
          <w:p w14:paraId="5A5BCCFC">
            <w:pPr>
              <w:spacing w:line="360" w:lineRule="auto"/>
              <w:jc w:val="center"/>
              <w:rPr>
                <w:rFonts w:ascii="仿宋" w:hAnsi="仿宋" w:eastAsia="仿宋" w:cs="宋体"/>
                <w:color w:val="auto"/>
                <w:sz w:val="24"/>
              </w:rPr>
            </w:pPr>
            <w:r>
              <w:rPr>
                <w:rFonts w:hint="eastAsia" w:ascii="仿宋" w:hAnsi="仿宋" w:eastAsia="仿宋" w:cs="宋体"/>
                <w:color w:val="auto"/>
                <w:sz w:val="24"/>
              </w:rPr>
              <w:t>数量</w:t>
            </w:r>
          </w:p>
        </w:tc>
        <w:tc>
          <w:tcPr>
            <w:tcW w:w="887" w:type="dxa"/>
            <w:vAlign w:val="center"/>
          </w:tcPr>
          <w:p w14:paraId="2FFB2DB3">
            <w:pPr>
              <w:spacing w:line="360" w:lineRule="auto"/>
              <w:jc w:val="center"/>
              <w:rPr>
                <w:rFonts w:ascii="仿宋" w:hAnsi="仿宋" w:eastAsia="仿宋" w:cs="宋体"/>
                <w:color w:val="auto"/>
                <w:sz w:val="24"/>
              </w:rPr>
            </w:pPr>
            <w:r>
              <w:rPr>
                <w:rFonts w:hint="eastAsia" w:ascii="仿宋" w:hAnsi="仿宋" w:eastAsia="仿宋" w:cs="宋体"/>
                <w:color w:val="auto"/>
                <w:sz w:val="24"/>
              </w:rPr>
              <w:t>单位</w:t>
            </w:r>
          </w:p>
        </w:tc>
        <w:tc>
          <w:tcPr>
            <w:tcW w:w="1007" w:type="dxa"/>
            <w:vAlign w:val="center"/>
          </w:tcPr>
          <w:p w14:paraId="77C68219">
            <w:pPr>
              <w:spacing w:line="360" w:lineRule="auto"/>
              <w:jc w:val="center"/>
              <w:rPr>
                <w:rFonts w:ascii="仿宋" w:hAnsi="仿宋" w:eastAsia="仿宋" w:cs="宋体"/>
                <w:color w:val="auto"/>
                <w:sz w:val="24"/>
              </w:rPr>
            </w:pPr>
            <w:r>
              <w:rPr>
                <w:rFonts w:hint="eastAsia" w:ascii="仿宋" w:hAnsi="仿宋" w:eastAsia="仿宋" w:cs="宋体"/>
                <w:color w:val="auto"/>
                <w:sz w:val="24"/>
              </w:rPr>
              <w:t>单价</w:t>
            </w:r>
          </w:p>
          <w:p w14:paraId="45FBA974">
            <w:pPr>
              <w:spacing w:line="360" w:lineRule="auto"/>
              <w:jc w:val="center"/>
              <w:rPr>
                <w:rFonts w:ascii="仿宋" w:hAnsi="仿宋" w:eastAsia="仿宋" w:cs="宋体"/>
                <w:color w:val="auto"/>
                <w:sz w:val="24"/>
              </w:rPr>
            </w:pPr>
            <w:r>
              <w:rPr>
                <w:rFonts w:hint="eastAsia" w:ascii="仿宋" w:hAnsi="仿宋" w:eastAsia="仿宋" w:cs="宋体"/>
                <w:color w:val="auto"/>
                <w:sz w:val="24"/>
              </w:rPr>
              <w:t>（元）</w:t>
            </w:r>
          </w:p>
        </w:tc>
        <w:tc>
          <w:tcPr>
            <w:tcW w:w="1134" w:type="dxa"/>
            <w:vAlign w:val="center"/>
          </w:tcPr>
          <w:p w14:paraId="0FEAE9E4">
            <w:pPr>
              <w:spacing w:line="360" w:lineRule="auto"/>
              <w:jc w:val="center"/>
              <w:rPr>
                <w:rFonts w:ascii="仿宋" w:hAnsi="仿宋" w:eastAsia="仿宋" w:cs="宋体"/>
                <w:color w:val="auto"/>
                <w:sz w:val="24"/>
              </w:rPr>
            </w:pPr>
            <w:r>
              <w:rPr>
                <w:rFonts w:hint="eastAsia" w:ascii="仿宋" w:hAnsi="仿宋" w:eastAsia="仿宋" w:cs="宋体"/>
                <w:color w:val="auto"/>
                <w:sz w:val="24"/>
              </w:rPr>
              <w:t>合计</w:t>
            </w:r>
          </w:p>
          <w:p w14:paraId="15EE1A92">
            <w:pPr>
              <w:spacing w:line="360" w:lineRule="auto"/>
              <w:jc w:val="center"/>
              <w:rPr>
                <w:rFonts w:ascii="仿宋" w:hAnsi="仿宋" w:eastAsia="仿宋" w:cs="宋体"/>
                <w:color w:val="auto"/>
                <w:sz w:val="24"/>
              </w:rPr>
            </w:pPr>
            <w:r>
              <w:rPr>
                <w:rFonts w:hint="eastAsia" w:ascii="仿宋" w:hAnsi="仿宋" w:eastAsia="仿宋" w:cs="宋体"/>
                <w:color w:val="auto"/>
                <w:sz w:val="24"/>
              </w:rPr>
              <w:t>（元）</w:t>
            </w:r>
          </w:p>
        </w:tc>
        <w:tc>
          <w:tcPr>
            <w:tcW w:w="2415" w:type="dxa"/>
            <w:gridSpan w:val="2"/>
            <w:vAlign w:val="center"/>
          </w:tcPr>
          <w:p w14:paraId="0EE288BC">
            <w:pPr>
              <w:spacing w:line="360" w:lineRule="auto"/>
              <w:jc w:val="center"/>
              <w:rPr>
                <w:rFonts w:ascii="仿宋" w:hAnsi="仿宋" w:eastAsia="仿宋" w:cs="宋体"/>
                <w:color w:val="auto"/>
                <w:sz w:val="24"/>
              </w:rPr>
            </w:pPr>
            <w:r>
              <w:rPr>
                <w:rFonts w:hint="eastAsia" w:ascii="仿宋" w:hAnsi="仿宋" w:eastAsia="仿宋" w:cs="宋体"/>
                <w:color w:val="auto"/>
                <w:sz w:val="24"/>
              </w:rPr>
              <w:t>具体服务承诺(包含但不限于服务内容、范围和基本要求)</w:t>
            </w:r>
          </w:p>
        </w:tc>
      </w:tr>
      <w:tr w14:paraId="2A76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48FF841D">
            <w:pPr>
              <w:spacing w:line="360" w:lineRule="auto"/>
              <w:ind w:firstLine="480" w:firstLineChars="200"/>
              <w:jc w:val="left"/>
              <w:rPr>
                <w:rFonts w:ascii="仿宋" w:hAnsi="仿宋" w:eastAsia="仿宋" w:cs="宋体"/>
                <w:color w:val="auto"/>
                <w:sz w:val="24"/>
              </w:rPr>
            </w:pPr>
          </w:p>
        </w:tc>
        <w:tc>
          <w:tcPr>
            <w:tcW w:w="792" w:type="dxa"/>
            <w:vAlign w:val="center"/>
          </w:tcPr>
          <w:p w14:paraId="3336866E">
            <w:pPr>
              <w:spacing w:line="360" w:lineRule="auto"/>
              <w:ind w:firstLine="480" w:firstLineChars="200"/>
              <w:jc w:val="left"/>
              <w:rPr>
                <w:rFonts w:ascii="仿宋" w:hAnsi="仿宋" w:eastAsia="仿宋" w:cs="宋体"/>
                <w:color w:val="auto"/>
                <w:sz w:val="24"/>
              </w:rPr>
            </w:pPr>
          </w:p>
        </w:tc>
        <w:tc>
          <w:tcPr>
            <w:tcW w:w="992" w:type="dxa"/>
            <w:vAlign w:val="center"/>
          </w:tcPr>
          <w:p w14:paraId="7991EFAC">
            <w:pPr>
              <w:spacing w:line="360" w:lineRule="auto"/>
              <w:ind w:firstLine="480" w:firstLineChars="200"/>
              <w:jc w:val="left"/>
              <w:rPr>
                <w:rFonts w:ascii="仿宋" w:hAnsi="仿宋" w:eastAsia="仿宋" w:cs="宋体"/>
                <w:color w:val="auto"/>
                <w:sz w:val="24"/>
              </w:rPr>
            </w:pPr>
          </w:p>
        </w:tc>
        <w:tc>
          <w:tcPr>
            <w:tcW w:w="887" w:type="dxa"/>
            <w:vAlign w:val="center"/>
          </w:tcPr>
          <w:p w14:paraId="48441346">
            <w:pPr>
              <w:spacing w:line="360" w:lineRule="auto"/>
              <w:ind w:firstLine="480" w:firstLineChars="200"/>
              <w:jc w:val="left"/>
              <w:rPr>
                <w:rFonts w:ascii="仿宋" w:hAnsi="仿宋" w:eastAsia="仿宋" w:cs="宋体"/>
                <w:color w:val="auto"/>
                <w:sz w:val="24"/>
              </w:rPr>
            </w:pPr>
          </w:p>
        </w:tc>
        <w:tc>
          <w:tcPr>
            <w:tcW w:w="1007" w:type="dxa"/>
            <w:vAlign w:val="center"/>
          </w:tcPr>
          <w:p w14:paraId="667A4057">
            <w:pPr>
              <w:spacing w:line="360" w:lineRule="auto"/>
              <w:ind w:firstLine="480" w:firstLineChars="200"/>
              <w:jc w:val="left"/>
              <w:rPr>
                <w:rFonts w:ascii="仿宋" w:hAnsi="仿宋" w:eastAsia="仿宋" w:cs="宋体"/>
                <w:color w:val="auto"/>
                <w:sz w:val="24"/>
              </w:rPr>
            </w:pPr>
          </w:p>
        </w:tc>
        <w:tc>
          <w:tcPr>
            <w:tcW w:w="1134" w:type="dxa"/>
            <w:vAlign w:val="center"/>
          </w:tcPr>
          <w:p w14:paraId="52F58B5F">
            <w:pPr>
              <w:spacing w:line="360" w:lineRule="auto"/>
              <w:ind w:firstLine="480" w:firstLineChars="200"/>
              <w:jc w:val="left"/>
              <w:rPr>
                <w:rFonts w:ascii="仿宋" w:hAnsi="仿宋" w:eastAsia="仿宋" w:cs="宋体"/>
                <w:color w:val="auto"/>
                <w:sz w:val="24"/>
              </w:rPr>
            </w:pPr>
          </w:p>
        </w:tc>
        <w:tc>
          <w:tcPr>
            <w:tcW w:w="2397" w:type="dxa"/>
            <w:vAlign w:val="center"/>
          </w:tcPr>
          <w:p w14:paraId="14014463">
            <w:pPr>
              <w:spacing w:line="360" w:lineRule="auto"/>
              <w:ind w:firstLine="480" w:firstLineChars="200"/>
              <w:jc w:val="left"/>
              <w:rPr>
                <w:rFonts w:ascii="仿宋" w:hAnsi="仿宋" w:eastAsia="仿宋" w:cs="宋体"/>
                <w:color w:val="auto"/>
                <w:sz w:val="24"/>
              </w:rPr>
            </w:pPr>
          </w:p>
        </w:tc>
      </w:tr>
      <w:tr w14:paraId="647F5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6AF65EA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w:t>
            </w:r>
          </w:p>
        </w:tc>
        <w:tc>
          <w:tcPr>
            <w:tcW w:w="792" w:type="dxa"/>
            <w:vAlign w:val="center"/>
          </w:tcPr>
          <w:p w14:paraId="1F30A5E4">
            <w:pPr>
              <w:spacing w:line="360" w:lineRule="auto"/>
              <w:ind w:firstLine="480" w:firstLineChars="200"/>
              <w:jc w:val="left"/>
              <w:rPr>
                <w:rFonts w:ascii="仿宋" w:hAnsi="仿宋" w:eastAsia="仿宋" w:cs="宋体"/>
                <w:color w:val="auto"/>
                <w:sz w:val="24"/>
              </w:rPr>
            </w:pPr>
          </w:p>
        </w:tc>
        <w:tc>
          <w:tcPr>
            <w:tcW w:w="992" w:type="dxa"/>
            <w:vAlign w:val="center"/>
          </w:tcPr>
          <w:p w14:paraId="50BFDBCD">
            <w:pPr>
              <w:spacing w:line="360" w:lineRule="auto"/>
              <w:ind w:firstLine="480" w:firstLineChars="200"/>
              <w:jc w:val="left"/>
              <w:rPr>
                <w:rFonts w:ascii="仿宋" w:hAnsi="仿宋" w:eastAsia="仿宋" w:cs="宋体"/>
                <w:color w:val="auto"/>
                <w:sz w:val="24"/>
              </w:rPr>
            </w:pPr>
          </w:p>
        </w:tc>
        <w:tc>
          <w:tcPr>
            <w:tcW w:w="887" w:type="dxa"/>
            <w:vAlign w:val="center"/>
          </w:tcPr>
          <w:p w14:paraId="5FF8F6F0">
            <w:pPr>
              <w:spacing w:line="360" w:lineRule="auto"/>
              <w:ind w:firstLine="480" w:firstLineChars="200"/>
              <w:jc w:val="left"/>
              <w:rPr>
                <w:rFonts w:ascii="仿宋" w:hAnsi="仿宋" w:eastAsia="仿宋" w:cs="宋体"/>
                <w:color w:val="auto"/>
                <w:sz w:val="24"/>
              </w:rPr>
            </w:pPr>
          </w:p>
        </w:tc>
        <w:tc>
          <w:tcPr>
            <w:tcW w:w="1007" w:type="dxa"/>
            <w:vAlign w:val="center"/>
          </w:tcPr>
          <w:p w14:paraId="6055ADE2">
            <w:pPr>
              <w:spacing w:line="360" w:lineRule="auto"/>
              <w:ind w:firstLine="480" w:firstLineChars="200"/>
              <w:jc w:val="left"/>
              <w:rPr>
                <w:rFonts w:ascii="仿宋" w:hAnsi="仿宋" w:eastAsia="仿宋" w:cs="宋体"/>
                <w:color w:val="auto"/>
                <w:sz w:val="24"/>
              </w:rPr>
            </w:pPr>
          </w:p>
        </w:tc>
        <w:tc>
          <w:tcPr>
            <w:tcW w:w="1134" w:type="dxa"/>
            <w:vAlign w:val="center"/>
          </w:tcPr>
          <w:p w14:paraId="503D9B22">
            <w:pPr>
              <w:spacing w:line="360" w:lineRule="auto"/>
              <w:ind w:firstLine="480" w:firstLineChars="200"/>
              <w:jc w:val="left"/>
              <w:rPr>
                <w:rFonts w:ascii="仿宋" w:hAnsi="仿宋" w:eastAsia="仿宋" w:cs="宋体"/>
                <w:color w:val="auto"/>
                <w:sz w:val="24"/>
              </w:rPr>
            </w:pPr>
          </w:p>
        </w:tc>
        <w:tc>
          <w:tcPr>
            <w:tcW w:w="2397" w:type="dxa"/>
            <w:vAlign w:val="center"/>
          </w:tcPr>
          <w:p w14:paraId="678462F1">
            <w:pPr>
              <w:spacing w:line="360" w:lineRule="auto"/>
              <w:ind w:firstLine="480" w:firstLineChars="200"/>
              <w:jc w:val="left"/>
              <w:rPr>
                <w:rFonts w:ascii="仿宋" w:hAnsi="仿宋" w:eastAsia="仿宋" w:cs="宋体"/>
                <w:color w:val="auto"/>
                <w:sz w:val="24"/>
              </w:rPr>
            </w:pPr>
          </w:p>
        </w:tc>
      </w:tr>
      <w:tr w14:paraId="1B290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74C384B7">
            <w:pPr>
              <w:spacing w:line="360" w:lineRule="auto"/>
              <w:ind w:firstLine="480" w:firstLineChars="200"/>
              <w:jc w:val="left"/>
              <w:rPr>
                <w:rFonts w:hint="eastAsia" w:ascii="仿宋" w:hAnsi="仿宋" w:eastAsia="仿宋" w:cs="宋体"/>
                <w:color w:val="auto"/>
                <w:sz w:val="24"/>
              </w:rPr>
            </w:pPr>
          </w:p>
        </w:tc>
        <w:tc>
          <w:tcPr>
            <w:tcW w:w="792" w:type="dxa"/>
            <w:vAlign w:val="center"/>
          </w:tcPr>
          <w:p w14:paraId="5DBF345F">
            <w:pPr>
              <w:spacing w:line="360" w:lineRule="auto"/>
              <w:ind w:firstLine="480" w:firstLineChars="200"/>
              <w:jc w:val="left"/>
              <w:rPr>
                <w:rFonts w:ascii="仿宋" w:hAnsi="仿宋" w:eastAsia="仿宋" w:cs="宋体"/>
                <w:color w:val="auto"/>
                <w:sz w:val="24"/>
              </w:rPr>
            </w:pPr>
          </w:p>
        </w:tc>
        <w:tc>
          <w:tcPr>
            <w:tcW w:w="992" w:type="dxa"/>
            <w:vAlign w:val="center"/>
          </w:tcPr>
          <w:p w14:paraId="48341D48">
            <w:pPr>
              <w:spacing w:line="360" w:lineRule="auto"/>
              <w:ind w:firstLine="480" w:firstLineChars="200"/>
              <w:jc w:val="left"/>
              <w:rPr>
                <w:rFonts w:ascii="仿宋" w:hAnsi="仿宋" w:eastAsia="仿宋" w:cs="宋体"/>
                <w:color w:val="auto"/>
                <w:sz w:val="24"/>
              </w:rPr>
            </w:pPr>
          </w:p>
        </w:tc>
        <w:tc>
          <w:tcPr>
            <w:tcW w:w="887" w:type="dxa"/>
            <w:vAlign w:val="center"/>
          </w:tcPr>
          <w:p w14:paraId="7171E67B">
            <w:pPr>
              <w:spacing w:line="360" w:lineRule="auto"/>
              <w:ind w:firstLine="480" w:firstLineChars="200"/>
              <w:jc w:val="left"/>
              <w:rPr>
                <w:rFonts w:ascii="仿宋" w:hAnsi="仿宋" w:eastAsia="仿宋" w:cs="宋体"/>
                <w:color w:val="auto"/>
                <w:sz w:val="24"/>
              </w:rPr>
            </w:pPr>
          </w:p>
        </w:tc>
        <w:tc>
          <w:tcPr>
            <w:tcW w:w="1007" w:type="dxa"/>
            <w:vAlign w:val="center"/>
          </w:tcPr>
          <w:p w14:paraId="0C256417">
            <w:pPr>
              <w:spacing w:line="360" w:lineRule="auto"/>
              <w:ind w:firstLine="480" w:firstLineChars="200"/>
              <w:jc w:val="left"/>
              <w:rPr>
                <w:rFonts w:ascii="仿宋" w:hAnsi="仿宋" w:eastAsia="仿宋" w:cs="宋体"/>
                <w:color w:val="auto"/>
                <w:sz w:val="24"/>
              </w:rPr>
            </w:pPr>
          </w:p>
        </w:tc>
        <w:tc>
          <w:tcPr>
            <w:tcW w:w="1134" w:type="dxa"/>
            <w:vAlign w:val="center"/>
          </w:tcPr>
          <w:p w14:paraId="4EA18475">
            <w:pPr>
              <w:spacing w:line="360" w:lineRule="auto"/>
              <w:ind w:firstLine="480" w:firstLineChars="200"/>
              <w:jc w:val="left"/>
              <w:rPr>
                <w:rFonts w:ascii="仿宋" w:hAnsi="仿宋" w:eastAsia="仿宋" w:cs="宋体"/>
                <w:color w:val="auto"/>
                <w:sz w:val="24"/>
              </w:rPr>
            </w:pPr>
          </w:p>
        </w:tc>
        <w:tc>
          <w:tcPr>
            <w:tcW w:w="2397" w:type="dxa"/>
            <w:vAlign w:val="center"/>
          </w:tcPr>
          <w:p w14:paraId="1FB366F5">
            <w:pPr>
              <w:spacing w:line="360" w:lineRule="auto"/>
              <w:ind w:firstLine="480" w:firstLineChars="200"/>
              <w:jc w:val="left"/>
              <w:rPr>
                <w:rFonts w:ascii="仿宋" w:hAnsi="仿宋" w:eastAsia="仿宋" w:cs="宋体"/>
                <w:color w:val="auto"/>
                <w:sz w:val="24"/>
              </w:rPr>
            </w:pPr>
          </w:p>
        </w:tc>
      </w:tr>
    </w:tbl>
    <w:p w14:paraId="2DE931A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3.合同金额及付款方式</w:t>
      </w:r>
    </w:p>
    <w:p w14:paraId="2B6A3E3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3.1合同金额</w:t>
      </w:r>
    </w:p>
    <w:p w14:paraId="2A7ABCE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本合同总金额为人民币___</w:t>
      </w:r>
      <w:r>
        <w:rPr>
          <w:rFonts w:ascii="仿宋" w:hAnsi="仿宋" w:eastAsia="仿宋" w:cs="宋体"/>
          <w:color w:val="auto"/>
          <w:sz w:val="24"/>
          <w:u w:val="single"/>
        </w:rPr>
        <w:t xml:space="preserve">   </w:t>
      </w:r>
      <w:r>
        <w:rPr>
          <w:rFonts w:hint="eastAsia" w:ascii="仿宋" w:hAnsi="仿宋" w:eastAsia="仿宋" w:cs="宋体"/>
          <w:color w:val="auto"/>
          <w:sz w:val="24"/>
        </w:rPr>
        <w:t>___元(￥___</w:t>
      </w:r>
      <w:r>
        <w:rPr>
          <w:rFonts w:ascii="仿宋" w:hAnsi="仿宋" w:eastAsia="仿宋" w:cs="宋体"/>
          <w:color w:val="auto"/>
          <w:sz w:val="24"/>
          <w:u w:val="single"/>
        </w:rPr>
        <w:t xml:space="preserve">     </w:t>
      </w:r>
      <w:r>
        <w:rPr>
          <w:rFonts w:hint="eastAsia" w:ascii="仿宋" w:hAnsi="仿宋" w:eastAsia="仿宋" w:cs="宋体"/>
          <w:color w:val="auto"/>
          <w:sz w:val="24"/>
        </w:rPr>
        <w:t>___)。本合同金额已包含但不限于乙方为提供服务所产生的全部成本、预期利益、售后服务、税费和合同中规定乙方应承担的其他义务的费用等。</w:t>
      </w:r>
    </w:p>
    <w:p w14:paraId="195272E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3.2付款方式</w:t>
      </w:r>
    </w:p>
    <w:p w14:paraId="662ECA6C">
      <w:pPr>
        <w:spacing w:line="360" w:lineRule="auto"/>
        <w:ind w:firstLine="480" w:firstLineChars="200"/>
        <w:jc w:val="left"/>
        <w:rPr>
          <w:rFonts w:hint="default" w:ascii="仿宋" w:hAnsi="仿宋" w:eastAsia="仿宋" w:cs="宋体"/>
          <w:color w:val="auto"/>
          <w:sz w:val="24"/>
          <w:u w:val="single"/>
          <w:lang w:val="en-US" w:eastAsia="zh-CN"/>
        </w:rPr>
      </w:pPr>
      <w:r>
        <w:rPr>
          <w:rFonts w:hint="eastAsia" w:ascii="仿宋" w:hAnsi="仿宋" w:eastAsia="仿宋" w:cs="宋体"/>
          <w:color w:val="auto"/>
          <w:sz w:val="24"/>
        </w:rPr>
        <w:t>（一）付款方式：</w:t>
      </w:r>
      <w:r>
        <w:rPr>
          <w:rFonts w:hint="eastAsia" w:ascii="仿宋" w:hAnsi="仿宋" w:eastAsia="仿宋" w:cs="宋体"/>
          <w:color w:val="auto"/>
          <w:sz w:val="24"/>
          <w:u w:val="single"/>
          <w:lang w:val="en-US" w:eastAsia="zh-CN"/>
        </w:rPr>
        <w:t xml:space="preserve">  分期付款  </w:t>
      </w:r>
    </w:p>
    <w:p w14:paraId="17A8C571">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（二）付款条件：</w:t>
      </w:r>
    </w:p>
    <w:p w14:paraId="389F96E4">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采购包1： 付款条件说明： 签订合同后，达到付款条件起 30 日内，支付合同总金额的 45.00%。</w:t>
      </w:r>
    </w:p>
    <w:p w14:paraId="5C5E4162">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采购包1： 付款条件说明： 签订合同后 ，服务期满</w:t>
      </w:r>
      <w:r>
        <w:rPr>
          <w:rFonts w:hint="eastAsia" w:ascii="仿宋" w:hAnsi="仿宋" w:eastAsia="仿宋" w:cs="宋体"/>
          <w:color w:val="auto"/>
          <w:sz w:val="24"/>
          <w:lang w:val="en-US" w:eastAsia="zh-CN"/>
        </w:rPr>
        <w:t>9</w:t>
      </w:r>
      <w:r>
        <w:rPr>
          <w:rFonts w:hint="eastAsia" w:ascii="仿宋" w:hAnsi="仿宋" w:eastAsia="仿宋" w:cs="宋体"/>
          <w:color w:val="auto"/>
          <w:sz w:val="24"/>
        </w:rPr>
        <w:t>个月未发生重大事故，达到付款条件起 30 日内，支付合同总金额的 45.00%。</w:t>
      </w:r>
    </w:p>
    <w:p w14:paraId="323207E3">
      <w:pPr>
        <w:pStyle w:val="25"/>
        <w:ind w:firstLine="480" w:firstLineChars="200"/>
        <w:outlineLvl w:val="3"/>
        <w:rPr>
          <w:rFonts w:hint="eastAsia" w:ascii="仿宋" w:hAnsi="仿宋" w:eastAsia="仿宋" w:cs="宋体"/>
          <w:color w:val="auto"/>
          <w:sz w:val="24"/>
        </w:rPr>
      </w:pPr>
      <w:r>
        <w:rPr>
          <w:rFonts w:hint="eastAsia" w:ascii="仿宋" w:hAnsi="仿宋" w:eastAsia="仿宋" w:cs="宋体"/>
          <w:color w:val="auto"/>
          <w:sz w:val="24"/>
        </w:rPr>
        <w:t>采购包1： 付款条件说明：签订合同后，服务期满1</w:t>
      </w:r>
      <w:r>
        <w:rPr>
          <w:rFonts w:hint="eastAsia" w:ascii="仿宋" w:hAnsi="仿宋" w:eastAsia="仿宋" w:cs="宋体"/>
          <w:color w:val="auto"/>
          <w:sz w:val="24"/>
          <w:lang w:val="en-US" w:eastAsia="zh-CN"/>
        </w:rPr>
        <w:t>0</w:t>
      </w:r>
      <w:bookmarkStart w:id="1" w:name="_GoBack"/>
      <w:bookmarkEnd w:id="1"/>
      <w:r>
        <w:rPr>
          <w:rFonts w:hint="eastAsia" w:ascii="仿宋" w:hAnsi="仿宋" w:eastAsia="仿宋" w:cs="宋体"/>
          <w:color w:val="auto"/>
          <w:sz w:val="24"/>
        </w:rPr>
        <w:t>个月未发生重大事故并出具</w:t>
      </w:r>
      <w:r>
        <w:rPr>
          <w:rFonts w:hint="eastAsia" w:ascii="仿宋" w:hAnsi="仿宋" w:eastAsia="仿宋" w:cs="宋体"/>
          <w:color w:val="auto"/>
          <w:sz w:val="24"/>
          <w:lang w:val="en-US" w:eastAsia="zh-CN"/>
        </w:rPr>
        <w:t>后续服务期的</w:t>
      </w:r>
      <w:r>
        <w:rPr>
          <w:rFonts w:hint="eastAsia" w:ascii="仿宋" w:hAnsi="仿宋" w:eastAsia="仿宋" w:cs="宋体"/>
          <w:color w:val="auto"/>
          <w:sz w:val="24"/>
        </w:rPr>
        <w:t>履约承诺书，经甲方确认合格后，达到付款条件起 30 日内，支付合同总金额的10.00% 。</w:t>
      </w:r>
    </w:p>
    <w:p w14:paraId="5142484F">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4.合同签订地</w:t>
      </w:r>
    </w:p>
    <w:p w14:paraId="357ACB08">
      <w:pPr>
        <w:spacing w:line="360" w:lineRule="auto"/>
        <w:ind w:firstLine="720" w:firstLineChars="300"/>
        <w:jc w:val="left"/>
        <w:rPr>
          <w:rFonts w:ascii="仿宋" w:hAnsi="仿宋" w:eastAsia="仿宋" w:cs="宋体"/>
          <w:color w:val="auto"/>
          <w:sz w:val="24"/>
        </w:rPr>
      </w:pPr>
      <w:r>
        <w:rPr>
          <w:rFonts w:hint="eastAsia" w:ascii="仿宋" w:hAnsi="仿宋" w:eastAsia="仿宋" w:cs="宋体"/>
          <w:color w:val="auto"/>
          <w:sz w:val="24"/>
        </w:rPr>
        <w:t>根据实际情况填写</w:t>
      </w:r>
    </w:p>
    <w:p w14:paraId="5A4DC0A5">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5.合同生效</w:t>
      </w:r>
    </w:p>
    <w:p w14:paraId="09564D5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本合同一式肆份，甲方执贰份、乙方执贰份。在甲、乙方签字盖章后生效，合同执行完毕自动失效（合同的服务承诺则长期有效）。</w:t>
      </w:r>
    </w:p>
    <w:tbl>
      <w:tblPr>
        <w:tblStyle w:val="8"/>
        <w:tblW w:w="8804" w:type="dxa"/>
        <w:tblInd w:w="93" w:type="dxa"/>
        <w:tblLayout w:type="fixed"/>
        <w:tblCellMar>
          <w:top w:w="0" w:type="dxa"/>
          <w:left w:w="108" w:type="dxa"/>
          <w:bottom w:w="0" w:type="dxa"/>
          <w:right w:w="108" w:type="dxa"/>
        </w:tblCellMar>
      </w:tblPr>
      <w:tblGrid>
        <w:gridCol w:w="4551"/>
        <w:gridCol w:w="4253"/>
      </w:tblGrid>
      <w:tr w14:paraId="2A3AE1B0">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F6A44C2">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甲  方</w:t>
            </w:r>
          </w:p>
        </w:tc>
        <w:tc>
          <w:tcPr>
            <w:tcW w:w="4253" w:type="dxa"/>
            <w:tcBorders>
              <w:top w:val="single" w:color="auto" w:sz="8" w:space="0"/>
              <w:left w:val="nil"/>
              <w:bottom w:val="single" w:color="auto" w:sz="8" w:space="0"/>
              <w:right w:val="single" w:color="auto" w:sz="8" w:space="0"/>
            </w:tcBorders>
            <w:vAlign w:val="center"/>
          </w:tcPr>
          <w:p w14:paraId="23135DDF">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  方</w:t>
            </w:r>
          </w:p>
        </w:tc>
      </w:tr>
      <w:tr w14:paraId="5594EFDD">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2C9EDCB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（盖章）</w:t>
            </w:r>
          </w:p>
        </w:tc>
        <w:tc>
          <w:tcPr>
            <w:tcW w:w="4253" w:type="dxa"/>
            <w:tcBorders>
              <w:top w:val="nil"/>
              <w:left w:val="nil"/>
              <w:bottom w:val="nil"/>
              <w:right w:val="single" w:color="auto" w:sz="8" w:space="0"/>
            </w:tcBorders>
            <w:vAlign w:val="center"/>
          </w:tcPr>
          <w:p w14:paraId="2674F566">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（盖章）</w:t>
            </w:r>
          </w:p>
        </w:tc>
      </w:tr>
      <w:tr w14:paraId="3A7AFCC9">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309AF21A">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14:paraId="799E5B14">
            <w:pPr>
              <w:spacing w:line="360" w:lineRule="auto"/>
              <w:ind w:firstLine="480" w:firstLineChars="200"/>
              <w:jc w:val="left"/>
              <w:rPr>
                <w:rFonts w:ascii="仿宋" w:hAnsi="仿宋" w:eastAsia="仿宋" w:cs="宋体"/>
                <w:color w:val="auto"/>
                <w:sz w:val="24"/>
              </w:rPr>
            </w:pPr>
          </w:p>
        </w:tc>
      </w:tr>
      <w:tr w14:paraId="22D7E96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36BB7E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地址：</w:t>
            </w:r>
          </w:p>
        </w:tc>
        <w:tc>
          <w:tcPr>
            <w:tcW w:w="4253" w:type="dxa"/>
            <w:tcBorders>
              <w:top w:val="nil"/>
              <w:left w:val="nil"/>
              <w:bottom w:val="single" w:color="auto" w:sz="8" w:space="0"/>
              <w:right w:val="single" w:color="auto" w:sz="8" w:space="0"/>
            </w:tcBorders>
            <w:vAlign w:val="center"/>
          </w:tcPr>
          <w:p w14:paraId="1BCDE7F2">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地址：</w:t>
            </w:r>
          </w:p>
        </w:tc>
      </w:tr>
      <w:tr w14:paraId="0272069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6571B03">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邮编：</w:t>
            </w:r>
          </w:p>
        </w:tc>
        <w:tc>
          <w:tcPr>
            <w:tcW w:w="4253" w:type="dxa"/>
            <w:tcBorders>
              <w:top w:val="nil"/>
              <w:left w:val="nil"/>
              <w:bottom w:val="single" w:color="auto" w:sz="8" w:space="0"/>
              <w:right w:val="single" w:color="auto" w:sz="8" w:space="0"/>
            </w:tcBorders>
            <w:vAlign w:val="center"/>
          </w:tcPr>
          <w:p w14:paraId="7807163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邮编：</w:t>
            </w:r>
          </w:p>
        </w:tc>
      </w:tr>
      <w:tr w14:paraId="4FBAFF6F">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vAlign w:val="center"/>
          </w:tcPr>
          <w:p w14:paraId="672A42F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法定代表人或</w:t>
            </w:r>
          </w:p>
          <w:p w14:paraId="705AFC73">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被授权代表：</w:t>
            </w:r>
          </w:p>
          <w:p w14:paraId="3AD19ED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（签字）</w:t>
            </w:r>
          </w:p>
        </w:tc>
        <w:tc>
          <w:tcPr>
            <w:tcW w:w="4253" w:type="dxa"/>
            <w:tcBorders>
              <w:top w:val="single" w:color="auto" w:sz="8" w:space="0"/>
              <w:left w:val="nil"/>
              <w:bottom w:val="single" w:color="auto" w:sz="4" w:space="0"/>
              <w:right w:val="single" w:color="auto" w:sz="8" w:space="0"/>
            </w:tcBorders>
            <w:vAlign w:val="center"/>
          </w:tcPr>
          <w:p w14:paraId="36CB436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法定代表人或</w:t>
            </w:r>
          </w:p>
          <w:p w14:paraId="62BC22D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被授权代表：</w:t>
            </w:r>
          </w:p>
          <w:p w14:paraId="459B37E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（签字）</w:t>
            </w:r>
          </w:p>
        </w:tc>
      </w:tr>
      <w:tr w14:paraId="7C88629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0B4630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电话：</w:t>
            </w:r>
          </w:p>
        </w:tc>
        <w:tc>
          <w:tcPr>
            <w:tcW w:w="4253" w:type="dxa"/>
            <w:tcBorders>
              <w:top w:val="single" w:color="auto" w:sz="4" w:space="0"/>
              <w:left w:val="nil"/>
              <w:bottom w:val="single" w:color="auto" w:sz="8" w:space="0"/>
              <w:right w:val="single" w:color="auto" w:sz="8" w:space="0"/>
            </w:tcBorders>
            <w:vAlign w:val="center"/>
          </w:tcPr>
          <w:p w14:paraId="0C6F906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电话：</w:t>
            </w:r>
          </w:p>
        </w:tc>
      </w:tr>
      <w:tr w14:paraId="3DC8F9BD">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6A100963">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传真：</w:t>
            </w:r>
          </w:p>
        </w:tc>
        <w:tc>
          <w:tcPr>
            <w:tcW w:w="4253" w:type="dxa"/>
            <w:tcBorders>
              <w:top w:val="nil"/>
              <w:left w:val="nil"/>
              <w:bottom w:val="single" w:color="auto" w:sz="8" w:space="0"/>
              <w:right w:val="single" w:color="auto" w:sz="8" w:space="0"/>
            </w:tcBorders>
            <w:vAlign w:val="center"/>
          </w:tcPr>
          <w:p w14:paraId="3DB73DA0">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传真：</w:t>
            </w:r>
          </w:p>
        </w:tc>
      </w:tr>
      <w:tr w14:paraId="0FA386D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1035E458">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14:paraId="525A203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开户银行：</w:t>
            </w:r>
          </w:p>
        </w:tc>
      </w:tr>
      <w:tr w14:paraId="336AE54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22848623">
            <w:pPr>
              <w:spacing w:line="360" w:lineRule="auto"/>
              <w:ind w:firstLine="480" w:firstLineChars="200"/>
              <w:jc w:val="left"/>
              <w:rPr>
                <w:rFonts w:ascii="仿宋" w:hAnsi="仿宋" w:eastAsia="仿宋" w:cs="宋体"/>
                <w:color w:val="auto"/>
                <w:sz w:val="24"/>
              </w:rPr>
            </w:pPr>
          </w:p>
        </w:tc>
        <w:tc>
          <w:tcPr>
            <w:tcW w:w="4253" w:type="dxa"/>
            <w:tcBorders>
              <w:top w:val="nil"/>
              <w:left w:val="nil"/>
              <w:bottom w:val="single" w:color="auto" w:sz="8" w:space="0"/>
              <w:right w:val="single" w:color="auto" w:sz="8" w:space="0"/>
            </w:tcBorders>
            <w:vAlign w:val="center"/>
          </w:tcPr>
          <w:p w14:paraId="443DBD6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账号:</w:t>
            </w:r>
          </w:p>
        </w:tc>
      </w:tr>
      <w:tr w14:paraId="2B7E761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C6A8117">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日期：     年   月   日</w:t>
            </w:r>
          </w:p>
        </w:tc>
        <w:tc>
          <w:tcPr>
            <w:tcW w:w="4253" w:type="dxa"/>
            <w:tcBorders>
              <w:top w:val="nil"/>
              <w:left w:val="nil"/>
              <w:bottom w:val="single" w:color="auto" w:sz="8" w:space="0"/>
              <w:right w:val="single" w:color="auto" w:sz="8" w:space="0"/>
            </w:tcBorders>
            <w:vAlign w:val="center"/>
          </w:tcPr>
          <w:p w14:paraId="47A3E9B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日期：     年   月   日</w:t>
            </w:r>
          </w:p>
        </w:tc>
      </w:tr>
    </w:tbl>
    <w:p w14:paraId="0EBC6BA8">
      <w:pPr>
        <w:ind w:firstLine="480" w:firstLineChars="200"/>
        <w:jc w:val="left"/>
        <w:rPr>
          <w:rFonts w:ascii="仿宋" w:hAnsi="仿宋" w:eastAsia="仿宋" w:cs="宋体"/>
          <w:color w:val="auto"/>
          <w:sz w:val="24"/>
        </w:rPr>
      </w:pPr>
      <w:r>
        <w:rPr>
          <w:rFonts w:hint="eastAsia" w:ascii="仿宋" w:hAnsi="仿宋" w:eastAsia="仿宋" w:cs="宋体"/>
          <w:color w:val="auto"/>
          <w:sz w:val="24"/>
        </w:rPr>
        <w:br w:type="page"/>
      </w:r>
      <w:r>
        <w:rPr>
          <w:rFonts w:hint="eastAsia" w:ascii="仿宋" w:hAnsi="仿宋" w:eastAsia="仿宋" w:cs="宋体"/>
          <w:color w:val="auto"/>
          <w:sz w:val="24"/>
        </w:rPr>
        <w:t>一、合同条款</w:t>
      </w:r>
    </w:p>
    <w:p w14:paraId="7013EFE9">
      <w:pPr>
        <w:ind w:firstLine="480" w:firstLineChars="200"/>
        <w:jc w:val="left"/>
        <w:rPr>
          <w:rFonts w:ascii="仿宋" w:hAnsi="仿宋" w:eastAsia="仿宋" w:cs="宋体"/>
          <w:color w:val="auto"/>
          <w:sz w:val="24"/>
        </w:rPr>
      </w:pPr>
      <w:r>
        <w:rPr>
          <w:rFonts w:hint="eastAsia" w:ascii="仿宋" w:hAnsi="仿宋" w:eastAsia="仿宋" w:cs="宋体"/>
          <w:color w:val="auto"/>
          <w:sz w:val="24"/>
        </w:rPr>
        <w:t>合同条款前附表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A1C1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2F12ED9">
            <w:pPr>
              <w:spacing w:line="360" w:lineRule="auto"/>
              <w:jc w:val="center"/>
              <w:rPr>
                <w:rFonts w:ascii="仿宋" w:hAnsi="仿宋" w:eastAsia="仿宋" w:cs="宋体"/>
                <w:color w:val="auto"/>
                <w:sz w:val="24"/>
              </w:rPr>
            </w:pPr>
            <w:r>
              <w:rPr>
                <w:rFonts w:hint="eastAsia" w:ascii="仿宋" w:hAnsi="仿宋" w:eastAsia="仿宋" w:cs="宋体"/>
                <w:color w:val="auto"/>
                <w:sz w:val="24"/>
              </w:rPr>
              <w:t>序号</w:t>
            </w:r>
          </w:p>
        </w:tc>
        <w:tc>
          <w:tcPr>
            <w:tcW w:w="8558" w:type="dxa"/>
            <w:vAlign w:val="center"/>
          </w:tcPr>
          <w:p w14:paraId="7279F284">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内容</w:t>
            </w:r>
          </w:p>
        </w:tc>
      </w:tr>
      <w:tr w14:paraId="2E7E0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068C505">
            <w:pPr>
              <w:spacing w:line="360" w:lineRule="auto"/>
              <w:jc w:val="center"/>
              <w:rPr>
                <w:rFonts w:ascii="仿宋" w:hAnsi="仿宋" w:eastAsia="仿宋" w:cs="宋体"/>
                <w:color w:val="auto"/>
                <w:sz w:val="24"/>
              </w:rPr>
            </w:pPr>
            <w:r>
              <w:rPr>
                <w:rFonts w:hint="eastAsia" w:ascii="仿宋" w:hAnsi="仿宋" w:eastAsia="仿宋" w:cs="宋体"/>
                <w:color w:val="auto"/>
                <w:sz w:val="24"/>
              </w:rPr>
              <w:t>1</w:t>
            </w:r>
          </w:p>
        </w:tc>
        <w:tc>
          <w:tcPr>
            <w:tcW w:w="8558" w:type="dxa"/>
            <w:vAlign w:val="center"/>
          </w:tcPr>
          <w:p w14:paraId="511DE06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合同名称：</w:t>
            </w:r>
          </w:p>
          <w:p w14:paraId="121AC8E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合同编号：</w:t>
            </w:r>
          </w:p>
        </w:tc>
      </w:tr>
      <w:tr w14:paraId="2DD9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70C4183B">
            <w:pPr>
              <w:spacing w:line="360" w:lineRule="auto"/>
              <w:jc w:val="center"/>
              <w:rPr>
                <w:rFonts w:ascii="仿宋" w:hAnsi="仿宋" w:eastAsia="仿宋" w:cs="宋体"/>
                <w:color w:val="auto"/>
                <w:sz w:val="24"/>
              </w:rPr>
            </w:pPr>
            <w:r>
              <w:rPr>
                <w:rFonts w:hint="eastAsia" w:ascii="仿宋" w:hAnsi="仿宋" w:eastAsia="仿宋" w:cs="宋体"/>
                <w:color w:val="auto"/>
                <w:sz w:val="24"/>
              </w:rPr>
              <w:t>2</w:t>
            </w:r>
          </w:p>
        </w:tc>
        <w:tc>
          <w:tcPr>
            <w:tcW w:w="8558" w:type="dxa"/>
            <w:vAlign w:val="center"/>
          </w:tcPr>
          <w:p w14:paraId="00E5926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甲方名称：</w:t>
            </w:r>
          </w:p>
        </w:tc>
      </w:tr>
      <w:tr w14:paraId="4E9E9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0A5621F">
            <w:pPr>
              <w:spacing w:line="360" w:lineRule="auto"/>
              <w:ind w:firstLine="480" w:firstLineChars="200"/>
              <w:jc w:val="center"/>
              <w:rPr>
                <w:rFonts w:ascii="仿宋" w:hAnsi="仿宋" w:eastAsia="仿宋" w:cs="宋体"/>
                <w:color w:val="auto"/>
                <w:sz w:val="24"/>
              </w:rPr>
            </w:pPr>
          </w:p>
        </w:tc>
        <w:tc>
          <w:tcPr>
            <w:tcW w:w="8558" w:type="dxa"/>
            <w:vAlign w:val="center"/>
          </w:tcPr>
          <w:p w14:paraId="1AC9E7D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甲方地址：</w:t>
            </w:r>
          </w:p>
        </w:tc>
      </w:tr>
      <w:tr w14:paraId="5292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C3DADA7">
            <w:pPr>
              <w:spacing w:line="360" w:lineRule="auto"/>
              <w:ind w:firstLine="480" w:firstLineChars="200"/>
              <w:jc w:val="center"/>
              <w:rPr>
                <w:rFonts w:ascii="仿宋" w:hAnsi="仿宋" w:eastAsia="仿宋" w:cs="宋体"/>
                <w:color w:val="auto"/>
                <w:sz w:val="24"/>
              </w:rPr>
            </w:pPr>
          </w:p>
        </w:tc>
        <w:tc>
          <w:tcPr>
            <w:tcW w:w="8558" w:type="dxa"/>
            <w:vAlign w:val="center"/>
          </w:tcPr>
          <w:p w14:paraId="71542A0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甲方联系人：　　　　电话：</w:t>
            </w:r>
          </w:p>
        </w:tc>
      </w:tr>
      <w:tr w14:paraId="54DD4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425161C3">
            <w:pPr>
              <w:spacing w:line="360" w:lineRule="auto"/>
              <w:jc w:val="center"/>
              <w:rPr>
                <w:rFonts w:ascii="仿宋" w:hAnsi="仿宋" w:eastAsia="仿宋" w:cs="宋体"/>
                <w:color w:val="auto"/>
                <w:sz w:val="24"/>
              </w:rPr>
            </w:pPr>
            <w:r>
              <w:rPr>
                <w:rFonts w:hint="eastAsia" w:ascii="仿宋" w:hAnsi="仿宋" w:eastAsia="仿宋" w:cs="宋体"/>
                <w:color w:val="auto"/>
                <w:sz w:val="24"/>
              </w:rPr>
              <w:t>3</w:t>
            </w:r>
          </w:p>
        </w:tc>
        <w:tc>
          <w:tcPr>
            <w:tcW w:w="8558" w:type="dxa"/>
            <w:vAlign w:val="center"/>
          </w:tcPr>
          <w:p w14:paraId="701955A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乙方名称：</w:t>
            </w:r>
          </w:p>
        </w:tc>
      </w:tr>
      <w:tr w14:paraId="1C7A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2BCAA12">
            <w:pPr>
              <w:spacing w:line="360" w:lineRule="auto"/>
              <w:ind w:firstLine="480" w:firstLineChars="200"/>
              <w:jc w:val="center"/>
              <w:rPr>
                <w:rFonts w:ascii="仿宋" w:hAnsi="仿宋" w:eastAsia="仿宋" w:cs="宋体"/>
                <w:color w:val="auto"/>
                <w:sz w:val="24"/>
              </w:rPr>
            </w:pPr>
          </w:p>
        </w:tc>
        <w:tc>
          <w:tcPr>
            <w:tcW w:w="8558" w:type="dxa"/>
            <w:vAlign w:val="center"/>
          </w:tcPr>
          <w:p w14:paraId="762B992E">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乙方地址：</w:t>
            </w:r>
          </w:p>
        </w:tc>
      </w:tr>
      <w:tr w14:paraId="2722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5547261">
            <w:pPr>
              <w:spacing w:line="360" w:lineRule="auto"/>
              <w:ind w:firstLine="480" w:firstLineChars="200"/>
              <w:jc w:val="center"/>
              <w:rPr>
                <w:rFonts w:ascii="仿宋" w:hAnsi="仿宋" w:eastAsia="仿宋" w:cs="宋体"/>
                <w:color w:val="auto"/>
                <w:sz w:val="24"/>
              </w:rPr>
            </w:pPr>
          </w:p>
        </w:tc>
        <w:tc>
          <w:tcPr>
            <w:tcW w:w="8558" w:type="dxa"/>
            <w:vAlign w:val="center"/>
          </w:tcPr>
          <w:p w14:paraId="3691C8C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乙方联系人：　　　　电话：</w:t>
            </w:r>
          </w:p>
        </w:tc>
      </w:tr>
      <w:tr w14:paraId="3496F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A9648C8">
            <w:pPr>
              <w:spacing w:line="360" w:lineRule="auto"/>
              <w:ind w:firstLine="480" w:firstLineChars="200"/>
              <w:jc w:val="center"/>
              <w:rPr>
                <w:rFonts w:ascii="仿宋" w:hAnsi="仿宋" w:eastAsia="仿宋" w:cs="宋体"/>
                <w:color w:val="auto"/>
                <w:sz w:val="24"/>
              </w:rPr>
            </w:pPr>
          </w:p>
        </w:tc>
        <w:tc>
          <w:tcPr>
            <w:tcW w:w="8558" w:type="dxa"/>
            <w:vAlign w:val="center"/>
          </w:tcPr>
          <w:p w14:paraId="4E65D27F">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乙方开户银行名称：</w:t>
            </w:r>
          </w:p>
          <w:p w14:paraId="4999BBDC">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账号：</w:t>
            </w:r>
          </w:p>
        </w:tc>
      </w:tr>
      <w:tr w14:paraId="2745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5DA36A2">
            <w:pPr>
              <w:spacing w:line="360" w:lineRule="auto"/>
              <w:jc w:val="center"/>
              <w:rPr>
                <w:rFonts w:ascii="仿宋" w:hAnsi="仿宋" w:eastAsia="仿宋" w:cs="宋体"/>
                <w:color w:val="auto"/>
                <w:sz w:val="24"/>
              </w:rPr>
            </w:pPr>
            <w:r>
              <w:rPr>
                <w:rFonts w:hint="eastAsia" w:ascii="仿宋" w:hAnsi="仿宋" w:eastAsia="仿宋" w:cs="宋体"/>
                <w:color w:val="auto"/>
                <w:sz w:val="24"/>
              </w:rPr>
              <w:t>4</w:t>
            </w:r>
          </w:p>
        </w:tc>
        <w:tc>
          <w:tcPr>
            <w:tcW w:w="8558" w:type="dxa"/>
            <w:vAlign w:val="center"/>
          </w:tcPr>
          <w:p w14:paraId="3A6ED80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合同金额：</w:t>
            </w:r>
          </w:p>
        </w:tc>
      </w:tr>
      <w:tr w14:paraId="45BC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F50CA5B">
            <w:pPr>
              <w:spacing w:line="360" w:lineRule="auto"/>
              <w:jc w:val="center"/>
              <w:rPr>
                <w:rFonts w:ascii="仿宋" w:hAnsi="仿宋" w:eastAsia="仿宋" w:cs="宋体"/>
                <w:color w:val="auto"/>
                <w:sz w:val="24"/>
              </w:rPr>
            </w:pPr>
            <w:r>
              <w:rPr>
                <w:rFonts w:hint="eastAsia" w:ascii="仿宋" w:hAnsi="仿宋" w:eastAsia="仿宋" w:cs="宋体"/>
                <w:color w:val="auto"/>
                <w:sz w:val="24"/>
              </w:rPr>
              <w:t>5</w:t>
            </w:r>
          </w:p>
        </w:tc>
        <w:tc>
          <w:tcPr>
            <w:tcW w:w="8558" w:type="dxa"/>
            <w:vAlign w:val="center"/>
          </w:tcPr>
          <w:p w14:paraId="553A228A">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服务周期：</w:t>
            </w:r>
          </w:p>
          <w:p w14:paraId="1B8FA461">
            <w:pPr>
              <w:spacing w:line="360" w:lineRule="auto"/>
              <w:ind w:firstLine="480" w:firstLineChars="200"/>
              <w:jc w:val="left"/>
              <w:rPr>
                <w:rFonts w:ascii="仿宋" w:hAnsi="仿宋" w:eastAsia="仿宋" w:cs="宋体"/>
                <w:color w:val="auto"/>
              </w:rPr>
            </w:pPr>
            <w:r>
              <w:rPr>
                <w:rFonts w:hint="eastAsia" w:ascii="仿宋" w:hAnsi="仿宋" w:eastAsia="仿宋" w:cs="宋体"/>
                <w:color w:val="auto"/>
                <w:sz w:val="24"/>
              </w:rPr>
              <w:t>地点：</w:t>
            </w:r>
          </w:p>
        </w:tc>
      </w:tr>
      <w:tr w14:paraId="04581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2EB3ED2">
            <w:pPr>
              <w:spacing w:line="360" w:lineRule="auto"/>
              <w:jc w:val="center"/>
              <w:rPr>
                <w:rFonts w:ascii="仿宋" w:hAnsi="仿宋" w:eastAsia="仿宋" w:cs="宋体"/>
                <w:color w:val="auto"/>
                <w:sz w:val="24"/>
              </w:rPr>
            </w:pPr>
            <w:r>
              <w:rPr>
                <w:rFonts w:hint="eastAsia" w:ascii="仿宋" w:hAnsi="仿宋" w:eastAsia="仿宋" w:cs="宋体"/>
                <w:color w:val="auto"/>
                <w:sz w:val="24"/>
              </w:rPr>
              <w:t>6</w:t>
            </w:r>
          </w:p>
        </w:tc>
        <w:tc>
          <w:tcPr>
            <w:tcW w:w="8558" w:type="dxa"/>
            <w:vAlign w:val="center"/>
          </w:tcPr>
          <w:p w14:paraId="17A75D9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验收方式及标准：由陕西省医疗保障技术服务中心统一组织，采购人与相关人员组成验收小组完成验收。双方根据最终验收情况，编写最终验收报告。中标人应完成项目验收资料的准备。</w:t>
            </w:r>
          </w:p>
          <w:p w14:paraId="48FE2556">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在服务过程中出现性能指标或功能上不符合标书和合同要求时，由中标人负责解决，采购人有拒绝验收的权利并保留索赔权利。</w:t>
            </w:r>
          </w:p>
          <w:p w14:paraId="546C1FAD">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14:paraId="79303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DEE63D8">
            <w:pPr>
              <w:spacing w:line="360" w:lineRule="auto"/>
              <w:jc w:val="center"/>
              <w:rPr>
                <w:rFonts w:ascii="仿宋" w:hAnsi="仿宋" w:eastAsia="仿宋" w:cs="宋体"/>
                <w:color w:val="auto"/>
                <w:sz w:val="24"/>
              </w:rPr>
            </w:pPr>
            <w:r>
              <w:rPr>
                <w:rFonts w:hint="eastAsia" w:ascii="仿宋" w:hAnsi="仿宋" w:eastAsia="仿宋" w:cs="宋体"/>
                <w:color w:val="auto"/>
                <w:sz w:val="24"/>
              </w:rPr>
              <w:t>7</w:t>
            </w:r>
          </w:p>
        </w:tc>
        <w:tc>
          <w:tcPr>
            <w:tcW w:w="8558" w:type="dxa"/>
            <w:vAlign w:val="center"/>
          </w:tcPr>
          <w:p w14:paraId="5F24850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付款方式：详见上述3.2付款方式条款内容。</w:t>
            </w:r>
          </w:p>
        </w:tc>
      </w:tr>
      <w:tr w14:paraId="39D7A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2B72B82">
            <w:pPr>
              <w:spacing w:line="360" w:lineRule="auto"/>
              <w:jc w:val="center"/>
              <w:rPr>
                <w:rFonts w:ascii="仿宋" w:hAnsi="仿宋" w:eastAsia="仿宋" w:cs="宋体"/>
                <w:color w:val="auto"/>
                <w:sz w:val="24"/>
              </w:rPr>
            </w:pPr>
            <w:r>
              <w:rPr>
                <w:rFonts w:hint="eastAsia" w:ascii="仿宋" w:hAnsi="仿宋" w:eastAsia="仿宋" w:cs="宋体"/>
                <w:color w:val="auto"/>
                <w:sz w:val="24"/>
              </w:rPr>
              <w:t>8</w:t>
            </w:r>
          </w:p>
        </w:tc>
        <w:tc>
          <w:tcPr>
            <w:tcW w:w="8558" w:type="dxa"/>
            <w:vAlign w:val="center"/>
          </w:tcPr>
          <w:p w14:paraId="1BCBF7A0">
            <w:pPr>
              <w:spacing w:line="360" w:lineRule="auto"/>
              <w:ind w:firstLine="480" w:firstLineChars="200"/>
              <w:jc w:val="left"/>
              <w:rPr>
                <w:rFonts w:hint="eastAsia" w:ascii="仿宋" w:hAnsi="仿宋" w:eastAsia="仿宋" w:cs="宋体"/>
                <w:color w:val="auto"/>
                <w:sz w:val="24"/>
              </w:rPr>
            </w:pPr>
            <w:r>
              <w:rPr>
                <w:rFonts w:hint="eastAsia" w:ascii="仿宋" w:hAnsi="仿宋" w:eastAsia="仿宋" w:cs="宋体"/>
                <w:color w:val="auto"/>
                <w:sz w:val="24"/>
              </w:rPr>
              <w:t>□违约金约定：详见一、合同条款中的11.违约责任。</w:t>
            </w:r>
          </w:p>
          <w:p w14:paraId="0D31ED39">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□损失赔偿约定：详见一、合同条款中的11.违约责任。</w:t>
            </w:r>
          </w:p>
        </w:tc>
      </w:tr>
      <w:tr w14:paraId="42AB5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43B3A14">
            <w:pPr>
              <w:spacing w:line="360" w:lineRule="auto"/>
              <w:jc w:val="center"/>
              <w:rPr>
                <w:rFonts w:ascii="仿宋" w:hAnsi="仿宋" w:eastAsia="仿宋" w:cs="宋体"/>
                <w:color w:val="auto"/>
                <w:sz w:val="24"/>
              </w:rPr>
            </w:pPr>
            <w:r>
              <w:rPr>
                <w:rFonts w:hint="eastAsia" w:ascii="仿宋" w:hAnsi="仿宋" w:eastAsia="仿宋" w:cs="宋体"/>
                <w:color w:val="auto"/>
                <w:sz w:val="24"/>
              </w:rPr>
              <w:t>9</w:t>
            </w:r>
          </w:p>
        </w:tc>
        <w:tc>
          <w:tcPr>
            <w:tcW w:w="8558" w:type="dxa"/>
            <w:vAlign w:val="center"/>
          </w:tcPr>
          <w:p w14:paraId="63A3158B">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误期赔偿费约定：如果乙方没有按照合同规定的时间提供服务，甲方有权从货款中扣除误期赔偿费而不影响合同项下的其他补救方法。赔偿费按每日加收合同金额的0.5%计收，直至提供服务为止。</w:t>
            </w:r>
          </w:p>
        </w:tc>
      </w:tr>
      <w:tr w14:paraId="47A1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561AC9C">
            <w:pPr>
              <w:spacing w:line="360" w:lineRule="auto"/>
              <w:jc w:val="center"/>
              <w:rPr>
                <w:rFonts w:ascii="仿宋" w:hAnsi="仿宋" w:eastAsia="仿宋" w:cs="宋体"/>
                <w:color w:val="auto"/>
                <w:sz w:val="24"/>
              </w:rPr>
            </w:pPr>
            <w:r>
              <w:rPr>
                <w:rFonts w:hint="eastAsia" w:ascii="仿宋" w:hAnsi="仿宋" w:eastAsia="仿宋" w:cs="宋体"/>
                <w:color w:val="auto"/>
                <w:sz w:val="24"/>
              </w:rPr>
              <w:t>10</w:t>
            </w:r>
          </w:p>
        </w:tc>
        <w:tc>
          <w:tcPr>
            <w:tcW w:w="8558" w:type="dxa"/>
            <w:vAlign w:val="center"/>
          </w:tcPr>
          <w:p w14:paraId="04BEB67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合同履行期限：自合同生效之日起至合同全部权利义务履行完毕之日止。</w:t>
            </w:r>
          </w:p>
        </w:tc>
      </w:tr>
      <w:tr w14:paraId="4F62F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728" w:type="dxa"/>
            <w:vAlign w:val="center"/>
          </w:tcPr>
          <w:p w14:paraId="0EEE6811">
            <w:pPr>
              <w:spacing w:line="360" w:lineRule="auto"/>
              <w:jc w:val="center"/>
              <w:rPr>
                <w:rFonts w:ascii="仿宋" w:hAnsi="仿宋" w:eastAsia="仿宋" w:cs="宋体"/>
                <w:color w:val="auto"/>
                <w:sz w:val="24"/>
              </w:rPr>
            </w:pPr>
            <w:r>
              <w:rPr>
                <w:rFonts w:hint="eastAsia" w:ascii="仿宋" w:hAnsi="仿宋" w:eastAsia="仿宋" w:cs="宋体"/>
                <w:color w:val="auto"/>
                <w:sz w:val="24"/>
              </w:rPr>
              <w:t>11</w:t>
            </w:r>
          </w:p>
        </w:tc>
        <w:tc>
          <w:tcPr>
            <w:tcW w:w="8558" w:type="dxa"/>
            <w:vAlign w:val="center"/>
          </w:tcPr>
          <w:p w14:paraId="45E78351">
            <w:pPr>
              <w:spacing w:line="360" w:lineRule="auto"/>
              <w:ind w:firstLine="480" w:firstLineChars="200"/>
              <w:jc w:val="left"/>
              <w:rPr>
                <w:rFonts w:hint="eastAsia" w:ascii="仿宋" w:hAnsi="仿宋" w:eastAsia="仿宋" w:cs="宋体"/>
                <w:color w:val="auto"/>
                <w:sz w:val="24"/>
              </w:rPr>
            </w:pPr>
            <w:r>
              <w:rPr>
                <w:rFonts w:hint="eastAsia" w:ascii="仿宋" w:hAnsi="仿宋" w:eastAsia="仿宋" w:cs="宋体"/>
                <w:color w:val="auto"/>
                <w:sz w:val="24"/>
              </w:rPr>
              <w:t>合同纠纷的解决方式：</w:t>
            </w:r>
          </w:p>
          <w:p w14:paraId="2C8E9DF1">
            <w:pPr>
              <w:spacing w:line="360" w:lineRule="auto"/>
              <w:ind w:firstLine="480" w:firstLineChars="200"/>
              <w:jc w:val="left"/>
              <w:rPr>
                <w:rFonts w:ascii="仿宋" w:hAnsi="仿宋" w:eastAsia="仿宋" w:cs="宋体"/>
                <w:color w:val="auto"/>
                <w:sz w:val="24"/>
              </w:rPr>
            </w:pPr>
            <w:r>
              <w:rPr>
                <w:rFonts w:hint="eastAsia" w:ascii="仿宋" w:hAnsi="仿宋" w:eastAsia="仿宋" w:cs="宋体"/>
                <w:color w:val="auto"/>
                <w:sz w:val="24"/>
              </w:rPr>
              <w:t>首先通过双方协商解决，协商解决不成，向甲方所在地人民法院提起诉讼</w:t>
            </w:r>
          </w:p>
        </w:tc>
      </w:tr>
      <w:bookmarkEnd w:id="0"/>
    </w:tbl>
    <w:p w14:paraId="3064D204">
      <w:pPr>
        <w:spacing w:line="360" w:lineRule="auto"/>
        <w:ind w:firstLine="480"/>
        <w:rPr>
          <w:rFonts w:hint="eastAsia" w:ascii="仿宋" w:hAnsi="仿宋" w:eastAsia="仿宋" w:cs="宋体"/>
          <w:color w:val="auto"/>
          <w:kern w:val="2"/>
          <w:sz w:val="24"/>
          <w:szCs w:val="24"/>
          <w:lang w:val="zh-TW" w:eastAsia="zh-TW" w:bidi="zh-TW"/>
        </w:rPr>
      </w:pPr>
      <w:r>
        <w:rPr>
          <w:rFonts w:hint="eastAsia" w:ascii="仿宋" w:hAnsi="仿宋" w:eastAsia="仿宋" w:cs="宋体"/>
          <w:color w:val="auto"/>
          <w:kern w:val="2"/>
          <w:sz w:val="24"/>
          <w:szCs w:val="24"/>
          <w:lang w:val="zh-TW" w:eastAsia="zh-TW" w:bidi="zh-TW"/>
        </w:rPr>
        <w:t>1.定义</w:t>
      </w:r>
    </w:p>
    <w:p w14:paraId="0523DF4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本合同下列术语应解释为：</w:t>
      </w:r>
    </w:p>
    <w:p w14:paraId="36E3712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　“甲方”是指采购人。</w:t>
      </w:r>
    </w:p>
    <w:p w14:paraId="3605ADC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　“乙方”是指中标人。</w:t>
      </w:r>
    </w:p>
    <w:p w14:paraId="4E66B63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　“合同”系指甲乙双方签署的、合同中载明的甲乙双方所达成的协议，包括所有的附件、附录和上述文件所提到的构成合同的所有文件。</w:t>
      </w:r>
    </w:p>
    <w:p w14:paraId="1240BE1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　“服务”是指乙方按照招标(采购)、投标(响应)文件要求，向采购人提供的技术支持服务。</w:t>
      </w:r>
    </w:p>
    <w:p w14:paraId="4126568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1.5　“项目现场”是指甲方指定的最终服务地点。</w:t>
      </w:r>
    </w:p>
    <w:p w14:paraId="131FB7C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　“天”除非特别指出，“天”均为自然天。</w:t>
      </w:r>
    </w:p>
    <w:p w14:paraId="01FBD82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2.服务标准</w:t>
      </w:r>
    </w:p>
    <w:p w14:paraId="0676016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　乙方为甲方交付的服务和货物应符合采购文件所述的内容，如果没有提及适用标准，则应符合相应的国家标准。这些标准必须是有关机构发布的最新版本的标准。</w:t>
      </w:r>
    </w:p>
    <w:p w14:paraId="40D352A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2.2　除非技术要求中另有规定，计量单位均采用中华人民共和国法定计量单位。</w:t>
      </w:r>
    </w:p>
    <w:p w14:paraId="05D24C0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3.货物和服务</w:t>
      </w:r>
    </w:p>
    <w:p w14:paraId="618D776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3.1　乙方应按照合同的规定，提供符合甲方要求的货物和服务。</w:t>
      </w:r>
    </w:p>
    <w:p w14:paraId="7A67445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4.知识产权</w:t>
      </w:r>
    </w:p>
    <w:p w14:paraId="4F1C62E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4.1 技术支持服务过程中所产生的所有文件、资料等的知识产权均归甲方所有。未经甲方书面许可，乙方不得用于本项目以外的其他用途。因乙方原因造成甲方知识产权遭受侵害的，由乙方负责赔偿。</w:t>
      </w:r>
    </w:p>
    <w:p w14:paraId="7DCC50A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5D1198C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4.3 甲方利用乙方提交的技术服务工作成果所完成的新的技术成果，归甲方所有。</w:t>
      </w:r>
    </w:p>
    <w:p w14:paraId="2111E81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4.4 乙方利用甲方所提供的技术资料和工作条件完成的新的技术成果，归甲方所有。</w:t>
      </w:r>
    </w:p>
    <w:p w14:paraId="2FC541C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4.5 乙方郑重承诺：在为本项目提供技术服务过程中，需使用任何第三方拥有所有权、专利权、著作权、商标权或商业秘密等权利的产品或者服务时，须书面告知甲方</w:t>
      </w:r>
      <w:r>
        <w:rPr>
          <w:rFonts w:hint="eastAsia" w:ascii="仿宋" w:hAnsi="仿宋" w:eastAsia="仿宋" w:cs="宋体"/>
          <w:color w:val="auto"/>
          <w:kern w:val="2"/>
          <w:sz w:val="24"/>
          <w:szCs w:val="24"/>
          <w:lang w:val="en-US" w:eastAsia="zh-CN" w:bidi="zh-TW"/>
        </w:rPr>
        <w:t>并向甲方提交第三方的授权声明</w:t>
      </w:r>
      <w:r>
        <w:rPr>
          <w:rFonts w:hint="eastAsia" w:ascii="仿宋" w:hAnsi="仿宋" w:eastAsia="仿宋" w:cs="宋体"/>
          <w:color w:val="auto"/>
          <w:kern w:val="2"/>
          <w:sz w:val="24"/>
          <w:szCs w:val="24"/>
          <w:lang w:val="zh-TW" w:eastAsia="zh-CN" w:bidi="zh-TW"/>
        </w:rPr>
        <w:t>，在征得甲方的书面同意后，方可执行。</w:t>
      </w:r>
    </w:p>
    <w:p w14:paraId="51D6EA8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5.保密条款</w:t>
      </w:r>
    </w:p>
    <w:p w14:paraId="6333CD9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5.1 甲乙双方应对在本合同签订或履行过程中所接触的对方信息，包括但不限于知识产权、技术资料、技术诀窍、内部管理及其他相关信息，负有保密义务。</w:t>
      </w:r>
    </w:p>
    <w:p w14:paraId="378D23A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2DF26B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（1）应以审慎态度避免泄露、公开或传播甲方的信息；</w:t>
      </w:r>
    </w:p>
    <w:p w14:paraId="2182465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（2）未经甲方书面许可，不得对有关信息进行修改、补充、复制；</w:t>
      </w:r>
    </w:p>
    <w:p w14:paraId="10D6D5A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（3）未经甲方书面许可，不得将信息以任何方式(如E－mail)携带出甲方场所；</w:t>
      </w:r>
    </w:p>
    <w:p w14:paraId="78F086D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（4）未经甲方书面许可，不得将信息透露给任何其他人；</w:t>
      </w:r>
    </w:p>
    <w:p w14:paraId="419ECE0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（5）甲方以书面形式提出的其他保密措施。</w:t>
      </w:r>
    </w:p>
    <w:p w14:paraId="254A042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5.3 保密范围</w:t>
      </w:r>
    </w:p>
    <w:p w14:paraId="1D6D631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07BDE95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（2）乙方在履行合同过程中所获得或接触到的来源于甲方的其他数据资料，未经甲方书面同意，不得向本合同以外的第三方透露。</w:t>
      </w:r>
    </w:p>
    <w:p w14:paraId="58E2DC6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（3）乙方在未征得甲方书面同意的情况下，不得为任何其它目的而自行使用或允许他人使用从甲方获得的信息（包括但不限于所有的报告、摘录、纪要、文件、计划、报表、复印件和业务数据等）。</w:t>
      </w:r>
    </w:p>
    <w:p w14:paraId="57B59B1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（4）乙方需与参加本项目的人员签订保密协议，并禁止接触保密信息的人员将本项目的任何资料传播给项目外人员。</w:t>
      </w:r>
    </w:p>
    <w:p w14:paraId="2C0979D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（5）如果乙方违反本条款的规定，甲方有权解除本合同并要求乙方</w:t>
      </w:r>
      <w:r>
        <w:rPr>
          <w:rFonts w:hint="eastAsia" w:ascii="仿宋" w:hAnsi="仿宋" w:eastAsia="仿宋" w:cs="宋体"/>
          <w:color w:val="auto"/>
          <w:kern w:val="2"/>
          <w:sz w:val="24"/>
          <w:szCs w:val="24"/>
          <w:lang w:val="en-US" w:eastAsia="zh-CN" w:bidi="zh-TW"/>
        </w:rPr>
        <w:t>支付违约金，违约金</w:t>
      </w:r>
      <w:r>
        <w:rPr>
          <w:rFonts w:hint="eastAsia" w:ascii="仿宋" w:hAnsi="仿宋" w:eastAsia="仿宋" w:cs="宋体"/>
          <w:color w:val="auto"/>
          <w:kern w:val="2"/>
          <w:sz w:val="24"/>
          <w:szCs w:val="24"/>
          <w:lang w:val="zh-TW" w:eastAsia="zh-CN" w:bidi="zh-TW"/>
        </w:rPr>
        <w:t>金额</w:t>
      </w:r>
      <w:r>
        <w:rPr>
          <w:rFonts w:hint="eastAsia" w:ascii="仿宋" w:hAnsi="仿宋" w:eastAsia="仿宋" w:cs="宋体"/>
          <w:color w:val="auto"/>
          <w:kern w:val="2"/>
          <w:sz w:val="24"/>
          <w:szCs w:val="24"/>
          <w:lang w:val="en-US" w:eastAsia="zh-CN" w:bidi="zh-TW"/>
        </w:rPr>
        <w:t>为本</w:t>
      </w:r>
      <w:r>
        <w:rPr>
          <w:rFonts w:hint="eastAsia" w:ascii="仿宋" w:hAnsi="仿宋" w:eastAsia="仿宋" w:cs="宋体"/>
          <w:color w:val="auto"/>
          <w:kern w:val="2"/>
          <w:sz w:val="24"/>
          <w:szCs w:val="24"/>
          <w:lang w:val="zh-TW" w:eastAsia="zh-CN" w:bidi="zh-TW"/>
        </w:rPr>
        <w:t>合同总额的</w:t>
      </w:r>
      <w:r>
        <w:rPr>
          <w:rFonts w:hint="eastAsia" w:ascii="仿宋" w:hAnsi="仿宋" w:eastAsia="仿宋" w:cs="宋体"/>
          <w:color w:val="auto"/>
          <w:kern w:val="2"/>
          <w:sz w:val="24"/>
          <w:szCs w:val="24"/>
          <w:lang w:val="en-US" w:eastAsia="zh-CN" w:bidi="zh-TW"/>
        </w:rPr>
        <w:t>3</w:t>
      </w:r>
      <w:r>
        <w:rPr>
          <w:rFonts w:hint="eastAsia" w:ascii="仿宋" w:hAnsi="仿宋" w:eastAsia="仿宋" w:cs="宋体"/>
          <w:color w:val="auto"/>
          <w:kern w:val="2"/>
          <w:sz w:val="24"/>
          <w:szCs w:val="24"/>
          <w:lang w:val="zh-TW" w:eastAsia="zh-CN" w:bidi="zh-TW"/>
        </w:rPr>
        <w:t>0%。</w:t>
      </w:r>
      <w:r>
        <w:rPr>
          <w:rFonts w:hint="eastAsia" w:ascii="仿宋" w:hAnsi="仿宋" w:eastAsia="仿宋" w:cs="宋体"/>
          <w:color w:val="auto"/>
          <w:kern w:val="2"/>
          <w:sz w:val="24"/>
          <w:szCs w:val="24"/>
          <w:lang w:val="en-US" w:eastAsia="zh-CN" w:bidi="zh-TW"/>
        </w:rPr>
        <w:t>违约金不足以赔偿甲方因此遭受的损失，违约金应根据实际遭受损失进行增加。</w:t>
      </w:r>
      <w:r>
        <w:rPr>
          <w:rFonts w:hint="eastAsia" w:ascii="仿宋" w:hAnsi="仿宋" w:eastAsia="仿宋" w:cs="宋体"/>
          <w:color w:val="auto"/>
          <w:kern w:val="2"/>
          <w:sz w:val="24"/>
          <w:szCs w:val="24"/>
          <w:lang w:val="zh-TW" w:eastAsia="zh-CN" w:bidi="zh-TW"/>
        </w:rPr>
        <w:t>触犯保密法律法规的情况由乙方独自承担相应法律责任。</w:t>
      </w:r>
    </w:p>
    <w:p w14:paraId="76D0BCC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（6）乙方认为的乙方商业秘密需要事先向甲方书面声明。</w:t>
      </w:r>
    </w:p>
    <w:p w14:paraId="2F89F92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5.3 保密期限不受合同有效期的限制，在合同有效期结束后，信息接受方仍应承担保密义务，直至该信息成为公开信息。</w:t>
      </w:r>
    </w:p>
    <w:p w14:paraId="619B70A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5.4 甲乙双方如出现泄密行为，泄密方应承担相关的法律责任，包括但不限于对由此给对方造成的经济损失进行赔偿。</w:t>
      </w:r>
    </w:p>
    <w:p w14:paraId="3964511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5.5 本保密条款不因本合同履行完毕或提前终止而失效，合同终止或解除等不影响本保密条款的效力。</w:t>
      </w:r>
    </w:p>
    <w:p w14:paraId="12525DA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6.技术支持</w:t>
      </w:r>
    </w:p>
    <w:p w14:paraId="60D5530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6.1 服务期内，提供7×24小时的技术咨询服务。</w:t>
      </w:r>
    </w:p>
    <w:p w14:paraId="06C6D8D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6.2 需提供现场支持的，乙方应保证2小时内到达用户现场提供服务；</w:t>
      </w:r>
    </w:p>
    <w:p w14:paraId="179C8F3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14:paraId="6E54734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6.4甲乙双方确定，在本合同有效期内，甲方指定</w:t>
      </w:r>
      <w:r>
        <w:rPr>
          <w:rFonts w:hint="eastAsia" w:ascii="仿宋" w:hAnsi="仿宋" w:eastAsia="仿宋" w:cs="宋体"/>
          <w:color w:val="auto"/>
          <w:kern w:val="2"/>
          <w:sz w:val="24"/>
          <w:szCs w:val="24"/>
          <w:u w:val="single"/>
          <w:lang w:val="en-US" w:eastAsia="zh-CN" w:bidi="zh-TW"/>
        </w:rPr>
        <w:t xml:space="preserve">    </w:t>
      </w:r>
      <w:r>
        <w:rPr>
          <w:rFonts w:hint="eastAsia" w:ascii="仿宋" w:hAnsi="仿宋" w:eastAsia="仿宋" w:cs="宋体"/>
          <w:color w:val="auto"/>
          <w:kern w:val="2"/>
          <w:sz w:val="24"/>
          <w:szCs w:val="24"/>
          <w:lang w:val="zh-TW" w:eastAsia="zh-CN" w:bidi="zh-TW"/>
        </w:rPr>
        <w:t>为甲方项目联系人，乙方指定</w:t>
      </w:r>
      <w:r>
        <w:rPr>
          <w:rFonts w:hint="eastAsia" w:ascii="仿宋" w:hAnsi="仿宋" w:eastAsia="仿宋" w:cs="宋体"/>
          <w:color w:val="auto"/>
          <w:kern w:val="2"/>
          <w:sz w:val="24"/>
          <w:szCs w:val="24"/>
          <w:u w:val="single"/>
          <w:lang w:val="en-US" w:eastAsia="zh-CN" w:bidi="zh-TW"/>
        </w:rPr>
        <w:t xml:space="preserve">    </w:t>
      </w:r>
      <w:r>
        <w:rPr>
          <w:rFonts w:hint="eastAsia" w:ascii="仿宋" w:hAnsi="仿宋" w:eastAsia="仿宋" w:cs="宋体"/>
          <w:color w:val="auto"/>
          <w:kern w:val="2"/>
          <w:sz w:val="24"/>
          <w:szCs w:val="24"/>
          <w:lang w:val="zh-TW" w:eastAsia="zh-CN" w:bidi="zh-TW"/>
        </w:rPr>
        <w:t>为乙方项目联系人，同时指定</w:t>
      </w:r>
      <w:r>
        <w:rPr>
          <w:rFonts w:hint="eastAsia" w:ascii="仿宋" w:hAnsi="仿宋" w:eastAsia="仿宋" w:cs="宋体"/>
          <w:color w:val="auto"/>
          <w:kern w:val="2"/>
          <w:sz w:val="24"/>
          <w:szCs w:val="24"/>
          <w:u w:val="single"/>
          <w:lang w:val="en-US" w:eastAsia="zh-CN" w:bidi="zh-TW"/>
        </w:rPr>
        <w:t xml:space="preserve">    </w:t>
      </w:r>
      <w:r>
        <w:rPr>
          <w:rFonts w:hint="eastAsia" w:ascii="仿宋" w:hAnsi="仿宋" w:eastAsia="仿宋" w:cs="宋体"/>
          <w:color w:val="auto"/>
          <w:kern w:val="2"/>
          <w:sz w:val="24"/>
          <w:szCs w:val="24"/>
          <w:lang w:val="zh-TW" w:eastAsia="zh-CN" w:bidi="zh-TW"/>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14:paraId="7F6363F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6.5 乙方在项目实施过程中，质量保障人员、资源不足或者执行不力，给项目质量带来的风险超出甲方认定的允许范围时，甲方可</w:t>
      </w:r>
      <w:r>
        <w:rPr>
          <w:rFonts w:hint="eastAsia" w:ascii="仿宋" w:hAnsi="仿宋" w:eastAsia="仿宋" w:cs="宋体"/>
          <w:color w:val="auto"/>
          <w:kern w:val="2"/>
          <w:sz w:val="24"/>
          <w:szCs w:val="24"/>
          <w:lang w:val="en-US" w:eastAsia="zh-CN" w:bidi="zh-TW"/>
        </w:rPr>
        <w:t>单方通知乙方</w:t>
      </w:r>
      <w:r>
        <w:rPr>
          <w:rFonts w:hint="eastAsia" w:ascii="仿宋" w:hAnsi="仿宋" w:eastAsia="仿宋" w:cs="宋体"/>
          <w:color w:val="auto"/>
          <w:kern w:val="2"/>
          <w:sz w:val="24"/>
          <w:szCs w:val="24"/>
          <w:lang w:val="zh-TW" w:eastAsia="zh-CN" w:bidi="zh-TW"/>
        </w:rPr>
        <w:t>终止本项目的合作并进行索赔。</w:t>
      </w:r>
    </w:p>
    <w:p w14:paraId="1FC8E1F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7．技术培训</w:t>
      </w:r>
    </w:p>
    <w:p w14:paraId="654B26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w:t>
      </w:r>
    </w:p>
    <w:p w14:paraId="5913E9A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 xml:space="preserve">8.技术资料要求 </w:t>
      </w:r>
    </w:p>
    <w:p w14:paraId="2AA9952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乙方应向甲方提供全套中文技术资料，所有的技术资料必须包括书面和电子两种形式。其费用包括在合同总价款中：</w:t>
      </w:r>
    </w:p>
    <w:p w14:paraId="54253F1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验收通过后，乙方协助甲方完成建设转运维手续，并协助甲方完成各种文件资料及最终验收审批报告的归档整理并列出清单。</w:t>
      </w:r>
    </w:p>
    <w:p w14:paraId="0C9DEF0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 服务时间、地点与验收</w:t>
      </w:r>
    </w:p>
    <w:p w14:paraId="6704518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9.1 服务地点：合同条款前附表指定地点。</w:t>
      </w:r>
    </w:p>
    <w:p w14:paraId="307137D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9.2 服务期：合同条款前附表指定时间。</w:t>
      </w:r>
    </w:p>
    <w:p w14:paraId="1DC1C93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9.3 甲方应在乙方完成相关服务工作后及时对服务成果进行验收。</w:t>
      </w:r>
    </w:p>
    <w:p w14:paraId="75F4467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10.双方权利和义务</w:t>
      </w:r>
    </w:p>
    <w:p w14:paraId="70C6837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10.1 甲方的责任与义务</w:t>
      </w:r>
    </w:p>
    <w:p w14:paraId="27E169F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（1）按本合同约定向乙方支付合同款项；</w:t>
      </w:r>
    </w:p>
    <w:p w14:paraId="15E27CC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（2）甲方根据实际需求为乙方提供必要的工作场地，以及为完成项目内容所需要的联络协调等支持；</w:t>
      </w:r>
    </w:p>
    <w:p w14:paraId="641F7D9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（3）甲方有权根据本合同规定的质量要求对乙方的服务进行监督；</w:t>
      </w:r>
    </w:p>
    <w:p w14:paraId="57A7C19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（4）如甲方对乙方提供服务的质量有异议，以书面方式向乙方提出，乙方须根据合同要求进行调整；</w:t>
      </w:r>
    </w:p>
    <w:p w14:paraId="194200A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（5）甲方有权根据本合同的进度要求对乙方的服务实施情况进行监督并提出改进意见和建议；乙方应当按照甲方提出的意见整改，乙方未整改或整改未达到甲方要求及合同约定标准，视为乙方违约，乙方应</w:t>
      </w:r>
      <w:r>
        <w:rPr>
          <w:rFonts w:hint="eastAsia" w:ascii="仿宋" w:hAnsi="仿宋" w:eastAsia="仿宋" w:cs="宋体"/>
          <w:color w:val="auto"/>
          <w:kern w:val="2"/>
          <w:sz w:val="24"/>
          <w:szCs w:val="24"/>
          <w:lang w:val="en-US" w:eastAsia="zh-CN" w:bidi="zh-TW"/>
        </w:rPr>
        <w:t>向甲方支付违约金</w:t>
      </w:r>
      <w:r>
        <w:rPr>
          <w:rFonts w:hint="eastAsia" w:ascii="仿宋" w:hAnsi="仿宋" w:eastAsia="仿宋" w:cs="宋体"/>
          <w:color w:val="auto"/>
          <w:kern w:val="2"/>
          <w:sz w:val="24"/>
          <w:szCs w:val="24"/>
          <w:lang w:val="zh-TW" w:eastAsia="zh-CN" w:bidi="zh-TW"/>
        </w:rPr>
        <w:t>。</w:t>
      </w:r>
      <w:r>
        <w:rPr>
          <w:rFonts w:hint="eastAsia" w:ascii="仿宋" w:hAnsi="仿宋" w:eastAsia="仿宋" w:cs="宋体"/>
          <w:color w:val="auto"/>
          <w:kern w:val="2"/>
          <w:sz w:val="24"/>
          <w:szCs w:val="24"/>
          <w:lang w:val="en-US" w:eastAsia="zh-CN" w:bidi="zh-TW"/>
        </w:rPr>
        <w:t>违约金</w:t>
      </w:r>
      <w:r>
        <w:rPr>
          <w:rFonts w:hint="eastAsia" w:ascii="仿宋" w:hAnsi="仿宋" w:eastAsia="仿宋" w:cs="宋体"/>
          <w:color w:val="auto"/>
          <w:kern w:val="2"/>
          <w:sz w:val="24"/>
          <w:szCs w:val="24"/>
          <w:lang w:val="zh-TW" w:eastAsia="zh-CN" w:bidi="zh-TW"/>
        </w:rPr>
        <w:t>金额</w:t>
      </w:r>
      <w:r>
        <w:rPr>
          <w:rFonts w:hint="eastAsia" w:ascii="仿宋" w:hAnsi="仿宋" w:eastAsia="仿宋" w:cs="宋体"/>
          <w:color w:val="auto"/>
          <w:kern w:val="2"/>
          <w:sz w:val="24"/>
          <w:szCs w:val="24"/>
          <w:lang w:val="en-US" w:eastAsia="zh-CN" w:bidi="zh-TW"/>
        </w:rPr>
        <w:t>为本</w:t>
      </w:r>
      <w:r>
        <w:rPr>
          <w:rFonts w:hint="eastAsia" w:ascii="仿宋" w:hAnsi="仿宋" w:eastAsia="仿宋" w:cs="宋体"/>
          <w:color w:val="auto"/>
          <w:kern w:val="2"/>
          <w:sz w:val="24"/>
          <w:szCs w:val="24"/>
          <w:lang w:val="zh-TW" w:eastAsia="zh-CN" w:bidi="zh-TW"/>
        </w:rPr>
        <w:t>合同总额的</w:t>
      </w:r>
      <w:r>
        <w:rPr>
          <w:rFonts w:hint="eastAsia" w:ascii="仿宋" w:hAnsi="仿宋" w:eastAsia="仿宋" w:cs="宋体"/>
          <w:color w:val="auto"/>
          <w:kern w:val="2"/>
          <w:sz w:val="24"/>
          <w:szCs w:val="24"/>
          <w:lang w:val="en-US" w:eastAsia="zh-CN" w:bidi="zh-TW"/>
        </w:rPr>
        <w:t>3</w:t>
      </w:r>
      <w:r>
        <w:rPr>
          <w:rFonts w:hint="eastAsia" w:ascii="仿宋" w:hAnsi="仿宋" w:eastAsia="仿宋" w:cs="宋体"/>
          <w:color w:val="auto"/>
          <w:kern w:val="2"/>
          <w:sz w:val="24"/>
          <w:szCs w:val="24"/>
          <w:lang w:val="zh-TW" w:eastAsia="zh-CN" w:bidi="zh-TW"/>
        </w:rPr>
        <w:t>0%。</w:t>
      </w:r>
      <w:r>
        <w:rPr>
          <w:rFonts w:hint="eastAsia" w:ascii="仿宋" w:hAnsi="仿宋" w:eastAsia="仿宋" w:cs="宋体"/>
          <w:color w:val="auto"/>
          <w:kern w:val="2"/>
          <w:sz w:val="24"/>
          <w:szCs w:val="24"/>
          <w:lang w:val="en-US" w:eastAsia="zh-CN" w:bidi="zh-TW"/>
        </w:rPr>
        <w:t>违约金不足以赔偿甲方因此遭受的损失，违约金应根据实际遭受损失进行增加。</w:t>
      </w:r>
    </w:p>
    <w:p w14:paraId="6A87C6D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（6)审核乙方提交的报告以及合同约定须乙方提供的相关资料等。</w:t>
      </w:r>
    </w:p>
    <w:p w14:paraId="7080822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10.2 乙方的责任与义务</w:t>
      </w:r>
    </w:p>
    <w:p w14:paraId="013027DA">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（1）按照合同约定的工作内容和要求完成所有工作内容；</w:t>
      </w:r>
    </w:p>
    <w:p w14:paraId="5C9C216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（2）保证项目质量，确保项目按照合同约定的工期完成；</w:t>
      </w:r>
    </w:p>
    <w:p w14:paraId="2A191CF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（3）编制项目相关的所有资料文件；</w:t>
      </w:r>
    </w:p>
    <w:p w14:paraId="67CD494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（4）乙方应当听取甲方监督过程中提出的意见和建议；</w:t>
      </w:r>
    </w:p>
    <w:p w14:paraId="610737A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（5）乙方向甲方提出赔偿请求不能成立时，乙方应当补偿由于该索赔导致甲方的各种费用支出；</w:t>
      </w:r>
    </w:p>
    <w:p w14:paraId="25DED28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（6）乙方借用甲方的资料，应当办理借用手续并妥善保存，不得用于其他用途；</w:t>
      </w:r>
    </w:p>
    <w:p w14:paraId="3635575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（7）乙方使用甲方提供的设施与物品属于甲方财产。在项目工作完成后或中止时，应将其设施和剩余的物品按照约定的时间和方式移交甲方；</w:t>
      </w:r>
    </w:p>
    <w:p w14:paraId="100E729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（8）乙方对在本项目施工过程中的安全负全责，造成第三方人身伤害、财产损失，安全责任和事故费用全部由乙方承担。甲方依据法律规定承担相应责任的有权向乙方追偿；</w:t>
      </w:r>
    </w:p>
    <w:p w14:paraId="665DFFC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（9）乙方在责任期内，应当履行合同中的约定的义务。如果因乙方违反国家法律、法规，造成重大质量、安全事故的，应承担相应的经济责任和法律责任。</w:t>
      </w:r>
    </w:p>
    <w:p w14:paraId="3A39E3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11.违约责任</w:t>
      </w:r>
    </w:p>
    <w:p w14:paraId="311EBFC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11.1　服务缺陷的补救措施和索赔</w:t>
      </w:r>
    </w:p>
    <w:p w14:paraId="5BFCCA8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（1）如果乙方提供的服务不符合本合同约定以及采购文件、响应文件关于服务的要求和承诺，乙方应按照甲方同意的下列一种或几种方式结合起来解决索赔事宜：</w:t>
      </w:r>
    </w:p>
    <w:p w14:paraId="40D7DCD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①乙方同意将已经履行的服务款退还给甲方，由此发生的一切费用和损失由乙方承担。如甲方以适当的条件和方法购买与未履约标的相类似的服务，乙方应负担新购买类似服务的费用。</w:t>
      </w:r>
    </w:p>
    <w:p w14:paraId="1DC701A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②根据服务的质量状况以及甲方所遭受的损失，经过甲乙双方商定降低服务的价格。</w:t>
      </w:r>
    </w:p>
    <w:p w14:paraId="4D8BE76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7D9E43B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11.2　迟延履约的违约责任</w:t>
      </w:r>
    </w:p>
    <w:p w14:paraId="1AE2E30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（1）乙方应按照本合同规定的时间、地点提供服务。</w:t>
      </w:r>
    </w:p>
    <w:p w14:paraId="3FBAAAC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441A5F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14:paraId="3DA286B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（4）如果乙方延迟履约超过30日，甲方有权</w:t>
      </w:r>
      <w:r>
        <w:rPr>
          <w:rFonts w:hint="eastAsia" w:ascii="仿宋" w:hAnsi="仿宋" w:eastAsia="仿宋" w:cs="宋体"/>
          <w:color w:val="auto"/>
          <w:kern w:val="2"/>
          <w:sz w:val="24"/>
          <w:szCs w:val="24"/>
          <w:lang w:val="en-US" w:eastAsia="zh-CN" w:bidi="zh-TW"/>
        </w:rPr>
        <w:t>单方</w:t>
      </w:r>
      <w:r>
        <w:rPr>
          <w:rFonts w:hint="eastAsia" w:ascii="仿宋" w:hAnsi="仿宋" w:eastAsia="仿宋" w:cs="宋体"/>
          <w:color w:val="auto"/>
          <w:kern w:val="2"/>
          <w:sz w:val="24"/>
          <w:szCs w:val="24"/>
          <w:lang w:val="zh-TW" w:eastAsia="zh-CN" w:bidi="zh-TW"/>
        </w:rPr>
        <w:t>终止</w:t>
      </w:r>
      <w:r>
        <w:rPr>
          <w:rFonts w:hint="eastAsia" w:ascii="仿宋" w:hAnsi="仿宋" w:eastAsia="仿宋" w:cs="宋体"/>
          <w:color w:val="auto"/>
          <w:kern w:val="2"/>
          <w:sz w:val="24"/>
          <w:szCs w:val="24"/>
          <w:lang w:val="en-US" w:eastAsia="zh-CN" w:bidi="zh-TW"/>
        </w:rPr>
        <w:t>或解除本</w:t>
      </w:r>
      <w:r>
        <w:rPr>
          <w:rFonts w:hint="eastAsia" w:ascii="仿宋" w:hAnsi="仿宋" w:eastAsia="仿宋" w:cs="宋体"/>
          <w:color w:val="auto"/>
          <w:kern w:val="2"/>
          <w:sz w:val="24"/>
          <w:szCs w:val="24"/>
          <w:lang w:val="zh-TW" w:eastAsia="zh-CN" w:bidi="zh-TW"/>
        </w:rPr>
        <w:t>合同，并依其认为适当的条件和方法购买与未履约类似的服务，乙方应负担购买类似服务的费用。同时，乙方应继续执行合同中未终止的部分。</w:t>
      </w:r>
    </w:p>
    <w:p w14:paraId="3346209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11.3　未履行合同义务的违约责任</w:t>
      </w:r>
    </w:p>
    <w:p w14:paraId="28D3A09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（1）乙方不履行合同义务或履行合同义务不符合要求的，甲方有权</w:t>
      </w:r>
      <w:r>
        <w:rPr>
          <w:rFonts w:hint="eastAsia" w:ascii="仿宋" w:hAnsi="仿宋" w:eastAsia="仿宋" w:cs="宋体"/>
          <w:color w:val="auto"/>
          <w:kern w:val="2"/>
          <w:sz w:val="24"/>
          <w:szCs w:val="24"/>
          <w:lang w:val="en-US" w:eastAsia="zh-CN" w:bidi="zh-TW"/>
        </w:rPr>
        <w:t>单方</w:t>
      </w:r>
      <w:r>
        <w:rPr>
          <w:rFonts w:hint="eastAsia" w:ascii="仿宋" w:hAnsi="仿宋" w:eastAsia="仿宋" w:cs="宋体"/>
          <w:color w:val="auto"/>
          <w:kern w:val="2"/>
          <w:sz w:val="24"/>
          <w:szCs w:val="24"/>
          <w:lang w:val="zh-TW" w:eastAsia="zh-CN" w:bidi="zh-TW"/>
        </w:rPr>
        <w:t>终止</w:t>
      </w:r>
      <w:r>
        <w:rPr>
          <w:rFonts w:hint="eastAsia" w:ascii="仿宋" w:hAnsi="仿宋" w:eastAsia="仿宋" w:cs="宋体"/>
          <w:color w:val="auto"/>
          <w:kern w:val="2"/>
          <w:sz w:val="24"/>
          <w:szCs w:val="24"/>
          <w:lang w:val="en-US" w:eastAsia="zh-CN" w:bidi="zh-TW"/>
        </w:rPr>
        <w:t>或解除本</w:t>
      </w:r>
      <w:r>
        <w:rPr>
          <w:rFonts w:hint="eastAsia" w:ascii="仿宋" w:hAnsi="仿宋" w:eastAsia="仿宋" w:cs="宋体"/>
          <w:color w:val="auto"/>
          <w:kern w:val="2"/>
          <w:sz w:val="24"/>
          <w:szCs w:val="24"/>
          <w:lang w:val="zh-TW" w:eastAsia="zh-CN" w:bidi="zh-TW"/>
        </w:rPr>
        <w:t>合同。</w:t>
      </w:r>
    </w:p>
    <w:p w14:paraId="5A4B78A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（2）乙方应支付违约金，违约金标准见合同条款前附表。</w:t>
      </w:r>
    </w:p>
    <w:p w14:paraId="21C5215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（3）违约金不足以弥补甲方实际损失、可预见或者应当预见的损失，由乙方全额予以赔偿。</w:t>
      </w:r>
    </w:p>
    <w:p w14:paraId="6307B0A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12.不可抗力</w:t>
      </w:r>
    </w:p>
    <w:p w14:paraId="1BFFEFA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12.1 如果合同双方因不可抗力而导致合同实施延误或合同无法实施，不应该承担误期赔偿或不能履行合同义务的责任。</w:t>
      </w:r>
    </w:p>
    <w:p w14:paraId="00026D1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12.2 本条所述的“不可抗力”系指那些双方不可预见、不可避免、不可克服的客观情况，但不包括双方的违约或疏忽。这些事件包括但不限于：战争、严重火灾、洪水、台风、地震等。</w:t>
      </w:r>
    </w:p>
    <w:p w14:paraId="06C061F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1E1938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13.合同纠纷的解决方式</w:t>
      </w:r>
    </w:p>
    <w:p w14:paraId="5FE79D3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13.1 合同各方应通过友好协商，解决在执行合同过程中所发生的或与合同有关的一切争端。如协商30日内不能解决，可以提起诉讼。</w:t>
      </w:r>
    </w:p>
    <w:p w14:paraId="27D5487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13.2 诉讼应由甲方住所地人民法院管辖。财产保全担保保险费、财产保全申请费、律师代理费、差旅费、评估费、鉴定费及诉讼费等与诉讼活动相关费用应由败诉方负担。</w:t>
      </w:r>
    </w:p>
    <w:p w14:paraId="3A9B3E2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13.3 如诉讼事项不影响合同其他部分的履行，则在诉讼期间，除正在进行诉讼的部分外，合同的其他部分应继续执行。</w:t>
      </w:r>
    </w:p>
    <w:p w14:paraId="6747D35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14.合同修改或变更</w:t>
      </w:r>
    </w:p>
    <w:p w14:paraId="7794EE7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14.1 如无重大变故，甲方双方不得擅自变更合同。</w:t>
      </w:r>
    </w:p>
    <w:p w14:paraId="74DB9565">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14.2 如确需变更合同，甲乙双方应签署书面变更协议。变更协议为本合同不可分割的一部分。</w:t>
      </w:r>
    </w:p>
    <w:p w14:paraId="5F3DD0E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14.3 在不改变合同其他条款的前提下，甲方有权在合同价款10%的范围内追加与合同标的相同的货物或服务，并就此与乙方签订补充合同，乙方不得拒绝。</w:t>
      </w:r>
    </w:p>
    <w:p w14:paraId="5290173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15.合同中止</w:t>
      </w:r>
    </w:p>
    <w:p w14:paraId="7509DD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15.1合同在履行过程中，因采购计划调整，甲方可以要求中止履行，待计划确定后继续履行；合同履行过程中因供应商就采购过程或结果提起投诉的，甲方认为有必要或财政部责令中止的，应当中止合同的履行。</w:t>
      </w:r>
    </w:p>
    <w:p w14:paraId="61F29DE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16.终止合同</w:t>
      </w:r>
    </w:p>
    <w:p w14:paraId="039723E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16.1 若出现如下情况，在甲方对乙方违约行为而采取的任何补救措施不受影响的情况下，甲方可向乙方发出书面通知书，提出终止部分或全部合同，由此给甲方造成损失的乙方应承担赔偿责任。</w:t>
      </w:r>
    </w:p>
    <w:p w14:paraId="2B6D3C8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（1）如果乙方未能在合同规定的期限或甲方同意延长的期限内提供服务；</w:t>
      </w:r>
    </w:p>
    <w:p w14:paraId="3DA5A69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（2）因乙方技术人员自身技术能力、经验不足等原因造成甲方硬件设备、应用系统发生重大紧急故障或应用系统数据丢失，带来重大影响和损失的；</w:t>
      </w:r>
    </w:p>
    <w:p w14:paraId="4610CF3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（3）乙方对甲方硬件设备、应用系统重大紧急故障没有及时响应，或不能在规定时间内解决处理故障，恢复系统正常运行的；</w:t>
      </w:r>
    </w:p>
    <w:p w14:paraId="3137017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（4）不能满足本项目技术需求的管理要求和规范，且经多次整改无明显改进的；</w:t>
      </w:r>
    </w:p>
    <w:p w14:paraId="7A3419F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（5）在合同规定的每个服务年度(12个自然月)内，在运行维护支持服务过程中，出现2次经甲乙双方确认的违规操作的。</w:t>
      </w:r>
    </w:p>
    <w:p w14:paraId="1CA4EF0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16.2 如果甲方根据上述的规定，终止了全部或部分合同，甲方可以适当的条件和方法购买乙方未能提供的服务，乙方应对甲方购买类似服务的费用负责。同时，乙方应继续执行合同中未终止的部分。</w:t>
      </w:r>
    </w:p>
    <w:p w14:paraId="7487B62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17.破产终止合同</w:t>
      </w:r>
    </w:p>
    <w:p w14:paraId="0324ECE1">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17.1 如果乙方破产或无清偿能力，甲方可在任何时候以书面形式通知乙方终止合同而不给乙方补偿。</w:t>
      </w:r>
    </w:p>
    <w:p w14:paraId="7C8BF07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17.2 该终止行为将不损害或影响甲方已经采取或将要采取的任何行动或补救措施的权利。</w:t>
      </w:r>
    </w:p>
    <w:p w14:paraId="3928373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18.其他情况的终止合同</w:t>
      </w:r>
    </w:p>
    <w:p w14:paraId="67F7C36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18.1 若合同继续履行将给甲方造成重大损失的，甲方可以终止合同而不给予乙方任何补偿。</w:t>
      </w:r>
    </w:p>
    <w:p w14:paraId="64C5BCF3">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18.2 乙方在执行合同的过程中发生重大事故，对履行合同有直接影响的，甲方可以终止合同而不给予乙方任何补偿。</w:t>
      </w:r>
    </w:p>
    <w:p w14:paraId="57295D9E">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18.3 甲方因重大变故取消或部分取消原来的采购任务，导致合同全部或部分内容无须继续履行的，可以终止合同而不给予乙方任何补偿。</w:t>
      </w:r>
    </w:p>
    <w:p w14:paraId="58181320">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19.合同转让和分包</w:t>
      </w:r>
    </w:p>
    <w:p w14:paraId="773E08C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19.1 乙方不得以任何形式将合同转包，或部分或全部转让其应履行的合同义务。</w:t>
      </w:r>
      <w:r>
        <w:rPr>
          <w:rFonts w:hint="eastAsia" w:ascii="仿宋" w:hAnsi="仿宋" w:eastAsia="仿宋" w:cs="宋体"/>
          <w:color w:val="auto"/>
          <w:kern w:val="2"/>
          <w:sz w:val="24"/>
          <w:szCs w:val="24"/>
          <w:lang w:val="en-US" w:eastAsia="zh-CN" w:bidi="zh-TW"/>
        </w:rPr>
        <w:t>乙方如违反本约定，甲方可单方解除或终止本合同，并可要求乙方退回已收取款项。同时，乙方应向甲方支付违约金，违约金</w:t>
      </w:r>
      <w:r>
        <w:rPr>
          <w:rFonts w:hint="eastAsia" w:ascii="仿宋" w:hAnsi="仿宋" w:eastAsia="仿宋" w:cs="宋体"/>
          <w:color w:val="auto"/>
          <w:kern w:val="2"/>
          <w:sz w:val="24"/>
          <w:szCs w:val="24"/>
          <w:lang w:val="zh-TW" w:eastAsia="zh-CN" w:bidi="zh-TW"/>
        </w:rPr>
        <w:t>金额</w:t>
      </w:r>
      <w:r>
        <w:rPr>
          <w:rFonts w:hint="eastAsia" w:ascii="仿宋" w:hAnsi="仿宋" w:eastAsia="仿宋" w:cs="宋体"/>
          <w:color w:val="auto"/>
          <w:kern w:val="2"/>
          <w:sz w:val="24"/>
          <w:szCs w:val="24"/>
          <w:lang w:val="en-US" w:eastAsia="zh-CN" w:bidi="zh-TW"/>
        </w:rPr>
        <w:t>为本</w:t>
      </w:r>
      <w:r>
        <w:rPr>
          <w:rFonts w:hint="eastAsia" w:ascii="仿宋" w:hAnsi="仿宋" w:eastAsia="仿宋" w:cs="宋体"/>
          <w:color w:val="auto"/>
          <w:kern w:val="2"/>
          <w:sz w:val="24"/>
          <w:szCs w:val="24"/>
          <w:lang w:val="zh-TW" w:eastAsia="zh-CN" w:bidi="zh-TW"/>
        </w:rPr>
        <w:t>合同总额的</w:t>
      </w:r>
      <w:r>
        <w:rPr>
          <w:rFonts w:hint="eastAsia" w:ascii="仿宋" w:hAnsi="仿宋" w:eastAsia="仿宋" w:cs="宋体"/>
          <w:color w:val="auto"/>
          <w:kern w:val="2"/>
          <w:sz w:val="24"/>
          <w:szCs w:val="24"/>
          <w:lang w:val="en-US" w:eastAsia="zh-CN" w:bidi="zh-TW"/>
        </w:rPr>
        <w:t>3</w:t>
      </w:r>
      <w:r>
        <w:rPr>
          <w:rFonts w:hint="eastAsia" w:ascii="仿宋" w:hAnsi="仿宋" w:eastAsia="仿宋" w:cs="宋体"/>
          <w:color w:val="auto"/>
          <w:kern w:val="2"/>
          <w:sz w:val="24"/>
          <w:szCs w:val="24"/>
          <w:lang w:val="zh-TW" w:eastAsia="zh-CN" w:bidi="zh-TW"/>
        </w:rPr>
        <w:t>0%。</w:t>
      </w:r>
      <w:r>
        <w:rPr>
          <w:rFonts w:hint="eastAsia" w:ascii="仿宋" w:hAnsi="仿宋" w:eastAsia="仿宋" w:cs="宋体"/>
          <w:color w:val="auto"/>
          <w:kern w:val="2"/>
          <w:sz w:val="24"/>
          <w:szCs w:val="24"/>
          <w:lang w:val="en-US" w:eastAsia="zh-CN" w:bidi="zh-TW"/>
        </w:rPr>
        <w:t>违约金不足以赔偿甲方因此遭受的损失，违约金应根据实际遭受损失进行增加。</w:t>
      </w:r>
    </w:p>
    <w:p w14:paraId="583D747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19.2 除经甲方事先书面同意外，乙方不得以任何形式将合同分包。</w:t>
      </w:r>
    </w:p>
    <w:p w14:paraId="4340FB9B">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20.适用法律</w:t>
      </w:r>
    </w:p>
    <w:p w14:paraId="171A4894">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20.1 本合同适用中华人民共和国现行法律、行政法规和规章，如合同条款与法律、行政法规和规章不一致的，按照法律、行政法规和规章修改本合同。</w:t>
      </w:r>
    </w:p>
    <w:p w14:paraId="707D4699">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21.合同语言</w:t>
      </w:r>
    </w:p>
    <w:p w14:paraId="67E5822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21.1 本合同语言为中文。</w:t>
      </w:r>
    </w:p>
    <w:p w14:paraId="0620A158">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21.2 双方交换的与合同有关的信件和其他文件应用合同语言书写。</w:t>
      </w:r>
    </w:p>
    <w:p w14:paraId="06C5883D">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22.合同生效</w:t>
      </w:r>
    </w:p>
    <w:p w14:paraId="1BF0FB37">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22.1 本合同应在双方签字盖章后生效。</w:t>
      </w:r>
    </w:p>
    <w:p w14:paraId="059292B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23.合同效力</w:t>
      </w:r>
    </w:p>
    <w:p w14:paraId="0E94DA3C">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23.1 除本合同和甲乙双方书面签署的补充协议外，其他任何形式的双方约定和往来函件均不具有法律效力，对本项目无约束力。</w:t>
      </w:r>
    </w:p>
    <w:p w14:paraId="5BAFE366">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24.检查和审计</w:t>
      </w:r>
    </w:p>
    <w:p w14:paraId="1D44F2EF">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24.1 在本合同的履行过程中，甲方有权对乙方的合同履约情况进行阶段性检查，并对乙方协商时提供的相关资料进行复核。</w:t>
      </w:r>
    </w:p>
    <w:p w14:paraId="4F60B872">
      <w:pPr>
        <w:pStyle w:val="24"/>
        <w:spacing w:line="360" w:lineRule="auto"/>
        <w:ind w:left="420" w:leftChars="200" w:firstLine="48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24.2 在本合同的履行过程中，如果甲乙双方发生争议或者乙方没有按照合同约定履行义务，乙方应允许甲方检查乙方与实施本合同有关的账户和记录，并由甲方指定的审计人员对其进行审计。</w:t>
      </w:r>
    </w:p>
    <w:p w14:paraId="2E61B299">
      <w:pPr>
        <w:pStyle w:val="4"/>
        <w:ind w:left="420" w:leftChars="200" w:firstLine="480" w:firstLineChars="200"/>
        <w:rPr>
          <w:rFonts w:hint="eastAsia" w:ascii="仿宋" w:hAnsi="仿宋" w:eastAsia="仿宋" w:cs="宋体"/>
          <w:color w:val="auto"/>
          <w:kern w:val="2"/>
          <w:sz w:val="24"/>
          <w:szCs w:val="24"/>
          <w:lang w:val="zh-TW" w:eastAsia="zh-CN" w:bidi="zh-TW"/>
        </w:rPr>
      </w:pPr>
      <w:r>
        <w:rPr>
          <w:rFonts w:hint="eastAsia" w:ascii="仿宋" w:hAnsi="仿宋" w:eastAsia="仿宋" w:cs="宋体"/>
          <w:color w:val="auto"/>
          <w:kern w:val="2"/>
          <w:sz w:val="24"/>
          <w:szCs w:val="24"/>
          <w:lang w:val="zh-TW" w:eastAsia="zh-CN" w:bidi="zh-TW"/>
        </w:rPr>
        <w:t>25.结合项目实际特在此处进行说明：本项目合同履行期限:一年（服务起止时间按采购人实际要求），若因国家或省委省政府工作安排变化，将根据有关政策或要求缩短服务期限，提前终止合同。费用按照实际服务情况进项支付。中标供应商表示完全理解并接受本条款，如因上述原因采购人单方提前终止合同，中标供应商承诺不向采购人主张任何违约责任。</w:t>
      </w:r>
    </w:p>
    <w:sectPr>
      <w:footerReference r:id="rId5" w:type="default"/>
      <w:pgSz w:w="11906" w:h="16838"/>
      <w:pgMar w:top="1440" w:right="1800" w:bottom="1440" w:left="1800"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3EEFB">
    <w:pPr>
      <w:pStyle w:val="6"/>
      <w:jc w:val="center"/>
      <w:rPr>
        <w:rFonts w:ascii="宋体" w:hAnsi="宋体" w:eastAsia="宋体"/>
        <w:sz w:val="21"/>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62</w:t>
    </w:r>
    <w:r>
      <w:rPr>
        <w:rFonts w:ascii="宋体" w:hAnsi="宋体"/>
        <w:szCs w:val="21"/>
      </w:rPr>
      <w:fldChar w:fldCharType="end"/>
    </w:r>
    <w:r>
      <w:rPr>
        <w:rFonts w:hint="eastAsia" w:ascii="宋体" w:hAnsi="宋体"/>
        <w:szCs w:val="21"/>
      </w:rPr>
      <w:t xml:space="preserve"> 页</w:t>
    </w:r>
  </w:p>
  <w:p w14:paraId="220D62FB"/>
  <w:p w14:paraId="043333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3YTIzODViNTdkZWIwNTJkMGYxMjI3OTc0MTM2ZjUifQ=="/>
  </w:docVars>
  <w:rsids>
    <w:rsidRoot w:val="095D7A8D"/>
    <w:rsid w:val="00063F97"/>
    <w:rsid w:val="000E2F30"/>
    <w:rsid w:val="00150917"/>
    <w:rsid w:val="001E7701"/>
    <w:rsid w:val="001F600B"/>
    <w:rsid w:val="00275B12"/>
    <w:rsid w:val="002919C7"/>
    <w:rsid w:val="002E3EB9"/>
    <w:rsid w:val="003E7C14"/>
    <w:rsid w:val="0040535E"/>
    <w:rsid w:val="00561DEE"/>
    <w:rsid w:val="00617EF5"/>
    <w:rsid w:val="00640456"/>
    <w:rsid w:val="006D5F9B"/>
    <w:rsid w:val="00960CE3"/>
    <w:rsid w:val="00961812"/>
    <w:rsid w:val="009A1DD8"/>
    <w:rsid w:val="00A03ED7"/>
    <w:rsid w:val="00A83B4B"/>
    <w:rsid w:val="00AA02E6"/>
    <w:rsid w:val="00B15B9C"/>
    <w:rsid w:val="00B250AE"/>
    <w:rsid w:val="00BA6536"/>
    <w:rsid w:val="00BC2D21"/>
    <w:rsid w:val="00D30694"/>
    <w:rsid w:val="00D80D4B"/>
    <w:rsid w:val="00DB3F66"/>
    <w:rsid w:val="00DD08B7"/>
    <w:rsid w:val="00ED6AB8"/>
    <w:rsid w:val="00FC4077"/>
    <w:rsid w:val="00FF2850"/>
    <w:rsid w:val="095D7A8D"/>
    <w:rsid w:val="1FF059F1"/>
    <w:rsid w:val="230A595A"/>
    <w:rsid w:val="263874AD"/>
    <w:rsid w:val="4BD111DB"/>
    <w:rsid w:val="52DB5D66"/>
    <w:rsid w:val="5CDF354A"/>
    <w:rsid w:val="6EF87FF6"/>
    <w:rsid w:val="71460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4"/>
    <w:basedOn w:val="1"/>
    <w:next w:val="1"/>
    <w:link w:val="23"/>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0"/>
    <w:qFormat/>
    <w:uiPriority w:val="0"/>
    <w:rPr>
      <w:color w:val="993300"/>
      <w:sz w:val="24"/>
    </w:rPr>
  </w:style>
  <w:style w:type="paragraph" w:styleId="5">
    <w:name w:val="Plain Text"/>
    <w:basedOn w:val="1"/>
    <w:link w:val="14"/>
    <w:qFormat/>
    <w:uiPriority w:val="99"/>
    <w:rPr>
      <w:rFonts w:ascii="宋体" w:hAnsi="Courier New" w:cs="Courier New" w:eastAsiaTheme="minorEastAsia"/>
      <w:szCs w:val="21"/>
    </w:rPr>
  </w:style>
  <w:style w:type="paragraph" w:styleId="6">
    <w:name w:val="footer"/>
    <w:basedOn w:val="1"/>
    <w:link w:val="11"/>
    <w:qFormat/>
    <w:uiPriority w:val="99"/>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tabs>
        <w:tab w:val="center" w:pos="4153"/>
        <w:tab w:val="right" w:pos="8306"/>
      </w:tabs>
      <w:snapToGrid w:val="0"/>
      <w:spacing w:line="240" w:lineRule="auto"/>
      <w:jc w:val="center"/>
    </w:pPr>
    <w:rPr>
      <w:sz w:val="18"/>
      <w:szCs w:val="18"/>
    </w:rPr>
  </w:style>
  <w:style w:type="character" w:customStyle="1" w:styleId="10">
    <w:name w:val="页眉 字符"/>
    <w:basedOn w:val="9"/>
    <w:link w:val="7"/>
    <w:qFormat/>
    <w:uiPriority w:val="0"/>
    <w:rPr>
      <w:rFonts w:ascii="Times New Roman" w:hAnsi="Times New Roman" w:eastAsia="宋体" w:cs="Times New Roman"/>
      <w:kern w:val="2"/>
      <w:sz w:val="18"/>
      <w:szCs w:val="18"/>
    </w:rPr>
  </w:style>
  <w:style w:type="character" w:customStyle="1" w:styleId="11">
    <w:name w:val="页脚 字符"/>
    <w:basedOn w:val="9"/>
    <w:link w:val="6"/>
    <w:qFormat/>
    <w:uiPriority w:val="99"/>
    <w:rPr>
      <w:rFonts w:ascii="Times New Roman" w:hAnsi="Times New Roman" w:eastAsia="宋体" w:cs="Times New Roman"/>
      <w:kern w:val="2"/>
      <w:sz w:val="18"/>
      <w:szCs w:val="18"/>
    </w:rPr>
  </w:style>
  <w:style w:type="character" w:customStyle="1" w:styleId="12">
    <w:name w:val="NormalCharacter"/>
    <w:link w:val="13"/>
    <w:qFormat/>
    <w:uiPriority w:val="0"/>
    <w:rPr>
      <w:rFonts w:ascii="宋体" w:hAnsi="宋体"/>
      <w:kern w:val="2"/>
      <w:sz w:val="21"/>
      <w:szCs w:val="24"/>
    </w:rPr>
  </w:style>
  <w:style w:type="paragraph" w:customStyle="1" w:styleId="13">
    <w:name w:val="UserStyle_64"/>
    <w:basedOn w:val="1"/>
    <w:link w:val="12"/>
    <w:qFormat/>
    <w:uiPriority w:val="0"/>
    <w:pPr>
      <w:widowControl/>
      <w:spacing w:line="240" w:lineRule="auto"/>
      <w:textAlignment w:val="baseline"/>
    </w:pPr>
    <w:rPr>
      <w:rFonts w:ascii="宋体" w:hAnsi="宋体" w:eastAsiaTheme="minorEastAsia" w:cstheme="minorBidi"/>
    </w:rPr>
  </w:style>
  <w:style w:type="character" w:customStyle="1" w:styleId="14">
    <w:name w:val="纯文本 字符1"/>
    <w:link w:val="5"/>
    <w:qFormat/>
    <w:locked/>
    <w:uiPriority w:val="99"/>
    <w:rPr>
      <w:rFonts w:ascii="宋体" w:hAnsi="Courier New" w:cs="Courier New"/>
      <w:kern w:val="2"/>
      <w:sz w:val="21"/>
      <w:szCs w:val="21"/>
    </w:rPr>
  </w:style>
  <w:style w:type="character" w:customStyle="1" w:styleId="15">
    <w:name w:val="纯文本 字符"/>
    <w:basedOn w:val="9"/>
    <w:qFormat/>
    <w:uiPriority w:val="0"/>
    <w:rPr>
      <w:rFonts w:hAnsi="Courier New" w:cs="Courier New" w:asciiTheme="minorEastAsia"/>
      <w:kern w:val="2"/>
      <w:sz w:val="21"/>
      <w:szCs w:val="24"/>
    </w:rPr>
  </w:style>
  <w:style w:type="paragraph" w:customStyle="1" w:styleId="16">
    <w:name w:val="_Style 15"/>
    <w:basedOn w:val="1"/>
    <w:next w:val="17"/>
    <w:link w:val="18"/>
    <w:qFormat/>
    <w:uiPriority w:val="34"/>
    <w:pPr>
      <w:widowControl/>
      <w:spacing w:line="240" w:lineRule="auto"/>
      <w:ind w:left="720"/>
      <w:contextualSpacing/>
      <w:jc w:val="left"/>
    </w:pPr>
    <w:rPr>
      <w:rFonts w:ascii="Calibri" w:hAnsi="Calibri"/>
      <w:kern w:val="0"/>
      <w:sz w:val="24"/>
      <w:lang w:eastAsia="en-US" w:bidi="en-US"/>
    </w:rPr>
  </w:style>
  <w:style w:type="paragraph" w:styleId="17">
    <w:name w:val="List Paragraph"/>
    <w:basedOn w:val="1"/>
    <w:link w:val="19"/>
    <w:unhideWhenUsed/>
    <w:qFormat/>
    <w:uiPriority w:val="34"/>
    <w:pPr>
      <w:ind w:firstLine="420" w:firstLineChars="200"/>
    </w:pPr>
  </w:style>
  <w:style w:type="character" w:customStyle="1" w:styleId="18">
    <w:name w:val="列出段落 字符"/>
    <w:link w:val="16"/>
    <w:qFormat/>
    <w:uiPriority w:val="34"/>
    <w:rPr>
      <w:rFonts w:ascii="Calibri" w:hAnsi="Calibri"/>
      <w:sz w:val="24"/>
      <w:szCs w:val="24"/>
      <w:lang w:eastAsia="en-US" w:bidi="en-US"/>
    </w:rPr>
  </w:style>
  <w:style w:type="character" w:customStyle="1" w:styleId="19">
    <w:name w:val="列表段落 字符"/>
    <w:link w:val="17"/>
    <w:qFormat/>
    <w:uiPriority w:val="34"/>
    <w:rPr>
      <w:rFonts w:ascii="Times New Roman" w:hAnsi="Times New Roman" w:eastAsia="宋体" w:cs="Times New Roman"/>
      <w:kern w:val="2"/>
      <w:sz w:val="21"/>
      <w:szCs w:val="24"/>
    </w:rPr>
  </w:style>
  <w:style w:type="character" w:customStyle="1" w:styleId="20">
    <w:name w:val="正文文本 字符"/>
    <w:link w:val="4"/>
    <w:qFormat/>
    <w:uiPriority w:val="0"/>
    <w:rPr>
      <w:rFonts w:ascii="Times New Roman" w:hAnsi="Times New Roman" w:eastAsia="宋体" w:cs="Times New Roman"/>
      <w:color w:val="993300"/>
      <w:kern w:val="2"/>
      <w:sz w:val="24"/>
      <w:szCs w:val="24"/>
    </w:rPr>
  </w:style>
  <w:style w:type="paragraph" w:customStyle="1" w:styleId="21">
    <w:name w:val="_Style 20"/>
    <w:basedOn w:val="1"/>
    <w:next w:val="17"/>
    <w:link w:val="22"/>
    <w:qFormat/>
    <w:uiPriority w:val="34"/>
    <w:pPr>
      <w:widowControl/>
      <w:spacing w:line="240" w:lineRule="auto"/>
      <w:ind w:left="720"/>
      <w:contextualSpacing/>
      <w:jc w:val="left"/>
    </w:pPr>
    <w:rPr>
      <w:rFonts w:ascii="Calibri" w:hAnsi="Calibri"/>
      <w:kern w:val="0"/>
      <w:sz w:val="24"/>
      <w:lang w:eastAsia="en-US" w:bidi="en-US"/>
    </w:rPr>
  </w:style>
  <w:style w:type="character" w:customStyle="1" w:styleId="22">
    <w:name w:val="列出段落 Char"/>
    <w:link w:val="21"/>
    <w:qFormat/>
    <w:uiPriority w:val="34"/>
    <w:rPr>
      <w:rFonts w:ascii="Calibri" w:hAnsi="Calibri" w:eastAsia="宋体" w:cs="Times New Roman"/>
      <w:sz w:val="24"/>
      <w:szCs w:val="24"/>
      <w:lang w:eastAsia="en-US" w:bidi="en-US"/>
    </w:rPr>
  </w:style>
  <w:style w:type="character" w:customStyle="1" w:styleId="23">
    <w:name w:val="标题 4 字符"/>
    <w:basedOn w:val="9"/>
    <w:link w:val="3"/>
    <w:semiHidden/>
    <w:qFormat/>
    <w:uiPriority w:val="0"/>
    <w:rPr>
      <w:rFonts w:asciiTheme="majorHAnsi" w:hAnsiTheme="majorHAnsi" w:eastAsiaTheme="majorEastAsia" w:cstheme="majorBidi"/>
      <w:b/>
      <w:bCs/>
      <w:kern w:val="2"/>
      <w:sz w:val="28"/>
      <w:szCs w:val="28"/>
    </w:rPr>
  </w:style>
  <w:style w:type="paragraph" w:customStyle="1" w:styleId="24">
    <w:name w:val="Body text|1"/>
    <w:basedOn w:val="1"/>
    <w:qFormat/>
    <w:uiPriority w:val="0"/>
    <w:pPr>
      <w:spacing w:line="437" w:lineRule="auto"/>
      <w:ind w:firstLine="400"/>
    </w:pPr>
    <w:rPr>
      <w:rFonts w:ascii="宋体" w:hAnsi="宋体" w:eastAsia="宋体" w:cs="宋体"/>
      <w:sz w:val="30"/>
      <w:szCs w:val="30"/>
      <w:lang w:val="zh-TW" w:eastAsia="zh-TW" w:bidi="zh-TW"/>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7310</Words>
  <Characters>7631</Characters>
  <Lines>9</Lines>
  <Paragraphs>2</Paragraphs>
  <TotalTime>0</TotalTime>
  <ScaleCrop>false</ScaleCrop>
  <LinksUpToDate>false</LinksUpToDate>
  <CharactersWithSpaces>7875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天方水阁</cp:lastModifiedBy>
  <dcterms:modified xsi:type="dcterms:W3CDTF">2025-09-30T08:19:34Z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29225EC9B72B46EB9BDB441BEBAF41AD_13</vt:lpwstr>
  </property>
  <property fmtid="{D5CDD505-2E9C-101B-9397-08002B2CF9AE}" pid="4" name="KSOTemplateDocerSaveRecord">
    <vt:lpwstr>eyJoZGlkIjoiMjgzNGU2ZWUyYjg2YzBjNTBkYzdkZmRlY2Y3NjY3OTEiLCJ1c2VySWQiOiIzOTQyMTA4NjIifQ==</vt:lpwstr>
  </property>
</Properties>
</file>