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cs="楷体"/>
          <w:b/>
          <w:bCs/>
          <w:sz w:val="30"/>
          <w:szCs w:val="30"/>
          <w:highlight w:val="none"/>
        </w:rPr>
      </w:pPr>
      <w:r>
        <w:rPr>
          <w:rFonts w:hint="eastAsia" w:ascii="楷体" w:hAnsi="楷体" w:eastAsia="楷体" w:cs="楷体"/>
          <w:b/>
          <w:bCs/>
          <w:sz w:val="30"/>
          <w:szCs w:val="30"/>
          <w:highlight w:val="none"/>
        </w:rPr>
        <w:t>陕西省政府采购供应商拒绝政府采购领域商业贿赂承诺书</w:t>
      </w:r>
    </w:p>
    <w:p>
      <w:pPr>
        <w:widowControl/>
        <w:spacing w:line="408" w:lineRule="auto"/>
        <w:ind w:left="274" w:leftChars="114" w:firstLine="470" w:firstLineChars="196"/>
        <w:jc w:val="left"/>
        <w:rPr>
          <w:rFonts w:hint="eastAsia" w:ascii="楷体" w:hAnsi="楷体" w:eastAsia="楷体" w:cs="楷体"/>
          <w:highlight w:val="none"/>
        </w:rPr>
      </w:pP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为响应党中央、国务院关于治理政府采购领域商业贿赂行为的号召，我公司在此庄严承诺：</w:t>
      </w: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1、在参与政府采购活动中遵纪守法、诚信经营、公平竞标。</w:t>
      </w: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2、不向政府采购人、采购代理机构和政府采购评审专家进行任何形式的商业贿赂以谋取交易机会。</w:t>
      </w: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3、不向政府采购代</w:t>
      </w:r>
      <w:bookmarkStart w:id="0" w:name="_GoBack"/>
      <w:bookmarkEnd w:id="0"/>
      <w:r>
        <w:rPr>
          <w:rFonts w:hint="eastAsia" w:ascii="楷体" w:hAnsi="楷体" w:eastAsia="楷体" w:cs="楷体"/>
          <w:highlight w:val="none"/>
        </w:rPr>
        <w:t>理机构和采购人提供虚假资质文件或采用虚假应标方式参与政府采购市场竞争并谋取中标、成交。</w:t>
      </w: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4、不采取“围标、陪标”等商业欺诈手段获得政府采购定单。</w:t>
      </w: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5、不采取不正当手段诋毁、排挤其他供应商。</w:t>
      </w: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6、不在提供商品和服务时“偷梁换柱、以次充好”损害采购人的合法权益。</w:t>
      </w: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7、不与采购人、采购代理机构政府采购评审专家或其它供应商恶意串通，进行质疑和投诉，维护政府采购市场秩序。</w:t>
      </w: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8、尊重和接受政府采购监督管理部门的监督和政府采购代理机构招标采购要求，承担因违约行为给采购人造成的损失。</w:t>
      </w:r>
    </w:p>
    <w:p>
      <w:pPr>
        <w:widowControl/>
        <w:spacing w:line="408" w:lineRule="auto"/>
        <w:ind w:left="274" w:leftChars="114" w:firstLine="470" w:firstLineChars="196"/>
        <w:jc w:val="left"/>
        <w:rPr>
          <w:rFonts w:hint="eastAsia" w:ascii="楷体" w:hAnsi="楷体" w:eastAsia="楷体" w:cs="楷体"/>
          <w:highlight w:val="none"/>
          <w:lang w:eastAsia="zh-CN"/>
        </w:rPr>
      </w:pPr>
      <w:r>
        <w:rPr>
          <w:rFonts w:hint="eastAsia" w:ascii="楷体" w:hAnsi="楷体" w:eastAsia="楷体" w:cs="楷体"/>
          <w:highlight w:val="none"/>
        </w:rPr>
        <w:t>9、不发生其他有悖于政府采购公开、公平、公正和诚信原则的行为。</w:t>
      </w:r>
    </w:p>
    <w:p>
      <w:pPr>
        <w:pStyle w:val="2"/>
        <w:rPr>
          <w:rFonts w:hint="eastAsia"/>
          <w:lang w:eastAsia="zh-CN"/>
        </w:rPr>
      </w:pPr>
    </w:p>
    <w:p>
      <w:pPr>
        <w:widowControl/>
        <w:spacing w:line="408" w:lineRule="auto"/>
        <w:ind w:left="274" w:leftChars="114"/>
        <w:jc w:val="left"/>
        <w:rPr>
          <w:rFonts w:hint="eastAsia" w:ascii="楷体" w:hAnsi="楷体" w:eastAsia="楷体" w:cs="楷体"/>
          <w:highlight w:val="none"/>
          <w:lang w:eastAsia="zh-CN"/>
        </w:rPr>
      </w:pPr>
      <w:r>
        <w:rPr>
          <w:rFonts w:hint="eastAsia" w:ascii="楷体" w:hAnsi="楷体" w:eastAsia="楷体" w:cs="楷体"/>
          <w:highlight w:val="none"/>
        </w:rPr>
        <w:t>承诺单位：（盖章）</w:t>
      </w:r>
    </w:p>
    <w:p>
      <w:pPr>
        <w:widowControl/>
        <w:spacing w:line="408" w:lineRule="auto"/>
        <w:ind w:left="274" w:leftChars="114"/>
        <w:jc w:val="left"/>
        <w:rPr>
          <w:rFonts w:hint="eastAsia" w:ascii="楷体" w:hAnsi="楷体" w:eastAsia="楷体" w:cs="楷体"/>
          <w:highlight w:val="none"/>
          <w:lang w:eastAsia="zh-CN"/>
        </w:rPr>
      </w:pPr>
      <w:r>
        <w:rPr>
          <w:rFonts w:hint="eastAsia" w:ascii="楷体" w:hAnsi="楷体" w:eastAsia="楷体" w:cs="楷体"/>
          <w:highlight w:val="none"/>
        </w:rPr>
        <w:t>法定代表人/被授权人签字或盖章：</w:t>
      </w:r>
    </w:p>
    <w:p>
      <w:pPr>
        <w:widowControl/>
        <w:spacing w:line="408" w:lineRule="auto"/>
        <w:ind w:left="274" w:leftChars="114"/>
        <w:jc w:val="left"/>
        <w:rPr>
          <w:rFonts w:hint="eastAsia" w:ascii="楷体" w:hAnsi="楷体" w:eastAsia="楷体" w:cs="楷体"/>
          <w:highlight w:val="none"/>
        </w:rPr>
      </w:pPr>
      <w:r>
        <w:rPr>
          <w:rFonts w:hint="eastAsia" w:ascii="楷体" w:hAnsi="楷体" w:eastAsia="楷体" w:cs="楷体"/>
          <w:highlight w:val="none"/>
        </w:rPr>
        <w:t>地  址：                        </w:t>
      </w:r>
    </w:p>
    <w:p>
      <w:pPr>
        <w:widowControl/>
        <w:spacing w:line="408" w:lineRule="auto"/>
        <w:ind w:left="274" w:leftChars="114"/>
        <w:jc w:val="left"/>
        <w:rPr>
          <w:rFonts w:hint="eastAsia" w:ascii="楷体" w:hAnsi="楷体" w:eastAsia="楷体" w:cs="楷体"/>
          <w:highlight w:val="none"/>
          <w:lang w:eastAsia="zh-CN"/>
        </w:rPr>
      </w:pPr>
      <w:r>
        <w:rPr>
          <w:rFonts w:hint="eastAsia" w:ascii="楷体" w:hAnsi="楷体" w:eastAsia="楷体" w:cs="楷体"/>
          <w:highlight w:val="none"/>
        </w:rPr>
        <w:t>邮  编：</w:t>
      </w:r>
    </w:p>
    <w:p>
      <w:pPr>
        <w:widowControl/>
        <w:spacing w:line="408" w:lineRule="auto"/>
        <w:ind w:left="274" w:leftChars="114"/>
        <w:jc w:val="left"/>
        <w:rPr>
          <w:rFonts w:hint="eastAsia" w:ascii="楷体" w:hAnsi="楷体" w:eastAsia="楷体" w:cs="楷体"/>
          <w:highlight w:val="none"/>
        </w:rPr>
      </w:pPr>
      <w:r>
        <w:rPr>
          <w:rFonts w:hint="eastAsia" w:ascii="楷体" w:hAnsi="楷体" w:eastAsia="楷体" w:cs="楷体"/>
          <w:highlight w:val="none"/>
        </w:rPr>
        <w:t>电  话：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3d29deb6-4f41-43fb-8595-508e2a1bbdd4"/>
  </w:docVars>
  <w:rsids>
    <w:rsidRoot w:val="00000000"/>
    <w:rsid w:val="5D8E5F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2024-06-13T06:29:58Z</dcterms:created>
  <dc:creator>Administrator</dc:creator>
  <cp:lastModifiedBy>biubiubiu～</cp:lastModifiedBy>
  <dcterms:modified xsi:type="dcterms:W3CDTF">2024-06-13T06:30:07Z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0011F2FAA7D842599BD6E7A98EC0BB44_12</vt:lpwstr>
  </property>
</Properties>
</file>