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版本号：RTZB-2025-207920250912001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桌面式实验室声共振仪及多结构高分辨率EHD固化一体装备采购项目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RTZB-2025-2079</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陕西瑞通工程造价咨询有限公司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陕西瑞通工程造价咨询有限公司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桌面式实验室声共振仪及多结构高分辨率EHD固化一体装备采购项目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RTZB-2025-2079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桌面式实验室声共振仪及多结构高分辨率EHD固化一体装备采购项目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西北大学拟采购桌面式实验室声共振仪1套，多结构高分辨率EHD固化一体装备1套，采购预算1110000元。详见第三章采购需求。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采购包1（桌面式实验室声共振仪）：属于专门面向中小企业采购。</w:t>
      </w:r>
    </w:p>
    <w:p>
      <w:pPr>
        <w:pStyle w:val="null3"/>
      </w:pPr>
      <w:r>
        <w:rPr>
          <w:rFonts w:ascii="仿宋_GB2312" w:hAnsi="仿宋_GB2312" w:cs="仿宋_GB2312" w:eastAsia="仿宋_GB2312"/>
        </w:rPr>
        <w:t>采购包2（多结构高分辨率EHD固化一体装备）：属于专门面向中小企业采购。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证明：未被信用中国网站列入失信被执行人和重大税收违法案件当事人名单、未被中国政府采购网列入政府采购严重违法失信行为记录名单（开标时系统查询）、参加本次政府采购活动前3年内在经营活动中没有重大违纪并提供书面声明。</w:t>
      </w:r>
    </w:p>
    <w:p>
      <w:pPr>
        <w:pStyle w:val="null3"/>
      </w:pPr>
      <w:r>
        <w:rPr>
          <w:rFonts w:ascii="仿宋_GB2312" w:hAnsi="仿宋_GB2312" w:cs="仿宋_GB2312" w:eastAsia="仿宋_GB2312"/>
        </w:rPr>
        <w:t>2、注册证照：法人单位提供带有统一社会信用代码营业执照，未提供的接受采购人通过国家企业信用信息公示系统（http://www.gsxt.gov.cn/index.html）进行相关信息的核实，并承担核实不到的后果；事业单位提供事业单位法人登记证；其他组织提供有效合法的登记证明文件；自然人提供身份证。</w:t>
      </w:r>
    </w:p>
    <w:p>
      <w:pPr>
        <w:pStyle w:val="null3"/>
      </w:pPr>
      <w:r>
        <w:rPr>
          <w:rFonts w:ascii="仿宋_GB2312" w:hAnsi="仿宋_GB2312" w:cs="仿宋_GB2312" w:eastAsia="仿宋_GB2312"/>
        </w:rPr>
        <w:t>3、供应商代表授权：提供法定代表人证明书和代表人授权委托书。</w:t>
      </w:r>
    </w:p>
    <w:p>
      <w:pPr>
        <w:pStyle w:val="null3"/>
      </w:pPr>
      <w:r>
        <w:rPr>
          <w:rFonts w:ascii="仿宋_GB2312" w:hAnsi="仿宋_GB2312" w:cs="仿宋_GB2312" w:eastAsia="仿宋_GB2312"/>
        </w:rPr>
        <w:t>4、财务状况证明：提供2024年度经第三方会计事务所审计过的财务报告，或谈判截止时间前90天内基本账户银行出具的资信证明。注：①提供财务报告的，内容应完整。②提供资信证明的，必须提供资信证明全部页以及基本户信息（提供开户许可证复印件或提供基本银行账户信息复印件加盖公章）。银行出具的存款证明不能代替资信证明，存款证明无效。</w:t>
      </w:r>
    </w:p>
    <w:p>
      <w:pPr>
        <w:pStyle w:val="null3"/>
      </w:pPr>
      <w:r>
        <w:rPr>
          <w:rFonts w:ascii="仿宋_GB2312" w:hAnsi="仿宋_GB2312" w:cs="仿宋_GB2312" w:eastAsia="仿宋_GB2312"/>
        </w:rPr>
        <w:t>5、纳税证明：提供2025年1月1日至今至少一次依法纳税的凭证（任意税种）；依法免税或不需交税的应提供链条完整的证明；成立不足一个月的提供将依法纳税的承诺书（格式自拟）。注：①零报税的提供申报成功的凭证。②时间以税款所属时段为准。</w:t>
      </w:r>
    </w:p>
    <w:p>
      <w:pPr>
        <w:pStyle w:val="null3"/>
      </w:pPr>
      <w:r>
        <w:rPr>
          <w:rFonts w:ascii="仿宋_GB2312" w:hAnsi="仿宋_GB2312" w:cs="仿宋_GB2312" w:eastAsia="仿宋_GB2312"/>
        </w:rPr>
        <w:t>6、社会保障资金缴纳证明：提供2025年1月1日至今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的，单据应显示社保缴存项（任一项）。</w:t>
      </w:r>
    </w:p>
    <w:p>
      <w:pPr>
        <w:pStyle w:val="null3"/>
      </w:pPr>
      <w:r>
        <w:rPr>
          <w:rFonts w:ascii="仿宋_GB2312" w:hAnsi="仿宋_GB2312" w:cs="仿宋_GB2312" w:eastAsia="仿宋_GB2312"/>
        </w:rPr>
        <w:t>7、履约能力证明：提供具有履行本合同所必需的专业技术能力的声明。</w:t>
      </w:r>
    </w:p>
    <w:p>
      <w:pPr>
        <w:pStyle w:val="null3"/>
      </w:pPr>
      <w:r>
        <w:rPr>
          <w:rFonts w:ascii="仿宋_GB2312" w:hAnsi="仿宋_GB2312" w:cs="仿宋_GB2312" w:eastAsia="仿宋_GB2312"/>
        </w:rPr>
        <w:t>8、联合体投标：不接受联合体，提供非联合体声明。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信用证明：未被信用中国网站列入失信被执行人和重大税收违法案件当事人名单、未被中国政府采购网列入政府采购严重违法失信行为记录名单（开标时系统查询）、参加本次政府采购活动前3年内在经营活动中没有重大违纪并提供书面声明。</w:t>
      </w:r>
    </w:p>
    <w:p>
      <w:pPr>
        <w:pStyle w:val="null3"/>
      </w:pPr>
      <w:r>
        <w:rPr>
          <w:rFonts w:ascii="仿宋_GB2312" w:hAnsi="仿宋_GB2312" w:cs="仿宋_GB2312" w:eastAsia="仿宋_GB2312"/>
        </w:rPr>
        <w:t>2、注册证照：法人单位提供带有统一社会信用代码营业执照，未提供的接受采购人通过国家企业信用信息公示系统（http://www.gsxt.gov.cn/index.html）进行相关信息的核实，并承担核实不到的后果；事业单位提供事业单位法人登记证；其他组织提供有效合法的登记证明文件；自然人提供身份证。</w:t>
      </w:r>
    </w:p>
    <w:p>
      <w:pPr>
        <w:pStyle w:val="null3"/>
      </w:pPr>
      <w:r>
        <w:rPr>
          <w:rFonts w:ascii="仿宋_GB2312" w:hAnsi="仿宋_GB2312" w:cs="仿宋_GB2312" w:eastAsia="仿宋_GB2312"/>
        </w:rPr>
        <w:t>3、供应商代表授权：提供法定代表人证明书和代表人授权委托书。</w:t>
      </w:r>
    </w:p>
    <w:p>
      <w:pPr>
        <w:pStyle w:val="null3"/>
      </w:pPr>
      <w:r>
        <w:rPr>
          <w:rFonts w:ascii="仿宋_GB2312" w:hAnsi="仿宋_GB2312" w:cs="仿宋_GB2312" w:eastAsia="仿宋_GB2312"/>
        </w:rPr>
        <w:t>4、财务状况证明：提供2024年度经第三方会计事务所审计过的财务报告，或谈判截止时间前90天内基本账户银行出具的资信证明。注：①提供财务报告的，内容应完整。②提供资信证明的，必须提供资信证明全部页以及基本户信息（提供开户许可证复印件或提供基本银行账户信息复印件加盖公章）。银行出具的存款证明不能代替资信证明，存款证明无效。</w:t>
      </w:r>
    </w:p>
    <w:p>
      <w:pPr>
        <w:pStyle w:val="null3"/>
      </w:pPr>
      <w:r>
        <w:rPr>
          <w:rFonts w:ascii="仿宋_GB2312" w:hAnsi="仿宋_GB2312" w:cs="仿宋_GB2312" w:eastAsia="仿宋_GB2312"/>
        </w:rPr>
        <w:t>5、纳税证明：提供2025年1月1日至今至少一次依法纳税的凭证（任意税种）；依法免税或不需交税的应提供链条完整的证明；成立不足一个月的提供将依法纳税的承诺书（格式自拟）。注：①零报税的提供申报成功的凭证。②时间以税款所属时段为准。</w:t>
      </w:r>
    </w:p>
    <w:p>
      <w:pPr>
        <w:pStyle w:val="null3"/>
      </w:pPr>
      <w:r>
        <w:rPr>
          <w:rFonts w:ascii="仿宋_GB2312" w:hAnsi="仿宋_GB2312" w:cs="仿宋_GB2312" w:eastAsia="仿宋_GB2312"/>
        </w:rPr>
        <w:t>6、社会保障资金缴纳证明：提供2025年1月1日至今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的，单据应显示社保缴存项（任一项）。</w:t>
      </w:r>
    </w:p>
    <w:p>
      <w:pPr>
        <w:pStyle w:val="null3"/>
      </w:pPr>
      <w:r>
        <w:rPr>
          <w:rFonts w:ascii="仿宋_GB2312" w:hAnsi="仿宋_GB2312" w:cs="仿宋_GB2312" w:eastAsia="仿宋_GB2312"/>
        </w:rPr>
        <w:t>7、履约能力证明：提供具有履行本合同所必需的专业技术能力的声明。</w:t>
      </w:r>
    </w:p>
    <w:p>
      <w:pPr>
        <w:pStyle w:val="null3"/>
      </w:pPr>
      <w:r>
        <w:rPr>
          <w:rFonts w:ascii="仿宋_GB2312" w:hAnsi="仿宋_GB2312" w:cs="仿宋_GB2312" w:eastAsia="仿宋_GB2312"/>
        </w:rPr>
        <w:t>8、联合体投标：不接受联合体，提供非联合体声明。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西安市长安区郭杜教育科技产业区学府大街1号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陕西瑞通工程造价咨询有限公司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西安市科技路30号合力紫郡A座2204室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贾堃 水思楠 张晨 张岩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029-88224132-8007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采购包1：590,000.00元</w:t>
            </w:r>
          </w:p>
          <w:p>
            <w:pPr>
              <w:pStyle w:val="null3"/>
            </w:pPr>
            <w:r>
              <w:rPr>
                <w:rFonts w:ascii="仿宋_GB2312" w:hAnsi="仿宋_GB2312" w:cs="仿宋_GB2312" w:eastAsia="仿宋_GB2312"/>
              </w:rPr>
              <w:t>采购包2：520,000.00元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采购包1保证金金额：11,000.00元</w:t>
            </w:r>
          </w:p>
          <w:p>
            <w:pPr>
              <w:pStyle w:val="null3"/>
            </w:pPr>
            <w:r>
              <w:rPr>
                <w:rFonts w:ascii="仿宋_GB2312" w:hAnsi="仿宋_GB2312" w:cs="仿宋_GB2312" w:eastAsia="仿宋_GB2312"/>
              </w:rPr>
              <w:t>采购包2保证金金额：10,000.00元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开户名称：陕西瑞通工程造价咨询有限公司</w:t>
            </w:r>
          </w:p>
          <w:p>
            <w:pPr>
              <w:pStyle w:val="null3"/>
            </w:pPr>
            <w:r>
              <w:rPr>
                <w:rFonts w:ascii="仿宋_GB2312" w:hAnsi="仿宋_GB2312" w:cs="仿宋_GB2312" w:eastAsia="仿宋_GB2312"/>
              </w:rPr>
              <w:t>开户银行：中国民生银行西安分行营业部</w:t>
            </w:r>
          </w:p>
          <w:p>
            <w:pPr>
              <w:pStyle w:val="null3"/>
            </w:pPr>
            <w:r>
              <w:rPr>
                <w:rFonts w:ascii="仿宋_GB2312" w:hAnsi="仿宋_GB2312" w:cs="仿宋_GB2312" w:eastAsia="仿宋_GB2312"/>
              </w:rPr>
              <w:t>银行账号：698207824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说明：中标供应商在与采购人签订合同前，须缴纳履约保证金。 转账银行：交通银行太白路支行 转账账号：西北大学611301015018001145006 说明：转账金额到账后，可持银行回执到西北大学采购与招标办公室换取收据。 待合同执行完毕、项目验收合格后凭验收单和缴款收据，合同履约保证金予以退还。如遇下列情况之一者，合同履约保证金不予退还，作为对采购人的赔偿：（1）合同签订后不能按合同时限要求供货或安装调试；（2）所供货物不合格、与合同不符；（3）不能按合同履约；（4）货物验收不合格。</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说明：中标供应商在与采购人签订合同前，须缴纳履约保证金。 转账银行：交通银行太白路支行 转账账号：西北大学611301015018001145006 说明：转账金额到账后，可持银行回执到西北大学采购与招标办公室换取收据。 待合同执行完毕、项目验收合格后凭验收单和缴款收据，合同履约保证金予以退还。如遇下列情况之一者，合同履约保证金不予退还，作为对采购人的赔偿：（1）合同签订后不能按合同时限要求供货或安装调试；（2）所供货物不合格、与合同不符；（3）不能按合同履约；（4）货物验收不合格。</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代理服务费收费标准：中标/成交供应商 代理服务费收费标准：参照国家计委颁布的《招标代理服务收费管理暂行办法》（计价格[2002]1980号）及发改办价格[2003]857号文件的规定各包以中标价为基础按货物类标准下浮20%收取，投标人在下载中标通知书时一次性缴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陕西瑞通工程造价咨询有限公司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西北大学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陕西瑞通工程造价咨询有限公司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陕西瑞通工程造价咨询有限公司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根据磋商文件、响应文件及合同约定执行。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联系人：贾堃 喻涛</w:t>
      </w:r>
    </w:p>
    <w:p>
      <w:pPr>
        <w:pStyle w:val="null3"/>
      </w:pPr>
      <w:r>
        <w:rPr>
          <w:rFonts w:ascii="仿宋_GB2312" w:hAnsi="仿宋_GB2312" w:cs="仿宋_GB2312" w:eastAsia="仿宋_GB2312"/>
        </w:rPr>
        <w:t>联系电话：029-88224132</w:t>
      </w:r>
    </w:p>
    <w:p>
      <w:pPr>
        <w:pStyle w:val="null3"/>
      </w:pPr>
      <w:r>
        <w:rPr>
          <w:rFonts w:ascii="仿宋_GB2312" w:hAnsi="仿宋_GB2312" w:cs="仿宋_GB2312" w:eastAsia="仿宋_GB2312"/>
        </w:rPr>
        <w:t>地址：西安市高新区科技路30号合力紫郡A座2204室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西北大学拟采购桌面式实验室声共振仪1套，多结构高分辨率EHD固化一体装备1套，采购预算1110000元。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590,000.00</w:t>
      </w:r>
    </w:p>
    <w:p>
      <w:pPr>
        <w:pStyle w:val="null3"/>
      </w:pPr>
      <w:r>
        <w:rPr>
          <w:rFonts w:ascii="仿宋_GB2312" w:hAnsi="仿宋_GB2312" w:cs="仿宋_GB2312" w:eastAsia="仿宋_GB2312"/>
        </w:rPr>
        <w:t>采购包最高限价（元）: 590,000.00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桌面式实验室声共振仪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520,000.00</w:t>
      </w:r>
    </w:p>
    <w:p>
      <w:pPr>
        <w:pStyle w:val="null3"/>
      </w:pPr>
      <w:r>
        <w:rPr>
          <w:rFonts w:ascii="仿宋_GB2312" w:hAnsi="仿宋_GB2312" w:cs="仿宋_GB2312" w:eastAsia="仿宋_GB2312"/>
        </w:rPr>
        <w:t>采购包最高限价（元）: 520,000.00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多结构高分辨率EHD固化一体装备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标的名称：桌面式实验室声共振仪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28"/>
              <w:gridCol w:w="537"/>
              <w:gridCol w:w="1177"/>
              <w:gridCol w:w="252"/>
              <w:gridCol w:w="257"/>
            </w:tblGrid>
            <w:tr>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5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货物名称</w:t>
                  </w:r>
                </w:p>
              </w:tc>
              <w:tc>
                <w:tcPr>
                  <w:tcW w:type="dxa" w:w="11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技术参数</w:t>
                  </w:r>
                </w:p>
              </w:tc>
              <w:tc>
                <w:tcPr>
                  <w:tcW w:type="dxa" w:w="2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桌面式实验室声共振仪</w:t>
                  </w:r>
                </w:p>
              </w:tc>
              <w:tc>
                <w:tcPr>
                  <w:tcW w:type="dxa" w:w="1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适合物料：粉体、液体、浆料、胶、气体</w:t>
                  </w:r>
                  <w:r>
                    <w:br/>
                  </w:r>
                  <w:r>
                    <w:rPr>
                      <w:rFonts w:ascii="仿宋_GB2312" w:hAnsi="仿宋_GB2312" w:cs="仿宋_GB2312" w:eastAsia="仿宋_GB2312"/>
                      <w:sz w:val="20"/>
                    </w:rPr>
                    <w:t>2.运动原理：共振声学体流+微流整场驱动</w:t>
                  </w:r>
                  <w:r>
                    <w:br/>
                  </w:r>
                  <w:r>
                    <w:rPr>
                      <w:rFonts w:ascii="仿宋_GB2312" w:hAnsi="仿宋_GB2312" w:cs="仿宋_GB2312" w:eastAsia="仿宋_GB2312"/>
                      <w:sz w:val="20"/>
                    </w:rPr>
                    <w:t>3.搅拌类型：无桨、无接触式搅拌</w:t>
                  </w:r>
                  <w:r>
                    <w:br/>
                  </w:r>
                  <w:r>
                    <w:rPr>
                      <w:rFonts w:ascii="仿宋_GB2312" w:hAnsi="仿宋_GB2312" w:cs="仿宋_GB2312" w:eastAsia="仿宋_GB2312"/>
                      <w:sz w:val="20"/>
                    </w:rPr>
                    <w:t>4.</w:t>
                  </w:r>
                  <w:r>
                    <w:rPr>
                      <w:rFonts w:ascii="仿宋_GB2312" w:hAnsi="仿宋_GB2312" w:cs="仿宋_GB2312" w:eastAsia="仿宋_GB2312"/>
                      <w:sz w:val="20"/>
                    </w:rPr>
                    <w:t>设备负载能力：2Kg/2L，满负载可在加速度80g（1g=9.8m/s2，下同）条件下连续工作8小时</w:t>
                  </w:r>
                </w:p>
                <w:p>
                  <w:pPr>
                    <w:pStyle w:val="null3"/>
                    <w:jc w:val="both"/>
                  </w:pPr>
                  <w:r>
                    <w:rPr>
                      <w:rFonts w:ascii="仿宋_GB2312" w:hAnsi="仿宋_GB2312" w:cs="仿宋_GB2312" w:eastAsia="仿宋_GB2312"/>
                      <w:sz w:val="20"/>
                    </w:rPr>
                    <w:t>5.工作加速度：1~100g可调</w:t>
                  </w:r>
                  <w:r>
                    <w:br/>
                  </w:r>
                  <w:r>
                    <w:rPr>
                      <w:rFonts w:ascii="仿宋_GB2312" w:hAnsi="仿宋_GB2312" w:cs="仿宋_GB2312" w:eastAsia="仿宋_GB2312"/>
                      <w:sz w:val="20"/>
                    </w:rPr>
                    <w:t>6.自动控制功能：共振频率动态自适应</w:t>
                  </w:r>
                  <w:r>
                    <w:br/>
                  </w:r>
                  <w:r>
                    <w:rPr>
                      <w:rFonts w:ascii="仿宋_GB2312" w:hAnsi="仿宋_GB2312" w:cs="仿宋_GB2312" w:eastAsia="仿宋_GB2312"/>
                      <w:sz w:val="20"/>
                    </w:rPr>
                    <w:t>7.容器夹持机构：手动，容器向下兼容</w:t>
                  </w:r>
                  <w:r>
                    <w:br/>
                  </w:r>
                  <w:r>
                    <w:rPr>
                      <w:rFonts w:ascii="仿宋_GB2312" w:hAnsi="仿宋_GB2312" w:cs="仿宋_GB2312" w:eastAsia="仿宋_GB2312"/>
                      <w:sz w:val="20"/>
                    </w:rPr>
                    <w:t>8.反应器：夹套式不锈钢容器，其他小型容器</w:t>
                  </w:r>
                  <w:r>
                    <w:br/>
                  </w:r>
                  <w:r>
                    <w:rPr>
                      <w:rFonts w:ascii="仿宋_GB2312" w:hAnsi="仿宋_GB2312" w:cs="仿宋_GB2312" w:eastAsia="仿宋_GB2312"/>
                      <w:sz w:val="20"/>
                    </w:rPr>
                    <w:t>9.人机界面：≥7寸触摸屏，操作权限分级管理</w:t>
                  </w:r>
                  <w:r>
                    <w:br/>
                  </w:r>
                  <w:r>
                    <w:rPr>
                      <w:rFonts w:ascii="仿宋_GB2312" w:hAnsi="仿宋_GB2312" w:cs="仿宋_GB2312" w:eastAsia="仿宋_GB2312"/>
                      <w:sz w:val="20"/>
                    </w:rPr>
                    <w:t>10.操作模式：手动、自动模式</w:t>
                  </w:r>
                  <w:r>
                    <w:br/>
                  </w:r>
                  <w:r>
                    <w:rPr>
                      <w:rFonts w:ascii="仿宋_GB2312" w:hAnsi="仿宋_GB2312" w:cs="仿宋_GB2312" w:eastAsia="仿宋_GB2312"/>
                      <w:sz w:val="20"/>
                    </w:rPr>
                    <w:t>11.控制系统：高速信号采集控制FPGA</w:t>
                  </w:r>
                </w:p>
                <w:p>
                  <w:pPr>
                    <w:pStyle w:val="null3"/>
                    <w:jc w:val="both"/>
                  </w:pPr>
                  <w:r>
                    <w:rPr>
                      <w:rFonts w:ascii="仿宋_GB2312" w:hAnsi="仿宋_GB2312" w:cs="仿宋_GB2312" w:eastAsia="仿宋_GB2312"/>
                      <w:sz w:val="20"/>
                    </w:rPr>
                    <w:t>12.配方程序存储数量：≥80组。</w:t>
                  </w:r>
                  <w:r>
                    <w:rPr>
                      <w:rFonts w:ascii="仿宋_GB2312" w:hAnsi="仿宋_GB2312" w:cs="仿宋_GB2312" w:eastAsia="仿宋_GB2312"/>
                      <w:sz w:val="20"/>
                      <w:b/>
                    </w:rPr>
                    <w:t>（提供相关证明材料，实际数量的控制屏幕截图、第三方检测报告等）</w:t>
                  </w:r>
                </w:p>
                <w:p>
                  <w:pPr>
                    <w:pStyle w:val="null3"/>
                    <w:jc w:val="both"/>
                  </w:pPr>
                  <w:r>
                    <w:rPr>
                      <w:rFonts w:ascii="仿宋_GB2312" w:hAnsi="仿宋_GB2312" w:cs="仿宋_GB2312" w:eastAsia="仿宋_GB2312"/>
                      <w:sz w:val="20"/>
                    </w:rPr>
                    <w:t>13.配方程序段数：≥15段。</w:t>
                  </w:r>
                  <w:r>
                    <w:rPr>
                      <w:rFonts w:ascii="仿宋_GB2312" w:hAnsi="仿宋_GB2312" w:cs="仿宋_GB2312" w:eastAsia="仿宋_GB2312"/>
                      <w:sz w:val="20"/>
                      <w:b/>
                    </w:rPr>
                    <w:t>（提供相关证明材料，实际数量控制屏幕截图、第三方检测报告等）</w:t>
                  </w:r>
                </w:p>
                <w:p>
                  <w:pPr>
                    <w:pStyle w:val="null3"/>
                    <w:jc w:val="both"/>
                  </w:pPr>
                  <w:r>
                    <w:rPr>
                      <w:rFonts w:ascii="仿宋_GB2312" w:hAnsi="仿宋_GB2312" w:cs="仿宋_GB2312" w:eastAsia="仿宋_GB2312"/>
                      <w:sz w:val="20"/>
                    </w:rPr>
                    <w:t>14.实验数据支持存储空间：≥16G</w:t>
                  </w:r>
                  <w:r>
                    <w:br/>
                  </w:r>
                  <w:r>
                    <w:rPr>
                      <w:rFonts w:ascii="仿宋_GB2312" w:hAnsi="仿宋_GB2312" w:cs="仿宋_GB2312" w:eastAsia="仿宋_GB2312"/>
                      <w:sz w:val="20"/>
                    </w:rPr>
                    <w:t>15.拓展功能：可选配高通量样品盘，支持多样品平行处理；设备预留接口，可外置水循环、真空系统、气体置换、温度传感器等</w:t>
                  </w:r>
                  <w:r>
                    <w:br/>
                  </w:r>
                  <w:r>
                    <w:rPr>
                      <w:rFonts w:ascii="仿宋_GB2312" w:hAnsi="仿宋_GB2312" w:cs="仿宋_GB2312" w:eastAsia="仿宋_GB2312"/>
                      <w:sz w:val="20"/>
                    </w:rPr>
                    <w:t>16.运行环境：空载条件80g时，设备正前方1m处噪音不超过78db；可在实验室标准实验台桌面稳定运行</w:t>
                  </w:r>
                </w:p>
                <w:p>
                  <w:pPr>
                    <w:pStyle w:val="null3"/>
                    <w:jc w:val="both"/>
                  </w:pPr>
                  <w:r>
                    <w:rPr>
                      <w:rFonts w:ascii="仿宋_GB2312" w:hAnsi="仿宋_GB2312" w:cs="仿宋_GB2312" w:eastAsia="仿宋_GB2312"/>
                      <w:sz w:val="20"/>
                    </w:rPr>
                    <w:t>17.安全机能：电机过热保护、加速度异常保护</w:t>
                  </w:r>
                </w:p>
                <w:p>
                  <w:pPr>
                    <w:pStyle w:val="null3"/>
                    <w:jc w:val="both"/>
                  </w:pPr>
                  <w:r>
                    <w:rPr>
                      <w:rFonts w:ascii="仿宋_GB2312" w:hAnsi="仿宋_GB2312" w:cs="仿宋_GB2312" w:eastAsia="仿宋_GB2312"/>
                      <w:sz w:val="20"/>
                    </w:rPr>
                    <w:t>18.保护功能：设备在工作仓门关闭时才能启动运行</w:t>
                  </w:r>
                  <w:r>
                    <w:br/>
                  </w:r>
                  <w:r>
                    <w:rPr>
                      <w:rFonts w:ascii="仿宋_GB2312" w:hAnsi="仿宋_GB2312" w:cs="仿宋_GB2312" w:eastAsia="仿宋_GB2312"/>
                      <w:sz w:val="20"/>
                    </w:rPr>
                    <w:t>19.电源规格：AC220V，最大输出功率≥3kw</w:t>
                  </w:r>
                </w:p>
                <w:p>
                  <w:pPr>
                    <w:pStyle w:val="null3"/>
                    <w:jc w:val="both"/>
                  </w:pPr>
                  <w:r>
                    <w:rPr>
                      <w:rFonts w:ascii="仿宋_GB2312" w:hAnsi="仿宋_GB2312" w:cs="仿宋_GB2312" w:eastAsia="仿宋_GB2312"/>
                      <w:sz w:val="20"/>
                    </w:rPr>
                    <w:t>20.所投产品对应型号设备的真实图片（非渲染）需要在公开资料中能够查寻到。</w:t>
                  </w:r>
                  <w:r>
                    <w:rPr>
                      <w:rFonts w:ascii="仿宋_GB2312" w:hAnsi="仿宋_GB2312" w:cs="仿宋_GB2312" w:eastAsia="仿宋_GB2312"/>
                      <w:sz w:val="20"/>
                      <w:b/>
                    </w:rPr>
                    <w:t>（提供相关证明材料，厂家官网或厂家彩页）</w:t>
                  </w:r>
                </w:p>
              </w:tc>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w:t>
                  </w:r>
                </w:p>
              </w:tc>
            </w:tr>
          </w:tbl>
          <w:p>
            <w:pPr>
              <w:pStyle w:val="null3"/>
              <w:jc w:val="both"/>
            </w:pPr>
            <w:r>
              <w:rPr>
                <w:rFonts w:ascii="仿宋_GB2312" w:hAnsi="仿宋_GB2312" w:cs="仿宋_GB2312" w:eastAsia="仿宋_GB2312"/>
                <w:sz w:val="22"/>
                <w:b/>
              </w:rPr>
              <w:t>以上所有要求不允许负偏离，有一项负偏离为无效响应。采购需求中要求提供证明材料的需提供证明材料，未提供证明材料按无效响应处理，其他以《投标产品技术指标偏离表》响应为准。</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标的名称：多结构高分辨率EHD固化一体装备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07"/>
              <w:gridCol w:w="339"/>
              <w:gridCol w:w="1577"/>
              <w:gridCol w:w="207"/>
              <w:gridCol w:w="222"/>
            </w:tblGrid>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3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货物名称</w:t>
                  </w:r>
                </w:p>
              </w:tc>
              <w:tc>
                <w:tcPr>
                  <w:tcW w:type="dxa" w:w="15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技术参数</w:t>
                  </w:r>
                </w:p>
              </w:tc>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多结构高分辨率</w:t>
                  </w:r>
                  <w:r>
                    <w:rPr>
                      <w:rFonts w:ascii="仿宋_GB2312" w:hAnsi="仿宋_GB2312" w:cs="仿宋_GB2312" w:eastAsia="仿宋_GB2312"/>
                      <w:sz w:val="20"/>
                    </w:rPr>
                    <w:t>EHD固化一体装备</w:t>
                  </w: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1.技术原理：采用电流体喷墨打印技术</w:t>
                  </w:r>
                </w:p>
                <w:p>
                  <w:pPr>
                    <w:pStyle w:val="null3"/>
                    <w:jc w:val="left"/>
                  </w:pPr>
                  <w:r>
                    <w:rPr>
                      <w:rFonts w:ascii="仿宋_GB2312" w:hAnsi="仿宋_GB2312" w:cs="仿宋_GB2312" w:eastAsia="仿宋_GB2312"/>
                      <w:sz w:val="20"/>
                    </w:rPr>
                    <w:t>2.可适应打印工艺：点喷、纺丝直写、雾化制膜</w:t>
                  </w:r>
                  <w:r>
                    <w:rPr>
                      <w:rFonts w:ascii="仿宋_GB2312" w:hAnsi="仿宋_GB2312" w:cs="仿宋_GB2312" w:eastAsia="仿宋_GB2312"/>
                      <w:sz w:val="20"/>
                      <w:b/>
                    </w:rPr>
                    <w:t>（提供相关证明材料，不限于产品彩页、官网截图、第三方检测报告等）</w:t>
                  </w:r>
                </w:p>
                <w:p>
                  <w:pPr>
                    <w:pStyle w:val="null3"/>
                    <w:jc w:val="left"/>
                  </w:pPr>
                  <w:r>
                    <w:rPr>
                      <w:rFonts w:ascii="仿宋_GB2312" w:hAnsi="仿宋_GB2312" w:cs="仿宋_GB2312" w:eastAsia="仿宋_GB2312"/>
                      <w:sz w:val="20"/>
                    </w:rPr>
                    <w:t>3.供墨系统：气压供墨范围 0-100kPa，调节精度@1kPa，设备配备 1cc 针管装夹具，以及 XYZ 手动喷头位置调节平台</w:t>
                  </w:r>
                </w:p>
                <w:p>
                  <w:pPr>
                    <w:pStyle w:val="null3"/>
                    <w:jc w:val="left"/>
                  </w:pPr>
                  <w:r>
                    <w:rPr>
                      <w:rFonts w:ascii="仿宋_GB2312" w:hAnsi="仿宋_GB2312" w:cs="仿宋_GB2312" w:eastAsia="仿宋_GB2312"/>
                      <w:sz w:val="20"/>
                    </w:rPr>
                    <w:t>4.高压电源：支持交流输出 0-±2500V高压供电，直流输出 0-2500V高压供电，并可切换至0-15000V直流输出高压供电，具备短路保护、过压保护、电弧及断电保护功能</w:t>
                  </w:r>
                  <w:r>
                    <w:rPr>
                      <w:rFonts w:ascii="仿宋_GB2312" w:hAnsi="仿宋_GB2312" w:cs="仿宋_GB2312" w:eastAsia="仿宋_GB2312"/>
                      <w:sz w:val="20"/>
                      <w:b/>
                    </w:rPr>
                    <w:t>（提供相关证明材料，不限于产品彩页、官网截图、第三方检测报告等）</w:t>
                  </w:r>
                </w:p>
                <w:p>
                  <w:pPr>
                    <w:pStyle w:val="null3"/>
                    <w:jc w:val="left"/>
                  </w:pPr>
                  <w:r>
                    <w:rPr>
                      <w:rFonts w:ascii="仿宋_GB2312" w:hAnsi="仿宋_GB2312" w:cs="仿宋_GB2312" w:eastAsia="仿宋_GB2312"/>
                      <w:sz w:val="20"/>
                    </w:rPr>
                    <w:t>5.最大打印频率：≥500Hz</w:t>
                  </w:r>
                </w:p>
                <w:p>
                  <w:pPr>
                    <w:pStyle w:val="null3"/>
                    <w:jc w:val="left"/>
                  </w:pPr>
                  <w:r>
                    <w:rPr>
                      <w:rFonts w:ascii="仿宋_GB2312" w:hAnsi="仿宋_GB2312" w:cs="仿宋_GB2312" w:eastAsia="仿宋_GB2312"/>
                      <w:sz w:val="20"/>
                    </w:rPr>
                    <w:t>6.基台可打印范围：≥150mm×150mm</w:t>
                  </w:r>
                </w:p>
                <w:p>
                  <w:pPr>
                    <w:pStyle w:val="null3"/>
                    <w:jc w:val="left"/>
                  </w:pPr>
                  <w:r>
                    <w:rPr>
                      <w:rFonts w:ascii="仿宋_GB2312" w:hAnsi="仿宋_GB2312" w:cs="仿宋_GB2312" w:eastAsia="仿宋_GB2312"/>
                      <w:sz w:val="20"/>
                    </w:rPr>
                    <w:t>7.基台辅助功能：配备真空吸附功能</w:t>
                  </w:r>
                </w:p>
                <w:p>
                  <w:pPr>
                    <w:pStyle w:val="null3"/>
                    <w:jc w:val="left"/>
                  </w:pPr>
                  <w:r>
                    <w:rPr>
                      <w:rFonts w:ascii="仿宋_GB2312" w:hAnsi="仿宋_GB2312" w:cs="仿宋_GB2312" w:eastAsia="仿宋_GB2312"/>
                      <w:sz w:val="20"/>
                    </w:rPr>
                    <w:t>8.基台加热范围：常温-100℃可控可调节</w:t>
                  </w:r>
                </w:p>
                <w:p>
                  <w:pPr>
                    <w:pStyle w:val="null3"/>
                    <w:jc w:val="left"/>
                  </w:pPr>
                  <w:r>
                    <w:rPr>
                      <w:rFonts w:ascii="仿宋_GB2312" w:hAnsi="仿宋_GB2312" w:cs="仿宋_GB2312" w:eastAsia="仿宋_GB2312"/>
                      <w:sz w:val="20"/>
                    </w:rPr>
                    <w:t>9.运动平台速度：0-50mm/s可控可调</w:t>
                  </w:r>
                </w:p>
                <w:p>
                  <w:pPr>
                    <w:pStyle w:val="null3"/>
                    <w:jc w:val="left"/>
                  </w:pPr>
                  <w:r>
                    <w:rPr>
                      <w:rFonts w:ascii="仿宋_GB2312" w:hAnsi="仿宋_GB2312" w:cs="仿宋_GB2312" w:eastAsia="仿宋_GB2312"/>
                      <w:sz w:val="20"/>
                    </w:rPr>
                    <w:t>10.运动平台配置：支持三自由度自动运动，其中Z轴伺服运动，最大行程≥60mm；X/Y轴采用高精密直线运动平台</w:t>
                  </w:r>
                </w:p>
                <w:p>
                  <w:pPr>
                    <w:pStyle w:val="null3"/>
                    <w:jc w:val="left"/>
                  </w:pPr>
                  <w:r>
                    <w:rPr>
                      <w:rFonts w:ascii="仿宋_GB2312" w:hAnsi="仿宋_GB2312" w:cs="仿宋_GB2312" w:eastAsia="仿宋_GB2312"/>
                      <w:sz w:val="20"/>
                    </w:rPr>
                    <w:t xml:space="preserve">11.基台运动精度：X/Y轴，定位精度≤±10μm，重复精度≤ ±5μm </w:t>
                  </w:r>
                  <w:r>
                    <w:rPr>
                      <w:rFonts w:ascii="仿宋_GB2312" w:hAnsi="仿宋_GB2312" w:cs="仿宋_GB2312" w:eastAsia="仿宋_GB2312"/>
                      <w:sz w:val="20"/>
                      <w:b/>
                    </w:rPr>
                    <w:t>（需附上</w:t>
                  </w:r>
                  <w:r>
                    <w:rPr>
                      <w:rFonts w:ascii="仿宋_GB2312" w:hAnsi="仿宋_GB2312" w:cs="仿宋_GB2312" w:eastAsia="仿宋_GB2312"/>
                      <w:sz w:val="20"/>
                      <w:b/>
                    </w:rPr>
                    <w:t>XY轴激光干涉仪精度测试结果截图）</w:t>
                  </w:r>
                </w:p>
                <w:p>
                  <w:pPr>
                    <w:pStyle w:val="null3"/>
                    <w:jc w:val="left"/>
                  </w:pPr>
                  <w:r>
                    <w:rPr>
                      <w:rFonts w:ascii="仿宋_GB2312" w:hAnsi="仿宋_GB2312" w:cs="仿宋_GB2312" w:eastAsia="仿宋_GB2312"/>
                      <w:sz w:val="20"/>
                    </w:rPr>
                    <w:t>12.视觉系统：采用观测相机+定位相机视觉系统</w:t>
                  </w:r>
                </w:p>
                <w:p>
                  <w:pPr>
                    <w:pStyle w:val="null3"/>
                    <w:jc w:val="left"/>
                  </w:pPr>
                  <w:r>
                    <w:rPr>
                      <w:rFonts w:ascii="仿宋_GB2312" w:hAnsi="仿宋_GB2312" w:cs="仿宋_GB2312" w:eastAsia="仿宋_GB2312"/>
                      <w:sz w:val="20"/>
                    </w:rPr>
                    <w:t>观测相机，用于打印调试及打印过程的实时监控，配备面光源</w:t>
                  </w:r>
                </w:p>
                <w:p>
                  <w:pPr>
                    <w:pStyle w:val="null3"/>
                    <w:jc w:val="left"/>
                  </w:pPr>
                  <w:r>
                    <w:rPr>
                      <w:rFonts w:ascii="仿宋_GB2312" w:hAnsi="仿宋_GB2312" w:cs="仿宋_GB2312" w:eastAsia="仿宋_GB2312"/>
                      <w:sz w:val="20"/>
                    </w:rPr>
                    <w:t>定位相机，用于打印前定位校准及打印结束后的观测，配备点光源。</w:t>
                  </w:r>
                </w:p>
                <w:p>
                  <w:pPr>
                    <w:pStyle w:val="null3"/>
                    <w:jc w:val="left"/>
                  </w:pPr>
                  <w:r>
                    <w:rPr>
                      <w:rFonts w:ascii="仿宋_GB2312" w:hAnsi="仿宋_GB2312" w:cs="仿宋_GB2312" w:eastAsia="仿宋_GB2312"/>
                      <w:sz w:val="20"/>
                    </w:rPr>
                    <w:t>观测相机和定位相机参数：分辨率</w:t>
                  </w:r>
                  <w:r>
                    <w:rPr>
                      <w:rFonts w:ascii="仿宋_GB2312" w:hAnsi="仿宋_GB2312" w:cs="仿宋_GB2312" w:eastAsia="仿宋_GB2312"/>
                      <w:sz w:val="20"/>
                    </w:rPr>
                    <w:t>≥1280x1024，帧率(fps)≥90，理论精度(um)≤3.2</w:t>
                  </w:r>
                </w:p>
                <w:p>
                  <w:pPr>
                    <w:pStyle w:val="null3"/>
                    <w:jc w:val="left"/>
                  </w:pPr>
                  <w:r>
                    <w:rPr>
                      <w:rFonts w:ascii="仿宋_GB2312" w:hAnsi="仿宋_GB2312" w:cs="仿宋_GB2312" w:eastAsia="仿宋_GB2312"/>
                      <w:sz w:val="20"/>
                    </w:rPr>
                    <w:t>13.适应墨水粘度范围：1-10000cPs</w:t>
                  </w:r>
                </w:p>
                <w:p>
                  <w:pPr>
                    <w:pStyle w:val="null3"/>
                    <w:jc w:val="left"/>
                  </w:pPr>
                  <w:r>
                    <w:rPr>
                      <w:rFonts w:ascii="仿宋_GB2312" w:hAnsi="仿宋_GB2312" w:cs="仿宋_GB2312" w:eastAsia="仿宋_GB2312"/>
                      <w:sz w:val="20"/>
                    </w:rPr>
                    <w:t>14.适应喷头种类：适应精微毛细玻璃喷头和金属点胶喷头，精微毛细玻璃喷头口径1-50μm可选，金属喷头60μm及更大口径可选</w:t>
                  </w:r>
                  <w:r>
                    <w:rPr>
                      <w:rFonts w:ascii="仿宋_GB2312" w:hAnsi="仿宋_GB2312" w:cs="仿宋_GB2312" w:eastAsia="仿宋_GB2312"/>
                      <w:sz w:val="20"/>
                      <w:b/>
                    </w:rPr>
                    <w:t>（提供相关证明材料，不限于产品彩页、官网截图、第三方检测报告等）</w:t>
                  </w:r>
                </w:p>
                <w:p>
                  <w:pPr>
                    <w:pStyle w:val="null3"/>
                    <w:jc w:val="left"/>
                  </w:pPr>
                  <w:r>
                    <w:rPr>
                      <w:rFonts w:ascii="仿宋_GB2312" w:hAnsi="仿宋_GB2312" w:cs="仿宋_GB2312" w:eastAsia="仿宋_GB2312"/>
                      <w:sz w:val="20"/>
                    </w:rPr>
                    <w:t>15.控制单元：预装电流体喷墨打印软件；包括:运动控制系统；温度控制系统；供墨系统；高压同步控制系统等。</w:t>
                  </w:r>
                </w:p>
                <w:p>
                  <w:pPr>
                    <w:pStyle w:val="null3"/>
                    <w:jc w:val="left"/>
                  </w:pPr>
                  <w:r>
                    <w:rPr>
                      <w:rFonts w:ascii="仿宋_GB2312" w:hAnsi="仿宋_GB2312" w:cs="仿宋_GB2312" w:eastAsia="仿宋_GB2312"/>
                      <w:sz w:val="20"/>
                    </w:rPr>
                    <w:t>16.参数设置模块：支持直流和方波两种波形切换和调节、精密气压控制、基本参数设置等</w:t>
                  </w:r>
                </w:p>
                <w:p>
                  <w:pPr>
                    <w:pStyle w:val="null3"/>
                    <w:jc w:val="left"/>
                  </w:pPr>
                  <w:r>
                    <w:rPr>
                      <w:rFonts w:ascii="仿宋_GB2312" w:hAnsi="仿宋_GB2312" w:cs="仿宋_GB2312" w:eastAsia="仿宋_GB2312"/>
                      <w:sz w:val="20"/>
                    </w:rPr>
                    <w:t>17.运动控制模块：支持基台位置移动与定位等</w:t>
                  </w:r>
                </w:p>
                <w:p>
                  <w:pPr>
                    <w:pStyle w:val="null3"/>
                    <w:jc w:val="left"/>
                  </w:pPr>
                  <w:r>
                    <w:rPr>
                      <w:rFonts w:ascii="仿宋_GB2312" w:hAnsi="仿宋_GB2312" w:cs="仿宋_GB2312" w:eastAsia="仿宋_GB2312"/>
                      <w:sz w:val="20"/>
                    </w:rPr>
                    <w:t xml:space="preserve">18.图案输入模块：支持BMP和DXF 图形导入和设置；支持 DXF 按不同图层进行分层打印 </w:t>
                  </w:r>
                  <w:r>
                    <w:rPr>
                      <w:rFonts w:ascii="仿宋_GB2312" w:hAnsi="仿宋_GB2312" w:cs="仿宋_GB2312" w:eastAsia="仿宋_GB2312"/>
                      <w:sz w:val="20"/>
                      <w:b/>
                    </w:rPr>
                    <w:t>（需附上导入</w:t>
                  </w:r>
                  <w:r>
                    <w:rPr>
                      <w:rFonts w:ascii="仿宋_GB2312" w:hAnsi="仿宋_GB2312" w:cs="仿宋_GB2312" w:eastAsia="仿宋_GB2312"/>
                      <w:sz w:val="20"/>
                      <w:b/>
                    </w:rPr>
                    <w:t>DXF文件后，多层图案识别的软件截图）</w:t>
                  </w:r>
                </w:p>
                <w:p>
                  <w:pPr>
                    <w:pStyle w:val="null3"/>
                    <w:jc w:val="left"/>
                  </w:pPr>
                  <w:r>
                    <w:rPr>
                      <w:rFonts w:ascii="仿宋_GB2312" w:hAnsi="仿宋_GB2312" w:cs="仿宋_GB2312" w:eastAsia="仿宋_GB2312"/>
                      <w:sz w:val="20"/>
                    </w:rPr>
                    <w:t>19.打印参数模块：支持打印参数调节（速度、位置等）、阵列化打印、打印轨迹的实时显示、 打印过程跟踪等</w:t>
                  </w:r>
                </w:p>
                <w:p>
                  <w:pPr>
                    <w:pStyle w:val="null3"/>
                    <w:jc w:val="left"/>
                  </w:pPr>
                  <w:r>
                    <w:rPr>
                      <w:rFonts w:ascii="仿宋_GB2312" w:hAnsi="仿宋_GB2312" w:cs="仿宋_GB2312" w:eastAsia="仿宋_GB2312"/>
                      <w:sz w:val="20"/>
                    </w:rPr>
                    <w:t>20.特殊打印工艺：支持样条曲线打印功能</w:t>
                  </w:r>
                  <w:r>
                    <w:rPr>
                      <w:rFonts w:ascii="仿宋_GB2312" w:hAnsi="仿宋_GB2312" w:cs="仿宋_GB2312" w:eastAsia="仿宋_GB2312"/>
                      <w:sz w:val="20"/>
                      <w:b/>
                    </w:rPr>
                    <w:t>（需附上样条曲线打印图例）</w:t>
                  </w:r>
                </w:p>
                <w:p>
                  <w:pPr>
                    <w:pStyle w:val="null3"/>
                    <w:jc w:val="left"/>
                  </w:pPr>
                  <w:r>
                    <w:rPr>
                      <w:rFonts w:ascii="仿宋_GB2312" w:hAnsi="仿宋_GB2312" w:cs="仿宋_GB2312" w:eastAsia="仿宋_GB2312"/>
                      <w:sz w:val="20"/>
                    </w:rPr>
                    <w:t>21.定制化视觉监测模块：在线观测、打印定位、纠偏、以及图案测量功能等</w:t>
                  </w:r>
                </w:p>
                <w:p>
                  <w:pPr>
                    <w:pStyle w:val="null3"/>
                    <w:jc w:val="left"/>
                  </w:pPr>
                  <w:r>
                    <w:rPr>
                      <w:rFonts w:ascii="仿宋_GB2312" w:hAnsi="仿宋_GB2312" w:cs="仿宋_GB2312" w:eastAsia="仿宋_GB2312"/>
                      <w:sz w:val="20"/>
                    </w:rPr>
                    <w:t>22.定制化基本图元模块：基本图元在线尺寸编辑、设置等。（内置图元包括：点阵、错位点阵、线段阵列、蛇形线、矩形、圆、射线、线段、缠绕线等）</w:t>
                  </w:r>
                  <w:r>
                    <w:rPr>
                      <w:rFonts w:ascii="仿宋_GB2312" w:hAnsi="仿宋_GB2312" w:cs="仿宋_GB2312" w:eastAsia="仿宋_GB2312"/>
                      <w:sz w:val="20"/>
                      <w:b/>
                    </w:rPr>
                    <w:t>（需附上软件界面中的内置图元列表截图）</w:t>
                  </w:r>
                </w:p>
                <w:p>
                  <w:pPr>
                    <w:pStyle w:val="null3"/>
                    <w:jc w:val="left"/>
                  </w:pPr>
                  <w:r>
                    <w:rPr>
                      <w:rFonts w:ascii="仿宋_GB2312" w:hAnsi="仿宋_GB2312" w:cs="仿宋_GB2312" w:eastAsia="仿宋_GB2312"/>
                      <w:sz w:val="20"/>
                    </w:rPr>
                    <w:t>23.其他功能模块：支持图像保存和视频录制、测试报 告的生成和用户管理、真空吸附等</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r>
          </w:tbl>
          <w:p>
            <w:pPr>
              <w:pStyle w:val="null3"/>
              <w:jc w:val="both"/>
            </w:pPr>
            <w:r>
              <w:rPr>
                <w:rFonts w:ascii="仿宋_GB2312" w:hAnsi="仿宋_GB2312" w:cs="仿宋_GB2312" w:eastAsia="仿宋_GB2312"/>
                <w:sz w:val="22"/>
                <w:b/>
              </w:rPr>
              <w:t>以上所有要求不允许负偏离，有一项负偏离为无效响应。采购需求中要求提供证明材料的需提供证明材料，未提供证明材料按无效响应处理，其他以《投标产品技术指标偏离表》响应为准。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自合同签订之日起30天内到货，到货后7天内安装调试并交付使用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自合同签订之日起30天内到货，到货后10天内安装调试并交付使用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西北大学化学与材料科学学院副楼534</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西北大学化学与材料科学学院副楼534</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合同生效后，乙方开具合同金额等额银行保函，甲方收到银行保函正本后预付合同货款，待货物到达指定地点，安装调试验收合格后，甲方退还银行保函正本</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合同生效后，乙方开具合同金额等额银行保函，甲方收到银行保函正本后预付合同货款，待货物到达指定地点，安装调试验收合格后，甲方退还银行保函正本</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1.质保期：自学校验收合格之日起1年，软件终身升级。 2.售后服务标准要求： （1）保修期内，因货物质量问题导致的各种故障的技术服务及维修所产生的一切费用由卖方负责承担； （2）卖方应向买方提供两位人员提供至少2天的培训时间，培训内容包括仪器的基本原理、操作及一般仪器维护保养知识； （3）卖方售后服务部门需提供每年不低于三次（含本数）的电话或网络回访和一次现场设备检修服务，并定期按照采购方要求派遣工程师做技术交流指导，对软件提供终生技术支持服务。 （4）培训方案： 卖方将提供送货上门、安装调试至正常使用状态。对采购人相关操作人员进行实地培训、实习，培训人数将不少于两名，时间不少于两天。 培训主要内容摘要： ①设备介绍、功能介绍 ②设备软件操作：参数配置、容器安装、管路安装、基础工艺参数设置等； ③客户人员设备操作现场指导、答疑 3.售后服务效率要求：即时响应（包括电话响应）；电话响应无法解决时，48小时内到达现场。修复时间96小时内；如96小时内无法修复，应提供相应解决方案。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1.质保期：自学校验收合格之日起1年。 2.售后服务标准要求： （1）质保期内供应商负责提供设备的维修及部件更换，质保期自采购人终验合格之日起计算。质保期满之前，供应商需派遣专业工程师对设备进行全面维护及校准。质保期满后，供应商对其提供的设备提供终身的技术支援。以上要求所产生的费用由供应商承担。 （2）设备到货后，供应商负责安装和调试。设备安装调试期间，由供应商工程师在现场为采购人操作人员进行培训，受培训人数不限，培训内容包括但不限于：设备原理、结构、操作、日常维护及保养等，保证采购人操作人员熟悉掌握设备相关知识。设备使用一段时间后，供应商按采购人要求组织工程师，提供不少于3天的高阶应用培训。不定期提供设备使用方面的技术咨询与支持。以上要求所产生的费用由供应商承担。 3.售后服务效率要求：即时响应（包括电话响应）；电话响应无法解决时，24小时内到达现场。修复时间72小时内；如72小时内无法修复，应提供相应解决方案。</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在线提交所有通过电子化交易平台实施的政府采购项目的响应文件，另外，在谈判截止时间前向代理机构递交密封、系统生成的纸质版响应文件壹份（胶装，封袋标注供应商名称、项目名称及包号）。代理机构对递交的文件签收，由监标人查验密封情况并记录，开标后交谈判小组，作为评审的辅助资料。递交方式：现场递交，或快递邮寄。 2.本项目谈判在采购系统线上进行，供应商需自行了解系统谈判的要求和操作流程。未按流程操作或无法联系以及供应商自身原因错过谈判的视为自动放弃谈判，其投标无效。 3.付款条件说明：合同生效后，乙方开具合同金额等额银行保函，甲方收到银行保函正本后预付合同货款，待货物到达指定地点，安装调试验收合格后，甲方退还银行保函正本。付款方式第三章支付约定不一致，以此处为准。 4.本项目采用两次报价，响应文件中的报价为首次报价，评审以第二次（最终报价）为准。5.中小企业：①是否属于中小企业，供应商按《统计上大中小微型企业划分办法（2017）》（国统字﹝2017﹞213号）工业划型标准判定，并承担责任。如判定原则与第四章及附件格式不一致的，以此为准。 ②若供应商填写的《中小企业声明函》中“采购文件中明确的所属行业”与采购文件第三章明确的标的所属行业不一致，将对供应商《中小企业声明函》中所填企业规模，按声明函中的资料进行复核，供应商应接受复核的结果，如无法复核，将不视为中小企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需在线提交所有通过电子化交易平台实施的政府采购项目的响应文件，另外，在谈判截止时间前向代理机构递交密封、系统生成的纸质版响应文件壹份（胶装，封袋标注供应商名称、项目名称及包号）。代理机构对递交的文件签收，由监标人查验密封情况并记录，开标后交谈判小组，作为评审的辅助资料。递交方式：现场递交，或快递邮寄。 2.本项目谈判在采购系统线上进行，供应商需自行了解系统谈判的要求和操作流程。未按流程操作或无法联系以及供应商自身原因错过谈判的视为自动放弃谈判，其投标无效。 3.付款条件说明：合同生效后，乙方开具合同金额等额银行保函，甲方收到银行保函正本后预付合同货款，待货物到达指定地点，安装调试验收合格后，甲方退还银行保函正本。付款方式第三章支付约定不一致，以此处为准。 4.本项目采用两次报价，响应文件中的报价为首次报价，评审以第二次（最终报价）为准。5.中小企业：①是否属于中小企业，供应商按《统计上大中小微型企业划分办法（2017）》（国统字﹝2017﹞213号）工业划型标准判定，并承担责任。如判定原则与第四章及附件格式不一致的，以此为准。 ②若供应商填写的《中小企业声明函》中“采购文件中明确的所属行业”与采购文件第三章明确的标的所属行业不一致，将对供应商《中小企业声明函》中所填企业规模，按声明函中的资料进行复核，供应商应接受复核的结果，如无法复核，将不视为中小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 xml:space="preserve">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未被信用中国网站列入失信被执行人和重大税收违法案件当事人名单、未被中国政府采购网列入政府采购严重违法失信行为记录名单（开标时系统查询）、参加本次政府采购活动前3年内在经营活动中没有重大违纪并提供书面声明。</w:t>
            </w:r>
          </w:p>
        </w:tc>
        <w:tc>
          <w:tcPr>
            <w:tcW w:type="dxa" w:w="1661"/>
          </w:tcPr>
          <w:p>
            <w:pPr>
              <w:pStyle w:val="null3"/>
            </w:pPr>
            <w:r>
              <w:rPr>
                <w:rFonts w:ascii="仿宋_GB2312" w:hAnsi="仿宋_GB2312" w:cs="仿宋_GB2312" w:eastAsia="仿宋_GB2312"/>
              </w:rPr>
              <w:t>信用声明.docx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注册证照</w:t>
            </w:r>
          </w:p>
        </w:tc>
        <w:tc>
          <w:tcPr>
            <w:tcW w:type="dxa" w:w="3322"/>
          </w:tcPr>
          <w:p>
            <w:pPr>
              <w:pStyle w:val="null3"/>
            </w:pPr>
            <w:r>
              <w:rPr>
                <w:rFonts w:ascii="仿宋_GB2312" w:hAnsi="仿宋_GB2312" w:cs="仿宋_GB2312" w:eastAsia="仿宋_GB2312"/>
              </w:rPr>
              <w:t>法人单位提供带有统一社会信用代码营业执照，未提供的接受采购人通过国家企业信用信息公示系统（http://www.gsxt.gov.cn/index.html）进行相关信息的核实，并承担核实不到的后果；事业单位提供事业单位法人登记证；其他组织提供有效合法的登记证明文件；自然人提供身份证。</w:t>
            </w:r>
          </w:p>
        </w:tc>
        <w:tc>
          <w:tcPr>
            <w:tcW w:type="dxa" w:w="1661"/>
          </w:tcPr>
          <w:p>
            <w:pPr>
              <w:pStyle w:val="null3"/>
            </w:pPr>
            <w:r>
              <w:rPr>
                <w:rFonts w:ascii="仿宋_GB2312" w:hAnsi="仿宋_GB2312" w:cs="仿宋_GB2312" w:eastAsia="仿宋_GB2312"/>
              </w:rPr>
              <w:t>注册证照.docx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供应商代表授权</w:t>
            </w:r>
          </w:p>
        </w:tc>
        <w:tc>
          <w:tcPr>
            <w:tcW w:type="dxa" w:w="3322"/>
          </w:tcPr>
          <w:p>
            <w:pPr>
              <w:pStyle w:val="null3"/>
            </w:pPr>
            <w:r>
              <w:rPr>
                <w:rFonts w:ascii="仿宋_GB2312" w:hAnsi="仿宋_GB2312" w:cs="仿宋_GB2312" w:eastAsia="仿宋_GB2312"/>
              </w:rPr>
              <w:t>提供法定代表人证明书和代表人授权委托书。</w:t>
            </w:r>
          </w:p>
        </w:tc>
        <w:tc>
          <w:tcPr>
            <w:tcW w:type="dxa" w:w="1661"/>
          </w:tcPr>
          <w:p>
            <w:pPr>
              <w:pStyle w:val="null3"/>
            </w:pPr>
            <w:r>
              <w:rPr>
                <w:rFonts w:ascii="仿宋_GB2312" w:hAnsi="仿宋_GB2312" w:cs="仿宋_GB2312" w:eastAsia="仿宋_GB2312"/>
              </w:rPr>
              <w:t>法定代表人证明书.docx 法定代表人授权委托书.docx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第三方会计事务所审计过的财务报告，或谈判截止时间前90天内基本账户银行出具的资信证明。注：①提供财务报告的，内容应完整。②提供资信证明的，必须提供资信证明全部页以及基本户信息（提供开户许可证复印件或提供基本银行账户信息复印件加盖公章）。银行出具的存款证明不能代替资信证明，存款证明无效。</w:t>
            </w:r>
          </w:p>
        </w:tc>
        <w:tc>
          <w:tcPr>
            <w:tcW w:type="dxa" w:w="1661"/>
          </w:tcPr>
          <w:p>
            <w:pPr>
              <w:pStyle w:val="null3"/>
            </w:pPr>
            <w:r>
              <w:rPr>
                <w:rFonts w:ascii="仿宋_GB2312" w:hAnsi="仿宋_GB2312" w:cs="仿宋_GB2312" w:eastAsia="仿宋_GB2312"/>
              </w:rPr>
              <w:t>财务状况证明.docx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2025年1月1日至今至少一次依法纳税的凭证（任意税种）；依法免税或不需交税的应提供链条完整的证明；成立不足一个月的提供将依法纳税的承诺书（格式自拟）。注：①零报税的提供申报成功的凭证。②时间以税款所属时段为准。</w:t>
            </w:r>
          </w:p>
        </w:tc>
        <w:tc>
          <w:tcPr>
            <w:tcW w:type="dxa" w:w="1661"/>
          </w:tcPr>
          <w:p>
            <w:pPr>
              <w:pStyle w:val="null3"/>
            </w:pPr>
            <w:r>
              <w:rPr>
                <w:rFonts w:ascii="仿宋_GB2312" w:hAnsi="仿宋_GB2312" w:cs="仿宋_GB2312" w:eastAsia="仿宋_GB2312"/>
              </w:rPr>
              <w:t>纳税证明.docx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至今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的，单据应显示社保缴存项（任一项）。</w:t>
            </w:r>
          </w:p>
        </w:tc>
        <w:tc>
          <w:tcPr>
            <w:tcW w:type="dxa" w:w="1661"/>
          </w:tcPr>
          <w:p>
            <w:pPr>
              <w:pStyle w:val="null3"/>
            </w:pPr>
            <w:r>
              <w:rPr>
                <w:rFonts w:ascii="仿宋_GB2312" w:hAnsi="仿宋_GB2312" w:cs="仿宋_GB2312" w:eastAsia="仿宋_GB2312"/>
              </w:rPr>
              <w:t>社会保障资金缴纳证明.docx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履约能力证明</w:t>
            </w:r>
          </w:p>
        </w:tc>
        <w:tc>
          <w:tcPr>
            <w:tcW w:type="dxa" w:w="3322"/>
          </w:tcPr>
          <w:p>
            <w:pPr>
              <w:pStyle w:val="null3"/>
            </w:pPr>
            <w:r>
              <w:rPr>
                <w:rFonts w:ascii="仿宋_GB2312" w:hAnsi="仿宋_GB2312" w:cs="仿宋_GB2312" w:eastAsia="仿宋_GB2312"/>
              </w:rPr>
              <w:t>提供具有履行本合同所必需的专业技术能力的声明。</w:t>
            </w:r>
          </w:p>
        </w:tc>
        <w:tc>
          <w:tcPr>
            <w:tcW w:type="dxa" w:w="1661"/>
          </w:tcPr>
          <w:p>
            <w:pPr>
              <w:pStyle w:val="null3"/>
            </w:pPr>
            <w:r>
              <w:rPr>
                <w:rFonts w:ascii="仿宋_GB2312" w:hAnsi="仿宋_GB2312" w:cs="仿宋_GB2312" w:eastAsia="仿宋_GB2312"/>
              </w:rPr>
              <w:t>履约能力声明.docx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不接受联合体，提供非联合体声明。</w:t>
            </w:r>
          </w:p>
        </w:tc>
        <w:tc>
          <w:tcPr>
            <w:tcW w:type="dxa" w:w="1661"/>
          </w:tcPr>
          <w:p>
            <w:pPr>
              <w:pStyle w:val="null3"/>
            </w:pPr>
            <w:r>
              <w:rPr>
                <w:rFonts w:ascii="仿宋_GB2312" w:hAnsi="仿宋_GB2312" w:cs="仿宋_GB2312" w:eastAsia="仿宋_GB2312"/>
              </w:rPr>
              <w:t>非联合体声明.docx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未被信用中国网站列入失信被执行人和重大税收违法案件当事人名单、未被中国政府采购网列入政府采购严重违法失信行为记录名单（开标时系统查询）、参加本次政府采购活动前3年内在经营活动中没有重大违纪并提供书面声明。</w:t>
            </w:r>
          </w:p>
        </w:tc>
        <w:tc>
          <w:tcPr>
            <w:tcW w:type="dxa" w:w="1661"/>
          </w:tcPr>
          <w:p>
            <w:pPr>
              <w:pStyle w:val="null3"/>
            </w:pPr>
            <w:r>
              <w:rPr>
                <w:rFonts w:ascii="仿宋_GB2312" w:hAnsi="仿宋_GB2312" w:cs="仿宋_GB2312" w:eastAsia="仿宋_GB2312"/>
              </w:rPr>
              <w:t>信用声明.docx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注册证照</w:t>
            </w:r>
          </w:p>
        </w:tc>
        <w:tc>
          <w:tcPr>
            <w:tcW w:type="dxa" w:w="3322"/>
          </w:tcPr>
          <w:p>
            <w:pPr>
              <w:pStyle w:val="null3"/>
            </w:pPr>
            <w:r>
              <w:rPr>
                <w:rFonts w:ascii="仿宋_GB2312" w:hAnsi="仿宋_GB2312" w:cs="仿宋_GB2312" w:eastAsia="仿宋_GB2312"/>
              </w:rPr>
              <w:t>法人单位提供带有统一社会信用代码营业执照，未提供的接受采购人通过国家企业信用信息公示系统（http://www.gsxt.gov.cn/index.html）进行相关信息的核实，并承担核实不到的后果；事业单位提供事业单位法人登记证；其他组织提供有效合法的登记证明文件；自然人提供身份证。</w:t>
            </w:r>
          </w:p>
        </w:tc>
        <w:tc>
          <w:tcPr>
            <w:tcW w:type="dxa" w:w="1661"/>
          </w:tcPr>
          <w:p>
            <w:pPr>
              <w:pStyle w:val="null3"/>
            </w:pPr>
            <w:r>
              <w:rPr>
                <w:rFonts w:ascii="仿宋_GB2312" w:hAnsi="仿宋_GB2312" w:cs="仿宋_GB2312" w:eastAsia="仿宋_GB2312"/>
              </w:rPr>
              <w:t>注册证照.docx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供应商代表授权</w:t>
            </w:r>
          </w:p>
        </w:tc>
        <w:tc>
          <w:tcPr>
            <w:tcW w:type="dxa" w:w="3322"/>
          </w:tcPr>
          <w:p>
            <w:pPr>
              <w:pStyle w:val="null3"/>
            </w:pPr>
            <w:r>
              <w:rPr>
                <w:rFonts w:ascii="仿宋_GB2312" w:hAnsi="仿宋_GB2312" w:cs="仿宋_GB2312" w:eastAsia="仿宋_GB2312"/>
              </w:rPr>
              <w:t>提供法定代表人证明书和代表人授权委托书。</w:t>
            </w:r>
          </w:p>
        </w:tc>
        <w:tc>
          <w:tcPr>
            <w:tcW w:type="dxa" w:w="1661"/>
          </w:tcPr>
          <w:p>
            <w:pPr>
              <w:pStyle w:val="null3"/>
            </w:pPr>
            <w:r>
              <w:rPr>
                <w:rFonts w:ascii="仿宋_GB2312" w:hAnsi="仿宋_GB2312" w:cs="仿宋_GB2312" w:eastAsia="仿宋_GB2312"/>
              </w:rPr>
              <w:t>法定代表人证明书.docx 法定代表人授权委托书.docx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第三方会计事务所审计过的财务报告，或谈判截止时间前90天内基本账户银行出具的资信证明。注：①提供财务报告的，内容应完整。②提供资信证明的，必须提供资信证明全部页以及基本户信息（提供开户许可证复印件或提供基本银行账户信息复印件加盖公章）。银行出具的存款证明不能代替资信证明，存款证明无效。</w:t>
            </w:r>
          </w:p>
        </w:tc>
        <w:tc>
          <w:tcPr>
            <w:tcW w:type="dxa" w:w="1661"/>
          </w:tcPr>
          <w:p>
            <w:pPr>
              <w:pStyle w:val="null3"/>
            </w:pPr>
            <w:r>
              <w:rPr>
                <w:rFonts w:ascii="仿宋_GB2312" w:hAnsi="仿宋_GB2312" w:cs="仿宋_GB2312" w:eastAsia="仿宋_GB2312"/>
              </w:rPr>
              <w:t>财务状况证明.docx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2025年1月1日至今至少一次依法纳税的凭证（任意税种）；依法免税或不需交税的应提供链条完整的证明；成立不足一个月的提供将依法纳税的承诺书（格式自拟）。注：①零报税的提供申报成功的凭证。②时间以税款所属时段为准。</w:t>
            </w:r>
          </w:p>
        </w:tc>
        <w:tc>
          <w:tcPr>
            <w:tcW w:type="dxa" w:w="1661"/>
          </w:tcPr>
          <w:p>
            <w:pPr>
              <w:pStyle w:val="null3"/>
            </w:pPr>
            <w:r>
              <w:rPr>
                <w:rFonts w:ascii="仿宋_GB2312" w:hAnsi="仿宋_GB2312" w:cs="仿宋_GB2312" w:eastAsia="仿宋_GB2312"/>
              </w:rPr>
              <w:t>纳税证明.docx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至今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的，单据应显示社保缴存项（任一项）。</w:t>
            </w:r>
          </w:p>
        </w:tc>
        <w:tc>
          <w:tcPr>
            <w:tcW w:type="dxa" w:w="1661"/>
          </w:tcPr>
          <w:p>
            <w:pPr>
              <w:pStyle w:val="null3"/>
            </w:pPr>
            <w:r>
              <w:rPr>
                <w:rFonts w:ascii="仿宋_GB2312" w:hAnsi="仿宋_GB2312" w:cs="仿宋_GB2312" w:eastAsia="仿宋_GB2312"/>
              </w:rPr>
              <w:t>社会保障资金缴纳证明.docx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履约能力证明</w:t>
            </w:r>
          </w:p>
        </w:tc>
        <w:tc>
          <w:tcPr>
            <w:tcW w:type="dxa" w:w="3322"/>
          </w:tcPr>
          <w:p>
            <w:pPr>
              <w:pStyle w:val="null3"/>
            </w:pPr>
            <w:r>
              <w:rPr>
                <w:rFonts w:ascii="仿宋_GB2312" w:hAnsi="仿宋_GB2312" w:cs="仿宋_GB2312" w:eastAsia="仿宋_GB2312"/>
              </w:rPr>
              <w:t>提供具有履行本合同所必需的专业技术能力的声明。</w:t>
            </w:r>
          </w:p>
        </w:tc>
        <w:tc>
          <w:tcPr>
            <w:tcW w:type="dxa" w:w="1661"/>
          </w:tcPr>
          <w:p>
            <w:pPr>
              <w:pStyle w:val="null3"/>
            </w:pPr>
            <w:r>
              <w:rPr>
                <w:rFonts w:ascii="仿宋_GB2312" w:hAnsi="仿宋_GB2312" w:cs="仿宋_GB2312" w:eastAsia="仿宋_GB2312"/>
              </w:rPr>
              <w:t>履约能力声明.docx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不接受联合体，提供非联合体声明。</w:t>
            </w:r>
          </w:p>
        </w:tc>
        <w:tc>
          <w:tcPr>
            <w:tcW w:type="dxa" w:w="1661"/>
          </w:tcPr>
          <w:p>
            <w:pPr>
              <w:pStyle w:val="null3"/>
            </w:pPr>
            <w:r>
              <w:rPr>
                <w:rFonts w:ascii="仿宋_GB2312" w:hAnsi="仿宋_GB2312" w:cs="仿宋_GB2312" w:eastAsia="仿宋_GB2312"/>
              </w:rPr>
              <w:t>非联合体声明.docx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供应商应按格式/模板填写供应商名称，至少以下文件的名称须和营业执照、公章一致。1.响应文件封面。2.响应函。</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不少于90日历天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首次响应报价</w:t>
            </w:r>
          </w:p>
        </w:tc>
        <w:tc>
          <w:tcPr>
            <w:tcW w:type="dxa" w:w="3322"/>
          </w:tcPr>
          <w:p>
            <w:pPr>
              <w:pStyle w:val="null3"/>
            </w:pPr>
            <w:r>
              <w:rPr>
                <w:rFonts w:ascii="仿宋_GB2312" w:hAnsi="仿宋_GB2312" w:cs="仿宋_GB2312" w:eastAsia="仿宋_GB2312"/>
              </w:rPr>
              <w:t>首次报价未超过采购预算。</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自合同签订之日起30天内到货，到货后7天内安装调试并交付使用</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西北大学化学与材料科学学院副楼534</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主要商务条款</w:t>
            </w:r>
          </w:p>
        </w:tc>
        <w:tc>
          <w:tcPr>
            <w:tcW w:type="dxa" w:w="3322"/>
          </w:tcPr>
          <w:p>
            <w:pPr>
              <w:pStyle w:val="null3"/>
            </w:pPr>
            <w:r>
              <w:rPr>
                <w:rFonts w:ascii="仿宋_GB2312" w:hAnsi="仿宋_GB2312" w:cs="仿宋_GB2312" w:eastAsia="仿宋_GB2312"/>
              </w:rPr>
              <w:t>1.质保期：自学校验收合格之日起1年，软件终身升级。 2.售后服务标准要求： （1）保修期内，因货物质量问题导致的各种故障的技术服务及维修所产生的一切费用由卖方负责承担； （2）卖方应向买方提供两位人员提供至少2天的培训时间，培训内容包括仪器的基本原理、操作及一般仪器维护保养知识； （3）卖方售后服务部门需提供每年不低于三次（含本数）的电话或网络回访和一次现场设备检修服务，并定期按照采购方要求派遣工程师做技术交流指导，对软件提供终生技术支持服务。 （4）培训方案： 卖方将提供送货上门、安装调试至正常使用状态。对采购人相关操作人员进行实地培训、实习，培训人数将不少于两名，时间不少于两天。 培训主要内容摘要： ①设备介绍、功能介绍 ②设备软件操作：参数配置、容器安装、管路安装、基础工艺参数设置等； ③客户人员设备操作现场指导、答疑 3.售后服务效率要求：即时响应（包括电话响应）；电话响应无法解决时，48小时内到达现场。修复时间96小时内；如96小时内无法修复，应提供相应解决方案。 4.支付方式：合同生效后，乙方开具合同金额等额银行保函，甲方收到银行保函正本后预付合同货款，待货物到达指定地点，安装调试验收合格后，甲方退还银行保函正本。</w:t>
            </w:r>
          </w:p>
        </w:tc>
        <w:tc>
          <w:tcPr>
            <w:tcW w:type="dxa" w:w="1661"/>
          </w:tcPr>
          <w:p>
            <w:pPr>
              <w:pStyle w:val="null3"/>
            </w:pPr>
            <w:r>
              <w:rPr>
                <w:rFonts w:ascii="仿宋_GB2312" w:hAnsi="仿宋_GB2312" w:cs="仿宋_GB2312" w:eastAsia="仿宋_GB2312"/>
              </w:rPr>
              <w:t>主要商务条款响应偏离表（适用于1包）.docx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投标产品品目、数量、技术参数符合谈判文件要求。 注：①采购需求中要求提供证明材料的需提供证明材料，其他以《投标产品技术指标偏离表》响应为准。</w:t>
            </w:r>
          </w:p>
        </w:tc>
        <w:tc>
          <w:tcPr>
            <w:tcW w:type="dxa" w:w="1661"/>
          </w:tcPr>
          <w:p>
            <w:pPr>
              <w:pStyle w:val="null3"/>
            </w:pPr>
            <w:r>
              <w:rPr>
                <w:rFonts w:ascii="仿宋_GB2312" w:hAnsi="仿宋_GB2312" w:cs="仿宋_GB2312" w:eastAsia="仿宋_GB2312"/>
              </w:rPr>
              <w:t>投标产品技术指标偏离表.docx 投标产品技术参数明细表.docx 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供应商应按格式/模板填写供应商名称，至少以下文件的名称须和营业执照、公章一致。1.响应文件封面。2.响应函。</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不少于90日历天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首次响应报价</w:t>
            </w:r>
          </w:p>
        </w:tc>
        <w:tc>
          <w:tcPr>
            <w:tcW w:type="dxa" w:w="3322"/>
          </w:tcPr>
          <w:p>
            <w:pPr>
              <w:pStyle w:val="null3"/>
            </w:pPr>
            <w:r>
              <w:rPr>
                <w:rFonts w:ascii="仿宋_GB2312" w:hAnsi="仿宋_GB2312" w:cs="仿宋_GB2312" w:eastAsia="仿宋_GB2312"/>
              </w:rPr>
              <w:t>首次报价未超过采购预算。</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自合同签订之日起30天内到货，到货后10天内安装调试并交付使用</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西北大学化学与材料科学学院副楼534</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主要商务条款</w:t>
            </w:r>
          </w:p>
        </w:tc>
        <w:tc>
          <w:tcPr>
            <w:tcW w:type="dxa" w:w="3322"/>
          </w:tcPr>
          <w:p>
            <w:pPr>
              <w:pStyle w:val="null3"/>
            </w:pPr>
            <w:r>
              <w:rPr>
                <w:rFonts w:ascii="仿宋_GB2312" w:hAnsi="仿宋_GB2312" w:cs="仿宋_GB2312" w:eastAsia="仿宋_GB2312"/>
              </w:rPr>
              <w:t>1.质保期：自学校验收合格之日起1年。 2.售后服务标准要求： （1）质保期内供应商负责提供设备的维修及部件更换，质保期自采购人终验合格之日起计算。质保期满之前，供应商需派遣专业工程师对设备进行全面维护及校准。质保期满后，供应商对其提供的设备提供终身的技术支援。以上要求所产生的费用由供应商承担。 （2）设备到货后，供应商负责安装和调试。设备安装调试期间，由供应商工程师在现场为采购人操作人员进行培训，受培训人数不限，培训内容包括但不限于：设备原理、结构、操作、日常维护及保养等，保证采购人操作人员熟悉掌握设备相关知识。设备使用一段时间后，供应商按采购人要求组织工程师，提供不少于3天的高阶应用培训。不定期提供设备使用方面的技术咨询与支持。以上要求所产生的费用由供应商承担。 3.售后服务效率要求：即时响应（包括电话响应）；电话响应无法解决时，24小时内到达现场。修复时间72小时内；如72小时内无法修复，应提供相应解决方案。 4.支付方式：合同生效后，乙方开具合同金额等额银行保函，甲方收到银行保函正本后预付合同货款，待货物到达指定地点，安装调试验收合格后，甲方退还银行保函正本。</w:t>
            </w:r>
          </w:p>
        </w:tc>
        <w:tc>
          <w:tcPr>
            <w:tcW w:type="dxa" w:w="1661"/>
          </w:tcPr>
          <w:p>
            <w:pPr>
              <w:pStyle w:val="null3"/>
            </w:pPr>
            <w:r>
              <w:rPr>
                <w:rFonts w:ascii="仿宋_GB2312" w:hAnsi="仿宋_GB2312" w:cs="仿宋_GB2312" w:eastAsia="仿宋_GB2312"/>
              </w:rPr>
              <w:t>主要商务条款响应偏离表（适用于2包）.docx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投标产品品目、数量、技术参数符合谈判文件要求。 注：①采购需求中要求提供证明材料的需提供证明材料，其他以《投标产品技术指标偏离表》响应为准。</w:t>
            </w:r>
          </w:p>
        </w:tc>
        <w:tc>
          <w:tcPr>
            <w:tcW w:type="dxa" w:w="1661"/>
          </w:tcPr>
          <w:p>
            <w:pPr>
              <w:pStyle w:val="null3"/>
            </w:pPr>
            <w:r>
              <w:rPr>
                <w:rFonts w:ascii="仿宋_GB2312" w:hAnsi="仿宋_GB2312" w:cs="仿宋_GB2312" w:eastAsia="仿宋_GB2312"/>
              </w:rPr>
              <w:t>投标产品技术指标偏离表.docx 投标产品技术参数明细表.docx 标的清单</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详见附件：财务状况证明.docx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详见附件：法定代表人证明书.docx</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详见附件：履约能力声明.docx</w:t>
      </w:r>
    </w:p>
    <w:p>
      <w:pPr>
        <w:pStyle w:val="null3"/>
        <w:ind w:firstLine="960"/>
      </w:pPr>
      <w:r>
        <w:rPr>
          <w:rFonts w:ascii="仿宋_GB2312" w:hAnsi="仿宋_GB2312" w:cs="仿宋_GB2312" w:eastAsia="仿宋_GB2312"/>
        </w:rPr>
        <w:t>详见附件：纳税证明.docx</w:t>
      </w:r>
    </w:p>
    <w:p>
      <w:pPr>
        <w:pStyle w:val="null3"/>
        <w:ind w:firstLine="960"/>
      </w:pPr>
      <w:r>
        <w:rPr>
          <w:rFonts w:ascii="仿宋_GB2312" w:hAnsi="仿宋_GB2312" w:cs="仿宋_GB2312" w:eastAsia="仿宋_GB2312"/>
        </w:rPr>
        <w:t>详见附件：社会保障资金缴纳证明.docx</w:t>
      </w:r>
    </w:p>
    <w:p>
      <w:pPr>
        <w:pStyle w:val="null3"/>
        <w:ind w:firstLine="960"/>
      </w:pPr>
      <w:r>
        <w:rPr>
          <w:rFonts w:ascii="仿宋_GB2312" w:hAnsi="仿宋_GB2312" w:cs="仿宋_GB2312" w:eastAsia="仿宋_GB2312"/>
        </w:rPr>
        <w:t>详见附件：信用声明.docx</w:t>
      </w:r>
    </w:p>
    <w:p>
      <w:pPr>
        <w:pStyle w:val="null3"/>
        <w:ind w:firstLine="960"/>
      </w:pPr>
      <w:r>
        <w:rPr>
          <w:rFonts w:ascii="仿宋_GB2312" w:hAnsi="仿宋_GB2312" w:cs="仿宋_GB2312" w:eastAsia="仿宋_GB2312"/>
        </w:rPr>
        <w:t>详见附件：注册证照.docx</w:t>
      </w:r>
    </w:p>
    <w:p>
      <w:pPr>
        <w:pStyle w:val="null3"/>
        <w:ind w:firstLine="960"/>
      </w:pPr>
      <w:r>
        <w:rPr>
          <w:rFonts w:ascii="仿宋_GB2312" w:hAnsi="仿宋_GB2312" w:cs="仿宋_GB2312" w:eastAsia="仿宋_GB2312"/>
        </w:rPr>
        <w:t>详见附件：投标产品技术参数明细表.docx</w:t>
      </w:r>
    </w:p>
    <w:p>
      <w:pPr>
        <w:pStyle w:val="null3"/>
        <w:ind w:firstLine="960"/>
      </w:pPr>
      <w:r>
        <w:rPr>
          <w:rFonts w:ascii="仿宋_GB2312" w:hAnsi="仿宋_GB2312" w:cs="仿宋_GB2312" w:eastAsia="仿宋_GB2312"/>
        </w:rPr>
        <w:t>详见附件：投标产品技术指标偏离表.docx</w:t>
      </w:r>
    </w:p>
    <w:p>
      <w:pPr>
        <w:pStyle w:val="null3"/>
        <w:ind w:firstLine="960"/>
      </w:pPr>
      <w:r>
        <w:rPr>
          <w:rFonts w:ascii="仿宋_GB2312" w:hAnsi="仿宋_GB2312" w:cs="仿宋_GB2312" w:eastAsia="仿宋_GB2312"/>
        </w:rPr>
        <w:t>详见附件：主要商务条款响应偏离表（适用于1包）.docx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详见附件：财务状况证明.docx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详见附件：法定代表人证明书.docx</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详见附件：履约能力声明.docx</w:t>
      </w:r>
    </w:p>
    <w:p>
      <w:pPr>
        <w:pStyle w:val="null3"/>
        <w:ind w:firstLine="960"/>
      </w:pPr>
      <w:r>
        <w:rPr>
          <w:rFonts w:ascii="仿宋_GB2312" w:hAnsi="仿宋_GB2312" w:cs="仿宋_GB2312" w:eastAsia="仿宋_GB2312"/>
        </w:rPr>
        <w:t>详见附件：纳税证明.docx</w:t>
      </w:r>
    </w:p>
    <w:p>
      <w:pPr>
        <w:pStyle w:val="null3"/>
        <w:ind w:firstLine="960"/>
      </w:pPr>
      <w:r>
        <w:rPr>
          <w:rFonts w:ascii="仿宋_GB2312" w:hAnsi="仿宋_GB2312" w:cs="仿宋_GB2312" w:eastAsia="仿宋_GB2312"/>
        </w:rPr>
        <w:t>详见附件：社会保障资金缴纳证明.docx</w:t>
      </w:r>
    </w:p>
    <w:p>
      <w:pPr>
        <w:pStyle w:val="null3"/>
        <w:ind w:firstLine="960"/>
      </w:pPr>
      <w:r>
        <w:rPr>
          <w:rFonts w:ascii="仿宋_GB2312" w:hAnsi="仿宋_GB2312" w:cs="仿宋_GB2312" w:eastAsia="仿宋_GB2312"/>
        </w:rPr>
        <w:t>详见附件：信用声明.docx</w:t>
      </w:r>
    </w:p>
    <w:p>
      <w:pPr>
        <w:pStyle w:val="null3"/>
        <w:ind w:firstLine="960"/>
      </w:pPr>
      <w:r>
        <w:rPr>
          <w:rFonts w:ascii="仿宋_GB2312" w:hAnsi="仿宋_GB2312" w:cs="仿宋_GB2312" w:eastAsia="仿宋_GB2312"/>
        </w:rPr>
        <w:t>详见附件：注册证照.docx</w:t>
      </w:r>
    </w:p>
    <w:p>
      <w:pPr>
        <w:pStyle w:val="null3"/>
        <w:ind w:firstLine="960"/>
      </w:pPr>
      <w:r>
        <w:rPr>
          <w:rFonts w:ascii="仿宋_GB2312" w:hAnsi="仿宋_GB2312" w:cs="仿宋_GB2312" w:eastAsia="仿宋_GB2312"/>
        </w:rPr>
        <w:t>详见附件：投标产品技术参数明细表.docx</w:t>
      </w:r>
    </w:p>
    <w:p>
      <w:pPr>
        <w:pStyle w:val="null3"/>
        <w:ind w:firstLine="960"/>
      </w:pPr>
      <w:r>
        <w:rPr>
          <w:rFonts w:ascii="仿宋_GB2312" w:hAnsi="仿宋_GB2312" w:cs="仿宋_GB2312" w:eastAsia="仿宋_GB2312"/>
        </w:rPr>
        <w:t>详见附件：投标产品技术指标偏离表.docx</w:t>
      </w:r>
    </w:p>
    <w:p>
      <w:pPr>
        <w:pStyle w:val="null3"/>
        <w:ind w:firstLine="960"/>
      </w:pPr>
      <w:r>
        <w:rPr>
          <w:rFonts w:ascii="仿宋_GB2312" w:hAnsi="仿宋_GB2312" w:cs="仿宋_GB2312" w:eastAsia="仿宋_GB2312"/>
        </w:rPr>
        <w:t>详见附件：主要商务条款响应偏离表（适用于2包）.docx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