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19D6D">
      <w:pPr>
        <w:pStyle w:val="8"/>
        <w:ind w:firstLine="0" w:firstLineChars="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服务内容及服务要求</w:t>
      </w:r>
      <w:r>
        <w:rPr>
          <w:rFonts w:ascii="宋体" w:hAnsi="宋体"/>
          <w:b/>
          <w:sz w:val="24"/>
          <w:szCs w:val="24"/>
        </w:rPr>
        <w:t>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70168C4D">
      <w:pPr>
        <w:pStyle w:val="8"/>
        <w:ind w:firstLineChars="71"/>
        <w:rPr>
          <w:rFonts w:ascii="宋体" w:hAnsi="宋体"/>
          <w:b/>
        </w:rPr>
      </w:pPr>
    </w:p>
    <w:p w14:paraId="3B4D3E83">
      <w:pPr>
        <w:spacing w:line="480" w:lineRule="exact"/>
        <w:jc w:val="left"/>
        <w:rPr>
          <w:rFonts w:ascii="宋体" w:hAnsi="宋体"/>
          <w:szCs w:val="24"/>
          <w:u w:val="single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                </w:t>
      </w:r>
      <w:r>
        <w:rPr>
          <w:rFonts w:ascii="宋体" w:hAnsi="宋体"/>
          <w:szCs w:val="24"/>
        </w:rPr>
        <w:t xml:space="preserve"> （</w:t>
      </w:r>
      <w:r>
        <w:rPr>
          <w:rFonts w:hint="eastAsia" w:ascii="宋体" w:hAnsi="宋体"/>
          <w:szCs w:val="24"/>
          <w:lang w:eastAsia="zh-CN"/>
        </w:rPr>
        <w:t>供应商</w:t>
      </w:r>
      <w:r>
        <w:rPr>
          <w:rFonts w:ascii="宋体" w:hAnsi="宋体"/>
          <w:szCs w:val="24"/>
        </w:rPr>
        <w:t xml:space="preserve">单位公章）  </w:t>
      </w:r>
      <w:r>
        <w:rPr>
          <w:rFonts w:hint="eastAsia" w:ascii="宋体" w:hAnsi="宋体"/>
          <w:szCs w:val="24"/>
        </w:rPr>
        <w:t xml:space="preserve">  </w:t>
      </w:r>
      <w:r>
        <w:rPr>
          <w:rFonts w:ascii="宋体" w:hAnsi="宋体"/>
          <w:szCs w:val="24"/>
        </w:rPr>
        <w:t>项目编号：</w:t>
      </w:r>
      <w:r>
        <w:rPr>
          <w:rFonts w:ascii="宋体" w:hAnsi="宋体"/>
          <w:szCs w:val="24"/>
          <w:u w:val="single"/>
        </w:rPr>
        <w:t xml:space="preserve"> 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 </w:t>
      </w:r>
      <w:r>
        <w:rPr>
          <w:rFonts w:ascii="宋体" w:hAnsi="宋体"/>
          <w:szCs w:val="24"/>
          <w:u w:val="single"/>
        </w:rPr>
        <w:t xml:space="preserve">             </w:t>
      </w:r>
    </w:p>
    <w:tbl>
      <w:tblPr>
        <w:tblStyle w:val="6"/>
        <w:tblpPr w:leftFromText="180" w:rightFromText="180" w:vertAnchor="text" w:horzAnchor="margin" w:tblpY="162"/>
        <w:tblOverlap w:val="never"/>
        <w:tblW w:w="9384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1237"/>
        <w:gridCol w:w="1701"/>
      </w:tblGrid>
      <w:tr w14:paraId="07F1FB7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6CB974">
            <w:pPr>
              <w:spacing w:line="360" w:lineRule="exact"/>
              <w:ind w:left="46" w:leftChars="19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F1B07E">
            <w:pPr>
              <w:spacing w:line="36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eastAsia="zh-CN"/>
              </w:rPr>
              <w:t>竞争性磋商</w:t>
            </w:r>
            <w:r>
              <w:rPr>
                <w:rFonts w:ascii="宋体" w:hAnsi="宋体"/>
                <w:b/>
                <w:szCs w:val="24"/>
              </w:rPr>
              <w:t>文件</w:t>
            </w: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采购内容及技术要求</w:t>
            </w: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1E0774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eastAsia="zh-CN"/>
              </w:rPr>
              <w:t>竞争性磋商响应</w:t>
            </w:r>
            <w:r>
              <w:rPr>
                <w:rFonts w:ascii="宋体" w:hAnsi="宋体"/>
                <w:b/>
                <w:szCs w:val="24"/>
              </w:rPr>
              <w:t>文件</w:t>
            </w:r>
            <w:r>
              <w:rPr>
                <w:rFonts w:hint="eastAsia" w:ascii="宋体" w:hAnsi="宋体"/>
                <w:b/>
                <w:szCs w:val="24"/>
              </w:rPr>
              <w:t>技术响应</w:t>
            </w: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439E7E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响应情况</w:t>
            </w:r>
          </w:p>
        </w:tc>
        <w:tc>
          <w:tcPr>
            <w:tcW w:w="1701" w:type="dxa"/>
            <w:noWrap w:val="0"/>
            <w:vAlign w:val="center"/>
          </w:tcPr>
          <w:p w14:paraId="5F8ABB33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响应说明</w:t>
            </w:r>
          </w:p>
        </w:tc>
      </w:tr>
      <w:tr w14:paraId="133273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2F3B9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BFA38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CF6FC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931BC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64F9184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17F5CC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AC815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EB8B2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870CA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71C4A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6A53905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6970A92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A532E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206EF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487B9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F202BC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7506C8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9CDD2A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1AD2B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BFBB2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D3B37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22A80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5A261C0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6A72051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C7BCE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1B846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A8FB8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77F54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01796182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238114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5ED8D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2AB51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E6F0B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0ED22F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594486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1F84CFB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37979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8F6A6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8D45C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E6B16E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022B5DE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3FC06F8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0E98E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FF648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FA0ED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B467B9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27D41A3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DEF09C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90B6B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614C0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C8932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03523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2CB2D6E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3527F6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B7DEC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B2D3A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04AAE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1474E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1A115BA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6C2CBE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6D663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42CDB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029FC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D9CF7C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C617A2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</w:tbl>
    <w:p w14:paraId="0BF7FA88">
      <w:pPr>
        <w:spacing w:line="320" w:lineRule="exact"/>
        <w:rPr>
          <w:rFonts w:ascii="宋体" w:hAnsi="宋体"/>
          <w:b/>
          <w:szCs w:val="24"/>
        </w:rPr>
      </w:pPr>
    </w:p>
    <w:p w14:paraId="1EFA4E26">
      <w:pPr>
        <w:pStyle w:val="8"/>
        <w:ind w:firstLine="0" w:firstLineChars="0"/>
        <w:rPr>
          <w:rFonts w:hint="eastAsia"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备注：1.对竞争性磋商文件服务内容及服务要求做出响应。</w:t>
      </w:r>
    </w:p>
    <w:p w14:paraId="657EE149">
      <w:pPr>
        <w:pStyle w:val="8"/>
        <w:ind w:firstLine="0" w:firstLineChars="0"/>
        <w:rPr>
          <w:rFonts w:hint="eastAsia"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 xml:space="preserve">  2、本表只填写竞争</w:t>
      </w:r>
      <w:bookmarkStart w:id="0" w:name="_GoBack"/>
      <w:bookmarkEnd w:id="0"/>
      <w:r>
        <w:rPr>
          <w:rFonts w:hint="eastAsia" w:ascii="宋体" w:hAnsi="宋体"/>
          <w:b/>
          <w:bCs/>
          <w:sz w:val="24"/>
          <w:lang w:eastAsia="zh-CN"/>
        </w:rPr>
        <w:t>性磋商响应文件中与竞争性磋商文件有偏离（包括正偏离和负偏离）的内容，竞争性磋商响应文件中</w:t>
      </w:r>
      <w:r>
        <w:rPr>
          <w:rFonts w:hint="eastAsia" w:ascii="宋体" w:hAnsi="宋体"/>
          <w:b/>
          <w:sz w:val="24"/>
          <w:szCs w:val="24"/>
          <w:lang w:eastAsia="zh-CN"/>
        </w:rPr>
        <w:t>服务内容及服务要求</w:t>
      </w:r>
      <w:r>
        <w:rPr>
          <w:rFonts w:hint="eastAsia" w:ascii="宋体" w:hAnsi="宋体"/>
          <w:b/>
          <w:bCs/>
          <w:sz w:val="24"/>
          <w:lang w:eastAsia="zh-CN"/>
        </w:rPr>
        <w:t>条款响应与竞争性磋商文件要求完全一致的，不用在此表中列出，但必须提交空白表。</w:t>
      </w:r>
    </w:p>
    <w:p w14:paraId="738DA16F">
      <w:pPr>
        <w:pStyle w:val="8"/>
        <w:ind w:firstLine="0" w:firstLineChars="0"/>
        <w:rPr>
          <w:rFonts w:hint="eastAsia"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>3、供应商必须据实填写，不得虚假响应，否则将取消其投标或成交资格，并按有关规定进处罚。</w:t>
      </w:r>
    </w:p>
    <w:p w14:paraId="1FEB5893">
      <w:pPr>
        <w:pStyle w:val="8"/>
        <w:ind w:firstLine="0" w:firstLineChars="0"/>
        <w:rPr>
          <w:rFonts w:hint="eastAsia" w:ascii="宋体" w:hAnsi="宋体"/>
          <w:kern w:val="2"/>
          <w:sz w:val="24"/>
          <w:szCs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供应商保证：除服务内容及服务要求响应偏离表列出的偏差外，供应商响应竞争性磋商文件所有的服务内容及服务要求。</w:t>
      </w:r>
    </w:p>
    <w:p w14:paraId="70044154">
      <w:pPr>
        <w:pStyle w:val="8"/>
        <w:ind w:firstLine="0" w:firstLineChars="0"/>
        <w:rPr>
          <w:rFonts w:hint="eastAsia" w:ascii="宋体" w:hAnsi="宋体"/>
          <w:sz w:val="24"/>
          <w:szCs w:val="24"/>
          <w:lang w:val="zh-CN"/>
        </w:rPr>
      </w:pPr>
    </w:p>
    <w:p w14:paraId="71C66CD3">
      <w:pPr>
        <w:pStyle w:val="8"/>
        <w:ind w:firstLine="0" w:firstLineChars="0"/>
        <w:rPr>
          <w:rFonts w:hint="eastAsia" w:ascii="宋体" w:hAnsi="宋体"/>
          <w:b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</w:p>
    <w:p w14:paraId="34C71704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0A792F69"/>
    <w:rsid w:val="27DF3FB8"/>
    <w:rsid w:val="31447090"/>
    <w:rsid w:val="37DE6BD2"/>
    <w:rsid w:val="5F641741"/>
    <w:rsid w:val="6D576F51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320</Words>
  <Characters>321</Characters>
  <Lines>0</Lines>
  <Paragraphs>0</Paragraphs>
  <TotalTime>2</TotalTime>
  <ScaleCrop>false</ScaleCrop>
  <LinksUpToDate>false</LinksUpToDate>
  <CharactersWithSpaces>381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2023-07-21T02:39:00Z</dcterms:created>
  <dc:creator>Administrator</dc:creator>
  <cp:lastModifiedBy>爱悦儿</cp:lastModifiedBy>
  <dcterms:modified xsi:type="dcterms:W3CDTF">2025-09-16T07:47:20Z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1927322AB74F44A6A71D6FCC31721727_13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