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A5B29">
      <w:pPr>
        <w:spacing w:line="360" w:lineRule="auto"/>
        <w:ind w:left="283" w:leftChars="135"/>
        <w:jc w:val="center"/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</w:pPr>
      <w:bookmarkStart w:id="0" w:name="OLE_LINK64"/>
      <w:bookmarkStart w:id="1" w:name="OLE_LINK63"/>
      <w:r>
        <w:rPr>
          <w:rFonts w:hint="eastAsia" w:ascii="仿宋" w:hAnsi="仿宋" w:eastAsia="仿宋" w:cs="仿宋"/>
          <w:bCs/>
          <w:color w:val="000000"/>
          <w:sz w:val="24"/>
        </w:rPr>
        <w:t>（本合同格式供参考，具体以双方签订为准</w:t>
      </w:r>
      <w:r>
        <w:rPr>
          <w:rFonts w:hint="eastAsia" w:ascii="仿宋" w:hAnsi="仿宋" w:eastAsia="仿宋" w:cs="仿宋"/>
          <w:bCs/>
          <w:color w:val="000000"/>
          <w:spacing w:val="-4"/>
          <w:sz w:val="24"/>
        </w:rPr>
        <w:t>）</w:t>
      </w:r>
    </w:p>
    <w:p w14:paraId="314BCD7C">
      <w:pPr>
        <w:jc w:val="center"/>
        <w:rPr>
          <w:rFonts w:hint="eastAsia" w:ascii="仿宋" w:hAnsi="仿宋" w:eastAsia="仿宋" w:cs="仿宋"/>
          <w:b/>
          <w:sz w:val="32"/>
        </w:rPr>
      </w:pPr>
      <w:r>
        <w:rPr>
          <w:rFonts w:hint="eastAsia" w:ascii="仿宋" w:hAnsi="仿宋" w:eastAsia="仿宋" w:cs="仿宋"/>
          <w:b/>
          <w:sz w:val="32"/>
        </w:rPr>
        <w:t>合同主要条款</w:t>
      </w:r>
    </w:p>
    <w:bookmarkEnd w:id="0"/>
    <w:bookmarkEnd w:id="1"/>
    <w:p w14:paraId="4A056CEA">
      <w:pPr>
        <w:spacing w:line="360" w:lineRule="auto"/>
        <w:jc w:val="center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（采购项目编号：          ）</w:t>
      </w:r>
    </w:p>
    <w:p w14:paraId="19BD7733">
      <w:pPr>
        <w:adjustRightInd w:val="0"/>
        <w:snapToGrid w:val="0"/>
        <w:spacing w:line="360" w:lineRule="auto"/>
        <w:rPr>
          <w:rFonts w:hint="eastAsia" w:ascii="仿宋" w:hAnsi="仿宋" w:eastAsia="仿宋" w:cs="宋体"/>
          <w:b/>
          <w:bCs/>
          <w:color w:val="000000"/>
          <w:sz w:val="24"/>
        </w:rPr>
      </w:pPr>
      <w:r>
        <w:rPr>
          <w:rFonts w:hint="eastAsia" w:ascii="仿宋" w:hAnsi="仿宋" w:eastAsia="仿宋" w:cs="宋体"/>
          <w:b/>
          <w:bCs/>
          <w:color w:val="000000"/>
          <w:sz w:val="24"/>
        </w:rPr>
        <w:t xml:space="preserve">采购人（全称）：                                 </w:t>
      </w:r>
    </w:p>
    <w:p w14:paraId="015FEE95">
      <w:pPr>
        <w:adjustRightInd w:val="0"/>
        <w:snapToGrid w:val="0"/>
        <w:spacing w:line="360" w:lineRule="auto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b/>
          <w:bCs/>
          <w:color w:val="000000"/>
          <w:sz w:val="24"/>
        </w:rPr>
        <w:t xml:space="preserve">供应商（全称）：         </w:t>
      </w:r>
      <w:r>
        <w:rPr>
          <w:rFonts w:hint="eastAsia" w:ascii="仿宋" w:hAnsi="仿宋" w:eastAsia="仿宋" w:cs="宋体"/>
          <w:color w:val="000000"/>
          <w:sz w:val="24"/>
        </w:rPr>
        <w:t xml:space="preserve">                         </w:t>
      </w:r>
    </w:p>
    <w:p w14:paraId="2691B56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  <w:u w:val="single"/>
        </w:rPr>
      </w:pPr>
      <w:r>
        <w:rPr>
          <w:rFonts w:hint="eastAsia" w:ascii="仿宋" w:hAnsi="仿宋" w:eastAsia="仿宋" w:cs="宋体"/>
          <w:color w:val="000000"/>
          <w:sz w:val="24"/>
        </w:rPr>
        <w:t>根据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>2025陕西文旅西安咸阳国际机场宣传推广项目的</w:t>
      </w:r>
      <w:r>
        <w:rPr>
          <w:rFonts w:hint="eastAsia" w:ascii="仿宋" w:hAnsi="仿宋" w:eastAsia="仿宋" w:cs="宋体"/>
          <w:color w:val="000000"/>
          <w:sz w:val="24"/>
        </w:rPr>
        <w:t>采购结果，按照《中华人民共和国民法典》及其他有关法律、法规，遵循平等、自愿、公平和诚信的原则，双方就下述项目范围与相关服务事项协商一致，订立本合同。</w:t>
      </w:r>
    </w:p>
    <w:p w14:paraId="45070BD4">
      <w:pPr>
        <w:spacing w:line="360" w:lineRule="auto"/>
        <w:rPr>
          <w:rFonts w:hint="eastAsia" w:ascii="仿宋" w:hAnsi="仿宋" w:eastAsia="仿宋" w:cs="宋体"/>
          <w:b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一、项目概况</w:t>
      </w:r>
    </w:p>
    <w:p w14:paraId="0499505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  <w:u w:val="single"/>
        </w:rPr>
      </w:pPr>
      <w:r>
        <w:rPr>
          <w:rFonts w:hint="eastAsia" w:ascii="仿宋" w:hAnsi="仿宋" w:eastAsia="仿宋" w:cs="宋体"/>
          <w:color w:val="000000"/>
          <w:sz w:val="24"/>
        </w:rPr>
        <w:t>1、项目名称：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>2025陕西文旅西安咸阳国际机场宣传推广项目</w:t>
      </w:r>
    </w:p>
    <w:p w14:paraId="5C05BC5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2、项目实施地点：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 xml:space="preserve"> 采购人指定地点 </w:t>
      </w:r>
    </w:p>
    <w:p w14:paraId="09FABB2C">
      <w:pPr>
        <w:spacing w:line="360" w:lineRule="auto"/>
        <w:rPr>
          <w:rFonts w:hint="eastAsia" w:ascii="仿宋" w:hAnsi="仿宋" w:eastAsia="仿宋" w:cs="宋体"/>
          <w:b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二、组成本合同的文件</w:t>
      </w:r>
    </w:p>
    <w:p w14:paraId="5BAED0DE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1、中标（成交）通知书、投标文件、采购文件、澄清、投标补充文件；</w:t>
      </w:r>
    </w:p>
    <w:p w14:paraId="2511A30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2、相关服务建议书；</w:t>
      </w:r>
    </w:p>
    <w:p w14:paraId="615CF9A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3、本合同签订后，双方依法签订的补充协议也是本合同文件的组成部分。</w:t>
      </w:r>
    </w:p>
    <w:p w14:paraId="0CF8F13E">
      <w:pPr>
        <w:spacing w:line="360" w:lineRule="auto"/>
        <w:rPr>
          <w:rFonts w:hint="eastAsia" w:ascii="仿宋" w:hAnsi="仿宋" w:eastAsia="仿宋" w:cs="宋体"/>
          <w:b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三、合同总价</w:t>
      </w:r>
    </w:p>
    <w:p w14:paraId="613DC1DC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合同总价</w:t>
      </w:r>
      <w:r>
        <w:rPr>
          <w:rFonts w:hint="eastAsia" w:ascii="仿宋" w:hAnsi="仿宋" w:eastAsia="仿宋" w:cs="宋体"/>
          <w:color w:val="000000"/>
          <w:sz w:val="24"/>
        </w:rPr>
        <w:t>（大写）：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 xml:space="preserve">               </w:t>
      </w:r>
      <w:r>
        <w:rPr>
          <w:rFonts w:hint="eastAsia" w:ascii="仿宋" w:hAnsi="仿宋" w:eastAsia="仿宋" w:cs="宋体"/>
          <w:color w:val="000000"/>
          <w:sz w:val="24"/>
        </w:rPr>
        <w:t>（</w:t>
      </w:r>
      <w:r>
        <w:rPr>
          <w:rFonts w:eastAsia="仿宋" w:cs="Calibri"/>
          <w:color w:val="000000"/>
          <w:sz w:val="24"/>
        </w:rPr>
        <w:t>¥</w:t>
      </w:r>
      <w:r>
        <w:rPr>
          <w:rFonts w:hint="eastAsia" w:ascii="仿宋" w:hAnsi="仿宋" w:eastAsia="仿宋" w:cs="宋体"/>
          <w:color w:val="000000"/>
          <w:sz w:val="24"/>
        </w:rPr>
        <w:t xml:space="preserve">        ）；</w:t>
      </w:r>
    </w:p>
    <w:p w14:paraId="44EA93D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14:paraId="735B224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附分项清单：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258"/>
        <w:gridCol w:w="1295"/>
        <w:gridCol w:w="1774"/>
        <w:gridCol w:w="895"/>
        <w:gridCol w:w="983"/>
        <w:gridCol w:w="1048"/>
        <w:gridCol w:w="1204"/>
      </w:tblGrid>
      <w:tr w14:paraId="2BD35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92619"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668CF"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服务名称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E4162"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计量单位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88419"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具体要求说明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953A"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单价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D59A5"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数量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BF015"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合计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E695"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备注</w:t>
            </w:r>
          </w:p>
        </w:tc>
      </w:tr>
      <w:tr w14:paraId="42C7D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75057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82C87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DF088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D570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736D2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9B3A2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9271A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65BFF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</w:tr>
      <w:tr w14:paraId="7FA2A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7A251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0B9F1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094E1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8AA65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9E88A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2D4E0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9964D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99BDA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</w:tr>
      <w:tr w14:paraId="1B29E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4DDB6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F8BF0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5D24F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9FFF4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1AF1A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086D3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33A73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38133">
            <w:pPr>
              <w:spacing w:line="360" w:lineRule="auto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</w:tr>
    </w:tbl>
    <w:p w14:paraId="4F0350B6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注：此表应与采购文件、投标文件内容一致。</w:t>
      </w:r>
    </w:p>
    <w:p w14:paraId="0BA57407">
      <w:pPr>
        <w:spacing w:line="360" w:lineRule="auto"/>
        <w:rPr>
          <w:rFonts w:hint="eastAsia" w:ascii="仿宋" w:hAnsi="仿宋" w:eastAsia="仿宋" w:cs="宋体"/>
          <w:b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四、款项结算：</w:t>
      </w:r>
    </w:p>
    <w:p w14:paraId="53939ACC">
      <w:pPr>
        <w:pStyle w:val="9"/>
        <w:spacing w:line="360" w:lineRule="auto"/>
        <w:ind w:firstLine="480" w:firstLineChars="200"/>
        <w:rPr>
          <w:rFonts w:ascii="仿宋" w:hAnsi="仿宋" w:eastAsia="仿宋" w:cs="Arial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</w:rPr>
        <w:t>（1）</w:t>
      </w:r>
      <w:r>
        <w:rPr>
          <w:rFonts w:ascii="仿宋" w:hAnsi="仿宋" w:eastAsia="仿宋"/>
          <w:color w:val="000000"/>
          <w:sz w:val="24"/>
          <w:lang w:eastAsia="zh-CN"/>
        </w:rPr>
        <w:t>付款方式</w:t>
      </w:r>
      <w:r>
        <w:rPr>
          <w:rFonts w:ascii="仿宋" w:hAnsi="仿宋" w:eastAsia="仿宋"/>
          <w:color w:val="000000"/>
          <w:sz w:val="24"/>
        </w:rPr>
        <w:t>：合同签订后15个工作日内支付总合同款的60%</w:t>
      </w:r>
      <w:r>
        <w:rPr>
          <w:rFonts w:ascii="仿宋" w:hAnsi="仿宋" w:eastAsia="仿宋"/>
          <w:color w:val="000000"/>
          <w:sz w:val="24"/>
          <w:lang w:eastAsia="zh-CN"/>
        </w:rPr>
        <w:t>，</w:t>
      </w:r>
      <w:r>
        <w:rPr>
          <w:rFonts w:ascii="仿宋" w:hAnsi="仿宋" w:eastAsia="仿宋"/>
          <w:color w:val="000000"/>
          <w:sz w:val="24"/>
        </w:rPr>
        <w:t>广告投放6个月内支付总合同款的20%</w:t>
      </w:r>
      <w:r>
        <w:rPr>
          <w:rFonts w:ascii="仿宋" w:hAnsi="仿宋" w:eastAsia="仿宋"/>
          <w:color w:val="000000"/>
          <w:sz w:val="24"/>
          <w:lang w:eastAsia="zh-CN"/>
        </w:rPr>
        <w:t>，</w:t>
      </w:r>
      <w:r>
        <w:rPr>
          <w:rFonts w:ascii="仿宋" w:hAnsi="仿宋" w:eastAsia="仿宋"/>
          <w:color w:val="000000"/>
          <w:sz w:val="24"/>
        </w:rPr>
        <w:t>广告投放第10至12月内支付总合同款的20%。</w:t>
      </w:r>
    </w:p>
    <w:p w14:paraId="02CE532C"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（2）支付方式：银行转账。</w:t>
      </w:r>
    </w:p>
    <w:p w14:paraId="270FFFEE"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3）支付条件：成交单位持中标通知书、合同、发票，与采购人结算。甲方付款前，乙方应向甲方提供经甲方财务认可的等额正式发票，因乙方开具发票不及时，不规范，不合法或涉嫌虚开发票导致甲方付款延迟的，甲方不承担责任;引起税务问题的，乙方需依法向甲方重新开具发票，并就因此给甲方造成实际损失承担赔偿责任，包括但不限于税款、滞纳金、罚款等相关损失。</w:t>
      </w:r>
    </w:p>
    <w:p w14:paraId="21459035">
      <w:pPr>
        <w:spacing w:line="360" w:lineRule="auto"/>
        <w:rPr>
          <w:rFonts w:hint="eastAsia" w:ascii="仿宋" w:hAnsi="仿宋" w:eastAsia="仿宋" w:cs="宋体"/>
          <w:b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五、服务时间</w:t>
      </w:r>
    </w:p>
    <w:p w14:paraId="7E91F1D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  <w:u w:val="single"/>
        </w:rPr>
      </w:pPr>
      <w:r>
        <w:rPr>
          <w:rFonts w:hint="eastAsia" w:ascii="仿宋" w:hAnsi="仿宋" w:eastAsia="仿宋"/>
          <w:color w:val="000000"/>
          <w:sz w:val="24"/>
        </w:rPr>
        <w:t>投放周期：一年，具体起止日期为：</w:t>
      </w:r>
      <w:r>
        <w:rPr>
          <w:rFonts w:hint="eastAsia" w:ascii="仿宋" w:hAnsi="仿宋" w:eastAsia="仿宋"/>
          <w:color w:val="000000"/>
          <w:sz w:val="24"/>
          <w:u w:val="single"/>
        </w:rPr>
        <w:t xml:space="preserve">             </w:t>
      </w:r>
    </w:p>
    <w:p w14:paraId="58288060">
      <w:pPr>
        <w:adjustRightInd w:val="0"/>
        <w:snapToGrid w:val="0"/>
        <w:spacing w:line="360" w:lineRule="auto"/>
        <w:rPr>
          <w:rFonts w:hint="eastAsia" w:ascii="仿宋" w:hAnsi="仿宋" w:eastAsia="仿宋" w:cs="宋体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六、</w:t>
      </w:r>
      <w:r>
        <w:rPr>
          <w:rFonts w:hint="eastAsia" w:ascii="仿宋" w:hAnsi="仿宋" w:eastAsia="仿宋" w:cs="宋体"/>
          <w:b/>
          <w:color w:val="000000"/>
          <w:sz w:val="24"/>
        </w:rPr>
        <w:t>内容及要求：</w:t>
      </w:r>
    </w:p>
    <w:p w14:paraId="0BCEE93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即交付的产品、服务内容、数量与投标文件、采购文件等所指明的，或者与本合同所指明的产品、服务内容相一致。</w:t>
      </w:r>
    </w:p>
    <w:p w14:paraId="642A461C">
      <w:pPr>
        <w:spacing w:after="120" w:line="360" w:lineRule="auto"/>
        <w:jc w:val="center"/>
        <w:rPr>
          <w:rFonts w:hint="eastAsia" w:ascii="仿宋" w:hAnsi="仿宋" w:eastAsia="仿宋" w:cs="Arial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服务内容一览表</w:t>
      </w:r>
    </w:p>
    <w:tbl>
      <w:tblPr>
        <w:tblStyle w:val="7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4"/>
        <w:gridCol w:w="959"/>
        <w:gridCol w:w="1485"/>
        <w:gridCol w:w="1694"/>
        <w:gridCol w:w="825"/>
        <w:gridCol w:w="735"/>
        <w:gridCol w:w="1050"/>
        <w:gridCol w:w="1215"/>
        <w:gridCol w:w="903"/>
      </w:tblGrid>
      <w:tr w14:paraId="04CF3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80438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435EC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服务</w:t>
            </w:r>
          </w:p>
          <w:p w14:paraId="56A25B64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名称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99C74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计量单位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E5EF4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具体要求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21F02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单价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138F0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数量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04053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交付地点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BBB2F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交付时间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3164E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备注</w:t>
            </w:r>
          </w:p>
        </w:tc>
      </w:tr>
      <w:tr w14:paraId="6026E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87380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378A4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ED024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99B3CF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2D938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00EB8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5D6AF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A5370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133D3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</w:tr>
      <w:tr w14:paraId="507C6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256C4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62B9C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9798B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F7C5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1BE08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D2A7B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374C8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2C7CD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15F7C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</w:tr>
      <w:tr w14:paraId="11CC2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18263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D3F79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1E40F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5756F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60BC8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4A816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23BAC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2DB9E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63DAB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</w:tr>
      <w:tr w14:paraId="49A04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68F8B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D3943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AF5D4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F6AB8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BFE3C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45B6D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D5B54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53894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A2CDE">
            <w:pPr>
              <w:spacing w:before="156" w:beforeLines="50" w:line="360" w:lineRule="auto"/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</w:tr>
    </w:tbl>
    <w:p w14:paraId="1FDAB1BC">
      <w:pPr>
        <w:spacing w:line="360" w:lineRule="auto"/>
        <w:rPr>
          <w:rFonts w:hint="eastAsia" w:ascii="仿宋" w:hAnsi="仿宋" w:eastAsia="仿宋" w:cs="宋体"/>
          <w:b/>
          <w:bCs/>
          <w:color w:val="000000"/>
          <w:sz w:val="24"/>
        </w:rPr>
      </w:pPr>
    </w:p>
    <w:p w14:paraId="322DB7A7">
      <w:pPr>
        <w:spacing w:line="360" w:lineRule="auto"/>
        <w:rPr>
          <w:rFonts w:hint="eastAsia" w:ascii="仿宋" w:hAnsi="仿宋" w:eastAsia="仿宋" w:cs="宋体"/>
          <w:b/>
          <w:bCs/>
          <w:color w:val="000000"/>
          <w:sz w:val="24"/>
        </w:rPr>
      </w:pPr>
      <w:r>
        <w:rPr>
          <w:rFonts w:hint="eastAsia" w:ascii="仿宋" w:hAnsi="仿宋" w:eastAsia="仿宋" w:cs="宋体"/>
          <w:b/>
          <w:bCs/>
          <w:color w:val="000000"/>
          <w:sz w:val="24"/>
        </w:rPr>
        <w:t>七、双方承诺</w:t>
      </w:r>
    </w:p>
    <w:p w14:paraId="714F2CB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1、供应商向采购人承诺，按照本合同约定提供相关服务。</w:t>
      </w:r>
    </w:p>
    <w:p w14:paraId="7403B239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2、采购人向供应商承诺，按照本合同约定支付服务款项。</w:t>
      </w:r>
    </w:p>
    <w:p w14:paraId="33B4FC93">
      <w:pPr>
        <w:spacing w:line="360" w:lineRule="auto"/>
        <w:rPr>
          <w:rFonts w:hint="eastAsia" w:ascii="仿宋" w:hAnsi="仿宋" w:eastAsia="仿宋" w:cs="Arial"/>
          <w:b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八、质量验收</w:t>
      </w:r>
    </w:p>
    <w:p w14:paraId="77A3C9AC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1 、交付的服务必须等同或优于本项目采购文件“服务内容及要求”所述的标准。若乙方在其响应文件中承诺的技术标准优于本项目采购文件“服务内容及要求”所述标准的，按响应的承诺执行。 </w:t>
      </w:r>
    </w:p>
    <w:p w14:paraId="3D50CE5F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2 、中标（成交）供应商完成并交付的工作成果需经采购人验收合格，则视为接受。如果在验收时采购人表明不接受中标（成交）供应商提交的工作成果并明示不接受的原因，中标供应商应当采取合理之措施进行修改，以达到合同规定的要求。</w:t>
      </w:r>
    </w:p>
    <w:p w14:paraId="19EA11F6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3 、验收依据：</w:t>
      </w:r>
    </w:p>
    <w:p w14:paraId="3F2B588F">
      <w:pPr>
        <w:spacing w:line="360" w:lineRule="auto"/>
        <w:ind w:firstLine="960" w:firstLineChars="4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（1）合同文本； </w:t>
      </w:r>
    </w:p>
    <w:p w14:paraId="69223A31">
      <w:pPr>
        <w:spacing w:line="360" w:lineRule="auto"/>
        <w:ind w:firstLine="960" w:firstLineChars="4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（2）响应文件及澄清函、采购文件；</w:t>
      </w:r>
    </w:p>
    <w:p w14:paraId="26581256">
      <w:pPr>
        <w:spacing w:line="360" w:lineRule="auto"/>
        <w:ind w:firstLine="960" w:firstLineChars="4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（3）国家和行业制定的相应的标准和规范</w:t>
      </w:r>
    </w:p>
    <w:p w14:paraId="498C9C2E">
      <w:pPr>
        <w:spacing w:line="360" w:lineRule="auto"/>
        <w:rPr>
          <w:rFonts w:hint="eastAsia"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九、知识产权</w:t>
      </w:r>
    </w:p>
    <w:p w14:paraId="4D0FDD84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即成交人应保证所有涉及的服务内容，不承担任何涉及知识产权、法律诉讼等责任。</w:t>
      </w:r>
    </w:p>
    <w:p w14:paraId="2E590146">
      <w:pPr>
        <w:spacing w:line="360" w:lineRule="auto"/>
        <w:rPr>
          <w:rFonts w:hint="eastAsia"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十、安全保障</w:t>
      </w:r>
    </w:p>
    <w:p w14:paraId="6D308197">
      <w:pPr>
        <w:spacing w:line="360" w:lineRule="auto"/>
        <w:ind w:firstLine="480" w:firstLineChars="200"/>
        <w:rPr>
          <w:rFonts w:hint="eastAsia" w:ascii="仿宋" w:hAnsi="仿宋" w:eastAsia="仿宋" w:cs="宋体"/>
          <w:bCs/>
          <w:color w:val="000000"/>
          <w:sz w:val="24"/>
        </w:rPr>
      </w:pPr>
      <w:r>
        <w:rPr>
          <w:rFonts w:hint="eastAsia" w:ascii="仿宋" w:hAnsi="仿宋" w:eastAsia="仿宋" w:cs="宋体"/>
          <w:bCs/>
          <w:color w:val="000000"/>
          <w:sz w:val="24"/>
        </w:rPr>
        <w:t>成交单位在各项目执行过程中，应保证所有参与人员的人身、财产安全，在个项目执行过程中所造成的参与人员人身、财产安全意外事故，责任由成交单位承担，与采购单位无关。</w:t>
      </w:r>
    </w:p>
    <w:p w14:paraId="2D05145A">
      <w:pPr>
        <w:spacing w:line="360" w:lineRule="auto"/>
        <w:rPr>
          <w:rFonts w:hint="eastAsia" w:ascii="仿宋" w:hAnsi="仿宋" w:eastAsia="仿宋" w:cs="宋体"/>
          <w:b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十一、保密</w:t>
      </w:r>
    </w:p>
    <w:p w14:paraId="058B96FE">
      <w:pPr>
        <w:spacing w:line="360" w:lineRule="auto"/>
        <w:ind w:firstLine="480" w:firstLineChars="200"/>
        <w:rPr>
          <w:rFonts w:hint="eastAsia" w:ascii="仿宋" w:hAnsi="仿宋" w:eastAsia="仿宋" w:cs="宋体"/>
          <w:bCs/>
          <w:color w:val="000000"/>
          <w:sz w:val="24"/>
        </w:rPr>
      </w:pPr>
      <w:r>
        <w:rPr>
          <w:rFonts w:hint="eastAsia" w:ascii="仿宋" w:hAnsi="仿宋" w:eastAsia="仿宋" w:cs="宋体"/>
          <w:bCs/>
          <w:color w:val="000000"/>
          <w:sz w:val="24"/>
        </w:rPr>
        <w:t>须严格保密，对工作中了解到的采购人的技术、机密等进行保密，不得向他人泄漏。本合同的解除或终止不免除供应商应承担的保密义务。</w:t>
      </w:r>
    </w:p>
    <w:p w14:paraId="1822A9B2">
      <w:pPr>
        <w:spacing w:line="360" w:lineRule="auto"/>
        <w:rPr>
          <w:rFonts w:hint="eastAsia" w:ascii="仿宋" w:hAnsi="仿宋" w:eastAsia="仿宋" w:cs="宋体"/>
          <w:b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十二、合同争议的解决：</w:t>
      </w:r>
    </w:p>
    <w:p w14:paraId="59FD066B">
      <w:pPr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合同执行中发生争议的，当事人双方应协商解决，协商达不成一致时，可向采购方所在地人民法院提请诉讼。</w:t>
      </w:r>
    </w:p>
    <w:p w14:paraId="14C3FA90">
      <w:pPr>
        <w:spacing w:line="360" w:lineRule="auto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十三、</w:t>
      </w:r>
      <w:r>
        <w:rPr>
          <w:rFonts w:hint="eastAsia" w:ascii="仿宋" w:hAnsi="仿宋" w:eastAsia="仿宋" w:cs="宋体"/>
          <w:color w:val="000000"/>
          <w:sz w:val="24"/>
        </w:rPr>
        <w:t xml:space="preserve">不可抗力情况下的免责约定，双方约定不可抗力情况包括：五级以上地震、大风、大雨、大雪。  </w:t>
      </w:r>
    </w:p>
    <w:p w14:paraId="385C6032">
      <w:pPr>
        <w:spacing w:line="360" w:lineRule="auto"/>
        <w:rPr>
          <w:rFonts w:hint="eastAsia" w:ascii="仿宋" w:hAnsi="仿宋" w:eastAsia="仿宋" w:cs="宋体"/>
          <w:b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十四、违约责任：</w:t>
      </w:r>
    </w:p>
    <w:p w14:paraId="50872476">
      <w:pPr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23E26467">
      <w:pPr>
        <w:spacing w:line="360" w:lineRule="auto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十五、其他（</w:t>
      </w:r>
      <w:r>
        <w:rPr>
          <w:rFonts w:hint="eastAsia" w:ascii="仿宋" w:hAnsi="仿宋" w:eastAsia="仿宋" w:cs="宋体"/>
          <w:color w:val="000000"/>
          <w:sz w:val="24"/>
        </w:rPr>
        <w:t>在合同中具体明确）</w:t>
      </w:r>
    </w:p>
    <w:p w14:paraId="44BD307E">
      <w:pPr>
        <w:spacing w:line="360" w:lineRule="auto"/>
        <w:rPr>
          <w:rFonts w:hint="eastAsia" w:ascii="仿宋" w:hAnsi="仿宋" w:eastAsia="仿宋" w:cs="宋体"/>
          <w:b/>
          <w:color w:val="000000"/>
          <w:sz w:val="24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十六、合同订立</w:t>
      </w:r>
    </w:p>
    <w:p w14:paraId="0B44C06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1. 订立时间：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 xml:space="preserve">          </w:t>
      </w:r>
      <w:r>
        <w:rPr>
          <w:rFonts w:hint="eastAsia" w:ascii="仿宋" w:hAnsi="仿宋" w:eastAsia="仿宋" w:cs="宋体"/>
          <w:color w:val="000000"/>
          <w:sz w:val="24"/>
        </w:rPr>
        <w:t>年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 xml:space="preserve">       </w:t>
      </w:r>
      <w:r>
        <w:rPr>
          <w:rFonts w:hint="eastAsia" w:ascii="仿宋" w:hAnsi="仿宋" w:eastAsia="仿宋" w:cs="宋体"/>
          <w:color w:val="000000"/>
          <w:sz w:val="24"/>
        </w:rPr>
        <w:t>月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 xml:space="preserve">      </w:t>
      </w:r>
      <w:r>
        <w:rPr>
          <w:rFonts w:hint="eastAsia" w:ascii="仿宋" w:hAnsi="仿宋" w:eastAsia="仿宋" w:cs="宋体"/>
          <w:color w:val="000000"/>
          <w:sz w:val="24"/>
        </w:rPr>
        <w:t>日。</w:t>
      </w:r>
    </w:p>
    <w:p w14:paraId="089E7C4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2. 订立地点：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 xml:space="preserve">                                 </w:t>
      </w:r>
      <w:r>
        <w:rPr>
          <w:rFonts w:hint="eastAsia" w:ascii="仿宋" w:hAnsi="仿宋" w:eastAsia="仿宋" w:cs="宋体"/>
          <w:color w:val="000000"/>
          <w:sz w:val="24"/>
        </w:rPr>
        <w:t>。</w:t>
      </w:r>
    </w:p>
    <w:p w14:paraId="40F1BD37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仿宋" w:hAnsi="仿宋" w:eastAsia="仿宋" w:cs="宋体"/>
          <w:color w:val="000000"/>
          <w:sz w:val="24"/>
        </w:rPr>
      </w:pPr>
      <w:r>
        <w:rPr>
          <w:rFonts w:hint="eastAsia" w:ascii="仿宋" w:hAnsi="仿宋" w:eastAsia="仿宋" w:cs="宋体"/>
          <w:color w:val="000000"/>
          <w:sz w:val="24"/>
        </w:rPr>
        <w:t>3. 本合同一式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>伍</w:t>
      </w:r>
      <w:r>
        <w:rPr>
          <w:rFonts w:hint="eastAsia" w:ascii="仿宋" w:hAnsi="仿宋" w:eastAsia="仿宋" w:cs="宋体"/>
          <w:color w:val="000000"/>
          <w:sz w:val="24"/>
        </w:rPr>
        <w:t>份，其中，合同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>正本一式贰份</w:t>
      </w:r>
      <w:r>
        <w:rPr>
          <w:rFonts w:hint="eastAsia" w:ascii="仿宋" w:hAnsi="仿宋" w:eastAsia="仿宋" w:cs="宋体"/>
          <w:color w:val="000000"/>
          <w:sz w:val="24"/>
        </w:rPr>
        <w:t>，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>副本一式叁份</w:t>
      </w:r>
      <w:r>
        <w:rPr>
          <w:rFonts w:hint="eastAsia" w:ascii="仿宋" w:hAnsi="仿宋" w:eastAsia="仿宋" w:cs="宋体"/>
          <w:color w:val="000000"/>
          <w:sz w:val="24"/>
        </w:rPr>
        <w:t>，具有同等法律效力，正副本不一致，以正本为准。采供双方各执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>正本壹份副本壹份</w:t>
      </w:r>
      <w:r>
        <w:rPr>
          <w:rFonts w:hint="eastAsia" w:ascii="仿宋" w:hAnsi="仿宋" w:eastAsia="仿宋" w:cs="宋体"/>
          <w:color w:val="000000"/>
          <w:sz w:val="24"/>
        </w:rPr>
        <w:t>，采购代理机构存档</w:t>
      </w:r>
      <w:r>
        <w:rPr>
          <w:rFonts w:hint="eastAsia" w:ascii="仿宋" w:hAnsi="仿宋" w:eastAsia="仿宋" w:cs="宋体"/>
          <w:color w:val="000000"/>
          <w:sz w:val="24"/>
          <w:u w:val="single"/>
        </w:rPr>
        <w:t>副本壹份</w:t>
      </w:r>
      <w:r>
        <w:rPr>
          <w:rFonts w:hint="eastAsia" w:ascii="仿宋" w:hAnsi="仿宋" w:eastAsia="仿宋" w:cs="宋体"/>
          <w:color w:val="000000"/>
          <w:sz w:val="24"/>
        </w:rPr>
        <w:t>。各方签字盖章后生效，合同执行完毕自动失效。（合同的服务承诺则长期有效）。</w:t>
      </w:r>
    </w:p>
    <w:p w14:paraId="03223083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24"/>
        </w:rPr>
      </w:pPr>
    </w:p>
    <w:p w14:paraId="7142A3C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>甲方(需方)：                                乙方(供方)：</w:t>
      </w:r>
    </w:p>
    <w:p w14:paraId="28A94BDB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 xml:space="preserve">项目负责人：                                法定代表人：    </w:t>
      </w:r>
    </w:p>
    <w:p w14:paraId="4839551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>授权代表：                        　        授权代表：</w:t>
      </w:r>
    </w:p>
    <w:p w14:paraId="073E5627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 xml:space="preserve">电话：                                      电话： </w:t>
      </w:r>
    </w:p>
    <w:p w14:paraId="1599426F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 xml:space="preserve">传真：                                      传真： </w:t>
      </w:r>
    </w:p>
    <w:p w14:paraId="7FA3DB18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 xml:space="preserve">开户银行：                                  开户银行： </w:t>
      </w:r>
    </w:p>
    <w:p w14:paraId="6CBDAC0A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 xml:space="preserve">帐号：                                      帐号：   </w:t>
      </w:r>
    </w:p>
    <w:p w14:paraId="339CF33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>邮政编码：                                  邮政编码：</w:t>
      </w:r>
    </w:p>
    <w:p w14:paraId="591B0518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24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4"/>
        </w:rPr>
        <w:t>签订地点：                                  签订地点：</w:t>
      </w:r>
    </w:p>
    <w:p w14:paraId="1B0A9E27">
      <w:pPr>
        <w:pStyle w:val="9"/>
        <w:rPr>
          <w:rFonts w:hint="default" w:ascii="仿宋_GB2312" w:hAnsi="仿宋_GB2312" w:eastAsia="仿宋_GB2312" w:cs="仿宋_GB2312"/>
        </w:rPr>
      </w:pPr>
      <w:r>
        <w:rPr>
          <w:rFonts w:ascii="仿宋" w:hAnsi="仿宋" w:eastAsia="仿宋" w:cs="宋体"/>
          <w:bCs/>
          <w:color w:val="000000"/>
          <w:sz w:val="24"/>
        </w:rPr>
        <w:t>签约时间：2025年  月  日                    签约时间：2025年  月  日</w:t>
      </w:r>
    </w:p>
    <w:p w14:paraId="4E427D0C">
      <w:bookmarkStart w:id="2" w:name="_GoBack"/>
      <w:bookmarkEnd w:id="2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FmZjk4MWY4Y2VhNjU5MDAyODRmNGNiNWNhYzgifQ=="/>
  </w:docVars>
  <w:rsids>
    <w:rsidRoot w:val="001B1577"/>
    <w:rsid w:val="001B1577"/>
    <w:rsid w:val="0028358E"/>
    <w:rsid w:val="003C4B5A"/>
    <w:rsid w:val="004D1066"/>
    <w:rsid w:val="005E4B67"/>
    <w:rsid w:val="006B3AA2"/>
    <w:rsid w:val="00724AD7"/>
    <w:rsid w:val="00736574"/>
    <w:rsid w:val="007F210C"/>
    <w:rsid w:val="00817C23"/>
    <w:rsid w:val="0091755E"/>
    <w:rsid w:val="00BE05D2"/>
    <w:rsid w:val="00F1493F"/>
    <w:rsid w:val="12C713E8"/>
    <w:rsid w:val="1C863D10"/>
    <w:rsid w:val="1E1D48A7"/>
    <w:rsid w:val="352F30E7"/>
    <w:rsid w:val="575D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3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 w:hAnsi="Calibri" w:eastAsia="宋体" w:cs="Times New Roman"/>
      <w:kern w:val="0"/>
      <w:sz w:val="24"/>
      <w:szCs w:val="20"/>
    </w:rPr>
  </w:style>
  <w:style w:type="paragraph" w:styleId="3">
    <w:name w:val="Plain Text"/>
    <w:basedOn w:val="1"/>
    <w:link w:val="12"/>
    <w:qFormat/>
    <w:uiPriority w:val="99"/>
    <w:pPr>
      <w:spacing w:line="324" w:lineRule="auto"/>
    </w:pPr>
    <w:rPr>
      <w:rFonts w:ascii="宋体" w:hAnsi="Courier New" w:eastAsia="宋体" w:cs="Times New Roman"/>
      <w:szCs w:val="21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10">
    <w:name w:val="页眉 字符"/>
    <w:basedOn w:val="8"/>
    <w:link w:val="5"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纯文本 字符"/>
    <w:basedOn w:val="8"/>
    <w:link w:val="3"/>
    <w:qFormat/>
    <w:uiPriority w:val="99"/>
    <w:rPr>
      <w:rFonts w:ascii="宋体" w:hAnsi="Courier New" w:eastAsia="宋体" w:cs="Times New Roman"/>
      <w:kern w:val="2"/>
      <w:sz w:val="21"/>
      <w:szCs w:val="21"/>
    </w:rPr>
  </w:style>
  <w:style w:type="character" w:customStyle="1" w:styleId="13">
    <w:name w:val="正文缩进 字符"/>
    <w:link w:val="2"/>
    <w:qFormat/>
    <w:uiPriority w:val="0"/>
    <w:rPr>
      <w:rFonts w:ascii="宋体" w:hAnsi="Calibri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2140</Words>
  <Characters>2181</Characters>
  <Lines>20</Lines>
  <Paragraphs>5</Paragraphs>
  <TotalTime>0</TotalTime>
  <ScaleCrop>false</ScaleCrop>
  <LinksUpToDate>false</LinksUpToDate>
  <CharactersWithSpaces>2696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2024-09-13T06:14:00Z</dcterms:created>
  <dc:creator>lenovo</dc:creator>
  <cp:lastModifiedBy>Administrator</cp:lastModifiedBy>
  <dcterms:modified xsi:type="dcterms:W3CDTF">2025-09-15T10:07:35Z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46B6D5214ADB4D8180690E5AE2CCE8C3_12</vt:lpwstr>
  </property>
  <property fmtid="{D5CDD505-2E9C-101B-9397-08002B2CF9AE}" pid="4" name="KSOTemplateDocerSaveRecord">
    <vt:lpwstr>eyJoZGlkIjoiOGI1NjUzZTFhYWM0NmYwYjE1NTBlNzgxOGI1YTIyMDMifQ==</vt:lpwstr>
  </property>
</Properties>
</file>