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版本号：SXWZ2025ZB-SZY-21920250916001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3.0T磁共振成像系统（MRI）采购项目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SXWZ2025ZB-SZY-219</w:t>
      </w:r>
      <w:r>
        <w:br/>
      </w:r>
      <w:r>
        <w:br/>
      </w:r>
      <w:r>
        <w:br/>
      </w:r>
    </w:p>
    <w:p>
      <w:pPr>
        <w:pStyle w:val="null3"/>
        <w:jc w:val="center"/>
        <w:outlineLvl w:val="2"/>
      </w:pPr>
      <w:r>
        <w:rPr>
          <w:rFonts w:ascii="仿宋_GB2312" w:hAnsi="仿宋_GB2312" w:cs="仿宋_GB2312" w:eastAsia="仿宋_GB2312"/>
          <w:sz w:val="28"/>
          <w:b/>
        </w:rPr>
        <w:t>陕西省中医医院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陕西省中医医院</w:t>
      </w:r>
      <w:r>
        <w:rPr>
          <w:rFonts w:ascii="仿宋_GB2312" w:hAnsi="仿宋_GB2312" w:cs="仿宋_GB2312" w:eastAsia="仿宋_GB2312"/>
        </w:rPr>
        <w:t>委托，拟对</w:t>
      </w:r>
      <w:r>
        <w:rPr>
          <w:rFonts w:ascii="仿宋_GB2312" w:hAnsi="仿宋_GB2312" w:cs="仿宋_GB2312" w:eastAsia="仿宋_GB2312"/>
        </w:rPr>
        <w:t>3.0T磁共振成像系统（MRI）采购项目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SXWZ2025ZB-SZY-219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3.0T磁共振成像系统（MRI）采购项目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3.0T磁共振成像系统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1、营业执照：提供合格有效的法人或其他组织的营业执照等证明文件，自然人参与的提供其身份证复印件加盖公章。</w:t>
      </w:r>
    </w:p>
    <w:p>
      <w:pPr>
        <w:pStyle w:val="null3"/>
      </w:pPr>
      <w:r>
        <w:rPr>
          <w:rFonts w:ascii="仿宋_GB2312" w:hAnsi="仿宋_GB2312" w:cs="仿宋_GB2312" w:eastAsia="仿宋_GB2312"/>
        </w:rPr>
        <w:t>2、财务状况证明：提供2024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社会保障资金的证明：提供投标文件递交截止时间前6个月内已缴存的至少一个月的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税收缴纳证明：提供投标文件递交截止时间前6个月内已缴存的至少一个月的的纳税证明或完税证明（提供增值税、企业所得税至少一种），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5、专业技术声明：提供具有履行本合同所必需的设备和专业技术能力的声明。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7、授权书：非法定代表人参加投标的，须提供法定代表人授权委托书及被授权人身份证复印件加盖公章；法定代表人参加投标时,只需提供法定代表人身份证复印件加盖公章。</w:t>
      </w:r>
    </w:p>
    <w:p>
      <w:pPr>
        <w:pStyle w:val="null3"/>
      </w:pPr>
      <w:r>
        <w:rPr>
          <w:rFonts w:ascii="仿宋_GB2312" w:hAnsi="仿宋_GB2312" w:cs="仿宋_GB2312" w:eastAsia="仿宋_GB2312"/>
        </w:rPr>
        <w:t>8、投标人资质：投标人为代理商的须提供《医疗器械经营许可证》，投标人为制造商的须提供《医疗器械生产许可证》及《医疗器械经营许可证》。</w:t>
      </w:r>
    </w:p>
    <w:p>
      <w:pPr>
        <w:pStyle w:val="null3"/>
      </w:pPr>
      <w:r>
        <w:rPr>
          <w:rFonts w:ascii="仿宋_GB2312" w:hAnsi="仿宋_GB2312" w:cs="仿宋_GB2312" w:eastAsia="仿宋_GB2312"/>
        </w:rPr>
        <w:t>9、医疗器械资质：所投产品为医疗器械的须提供医疗器械注册证或医疗器械备案凭证(含附件)。</w:t>
      </w:r>
    </w:p>
    <w:p>
      <w:pPr>
        <w:pStyle w:val="null3"/>
      </w:pPr>
      <w:r>
        <w:rPr>
          <w:rFonts w:ascii="仿宋_GB2312" w:hAnsi="仿宋_GB2312" w:cs="仿宋_GB2312" w:eastAsia="仿宋_GB2312"/>
        </w:rPr>
        <w:t>10、控股关系声明：单位负责人为同一人或存在直接控股、管理关系的不同单位，不得参加同一合同项下的政府采购活动。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11、是否接受联合体投标：本项目不接受联合体投标。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说明：签订合同前须按成交金额的5%作为履约保证金缴纳至采购人账户。履约保证金在项目验收后，经采购人确认供应商履行了合同约定的义务，无违约情形，一次性予以无息退还。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857号）的收费标准下浮30%，向采购代理机构一次付清代理服务费。 服务费请中标方转入以下收款账户（此账号只接受对公转账）： 户名：陕西万泽招标有限公司； 账户：2110 1158 0000 0154 89； 开户行：西安银行朝阳门支行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以国家相应的标准、规范等为依据，按照招标文件、澄清文件、投标文件及合同约定执行。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3.0T磁共振成像系统。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23,000,000.00</w:t>
      </w:r>
    </w:p>
    <w:p>
      <w:pPr>
        <w:pStyle w:val="null3"/>
      </w:pPr>
      <w:r>
        <w:rPr>
          <w:rFonts w:ascii="仿宋_GB2312" w:hAnsi="仿宋_GB2312" w:cs="仿宋_GB2312" w:eastAsia="仿宋_GB2312"/>
        </w:rPr>
        <w:t>采购包最高限价（元）: 21,000,000.00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3.0T磁共振成像系统（MRI）</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标的名称：3.0T磁共振成像系统（MRI）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标的名称：</w:t>
            </w:r>
            <w:r>
              <w:rPr>
                <w:rFonts w:ascii="仿宋_GB2312" w:hAnsi="仿宋_GB2312" w:cs="仿宋_GB2312" w:eastAsia="仿宋_GB2312"/>
                <w:sz w:val="24"/>
              </w:rPr>
              <w:t>3.0T磁共振成像系统</w:t>
            </w:r>
          </w:p>
          <w:tbl>
            <w:tblPr>
              <w:tblBorders>
                <w:top w:val="none" w:color="000000" w:sz="4"/>
                <w:left w:val="none" w:color="000000" w:sz="4"/>
                <w:bottom w:val="none" w:color="000000" w:sz="4"/>
                <w:right w:val="none" w:color="000000" w:sz="4"/>
                <w:insideH w:val="none"/>
                <w:insideV w:val="none"/>
              </w:tblBorders>
            </w:tblPr>
            <w:tblGrid>
              <w:gridCol w:w="277"/>
              <w:gridCol w:w="300"/>
              <w:gridCol w:w="1941"/>
            </w:tblGrid>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参数性质</w:t>
                  </w: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技术参数与性能指标</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总体要求</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投标机型为各公司获得</w:t>
                  </w:r>
                  <w:r>
                    <w:rPr>
                      <w:rFonts w:ascii="仿宋_GB2312" w:hAnsi="仿宋_GB2312" w:cs="仿宋_GB2312" w:eastAsia="仿宋_GB2312"/>
                      <w:sz w:val="24"/>
                      <w:color w:val="000000"/>
                    </w:rPr>
                    <w:t>NMPA的3.0T磁共振最新机型，为保证设备的先进性，GE必须提供SuperG平台，西门子必须提供BioMatrix平台，PHILIPS必须提供Eliton X平台，联影必须提供具备uAIFI的Athena或Omega平台，其他厂家提供各自最新平台。</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提供原厂</w:t>
                  </w:r>
                  <w:r>
                    <w:rPr>
                      <w:rFonts w:ascii="仿宋_GB2312" w:hAnsi="仿宋_GB2312" w:cs="仿宋_GB2312" w:eastAsia="仿宋_GB2312"/>
                      <w:sz w:val="24"/>
                      <w:color w:val="000000"/>
                    </w:rPr>
                    <w:t>datesheet技术白皮书。</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磁体系统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磁体类型</w:t>
                  </w:r>
                  <w:r>
                    <w:rPr>
                      <w:rFonts w:ascii="仿宋_GB2312" w:hAnsi="仿宋_GB2312" w:cs="仿宋_GB2312" w:eastAsia="仿宋_GB2312"/>
                      <w:sz w:val="24"/>
                      <w:color w:val="000000"/>
                    </w:rPr>
                    <w:t>：</w:t>
                  </w:r>
                  <w:r>
                    <w:rPr>
                      <w:rFonts w:ascii="仿宋_GB2312" w:hAnsi="仿宋_GB2312" w:cs="仿宋_GB2312" w:eastAsia="仿宋_GB2312"/>
                      <w:sz w:val="24"/>
                      <w:color w:val="000000"/>
                    </w:rPr>
                    <w:t>超导磁体</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磁场强度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3.0T</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屏蔽方式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主动屏蔽</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具备抗外界电磁干扰屏蔽技术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匀场方式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主动</w:t>
                  </w:r>
                  <w:r>
                    <w:rPr>
                      <w:rFonts w:ascii="仿宋_GB2312" w:hAnsi="仿宋_GB2312" w:cs="仿宋_GB2312" w:eastAsia="仿宋_GB2312"/>
                      <w:sz w:val="24"/>
                      <w:color w:val="000000"/>
                    </w:rPr>
                    <w:t>+被动</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磁场稳定度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&lt;0.1ppm/h</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具备三维动态匀场</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液氦消耗量</w:t>
                  </w:r>
                  <w:r>
                    <w:rPr>
                      <w:rFonts w:ascii="仿宋_GB2312" w:hAnsi="仿宋_GB2312" w:cs="仿宋_GB2312" w:eastAsia="仿宋_GB2312"/>
                      <w:sz w:val="24"/>
                      <w:color w:val="000000"/>
                    </w:rPr>
                    <w:t>(正常使用)≤0.0升/年</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磁体长度（不含外壳）</w:t>
                  </w:r>
                  <w:r>
                    <w:rPr>
                      <w:rFonts w:ascii="仿宋_GB2312" w:hAnsi="仿宋_GB2312" w:cs="仿宋_GB2312" w:eastAsia="仿宋_GB2312"/>
                      <w:sz w:val="24"/>
                      <w:color w:val="000000"/>
                    </w:rPr>
                    <w:t>≥170cm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磁体长度</w:t>
                  </w:r>
                  <w:r>
                    <w:rPr>
                      <w:rFonts w:ascii="仿宋_GB2312" w:hAnsi="仿宋_GB2312" w:cs="仿宋_GB2312" w:eastAsia="仿宋_GB2312"/>
                      <w:sz w:val="24"/>
                      <w:color w:val="000000"/>
                    </w:rPr>
                    <w:t>(含外壳)≤190cm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磁体孔径</w:t>
                  </w:r>
                  <w:r>
                    <w:rPr>
                      <w:rFonts w:ascii="仿宋_GB2312" w:hAnsi="仿宋_GB2312" w:cs="仿宋_GB2312" w:eastAsia="仿宋_GB2312"/>
                      <w:sz w:val="24"/>
                      <w:color w:val="000000"/>
                    </w:rPr>
                    <w:t>≥70cm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5G磁力线X,Y轴≤</w:t>
                  </w:r>
                  <w:r>
                    <w:rPr>
                      <w:rFonts w:ascii="仿宋_GB2312" w:hAnsi="仿宋_GB2312" w:cs="仿宋_GB2312" w:eastAsia="仿宋_GB2312"/>
                      <w:sz w:val="24"/>
                      <w:color w:val="000000"/>
                    </w:rPr>
                    <w:t>2.8</w:t>
                  </w:r>
                  <w:r>
                    <w:rPr>
                      <w:rFonts w:ascii="仿宋_GB2312" w:hAnsi="仿宋_GB2312" w:cs="仿宋_GB2312" w:eastAsia="仿宋_GB2312"/>
                      <w:sz w:val="24"/>
                      <w:color w:val="000000"/>
                    </w:rPr>
                    <w:t>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5G磁力线Z 轴≤</w:t>
                  </w:r>
                  <w:r>
                    <w:rPr>
                      <w:rFonts w:ascii="仿宋_GB2312" w:hAnsi="仿宋_GB2312" w:cs="仿宋_GB2312" w:eastAsia="仿宋_GB2312"/>
                      <w:sz w:val="24"/>
                      <w:color w:val="000000"/>
                    </w:rPr>
                    <w:t>5</w:t>
                  </w:r>
                  <w:r>
                    <w:rPr>
                      <w:rFonts w:ascii="仿宋_GB2312" w:hAnsi="仿宋_GB2312" w:cs="仿宋_GB2312" w:eastAsia="仿宋_GB2312"/>
                      <w:sz w:val="24"/>
                      <w:color w:val="000000"/>
                    </w:rPr>
                    <w:t>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1G磁力线X,Y轴≤4.25m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1G磁力线Z 轴≤6.85m</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磁体重量</w:t>
                  </w:r>
                  <w:r>
                    <w:rPr>
                      <w:rFonts w:ascii="仿宋_GB2312" w:hAnsi="仿宋_GB2312" w:cs="仿宋_GB2312" w:eastAsia="仿宋_GB2312"/>
                      <w:sz w:val="24"/>
                      <w:color w:val="000000"/>
                    </w:rPr>
                    <w:t>(含液氦)≤6吨</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磁场均匀度</w:t>
                  </w:r>
                  <w:r>
                    <w:rPr>
                      <w:rFonts w:ascii="仿宋_GB2312" w:hAnsi="仿宋_GB2312" w:cs="仿宋_GB2312" w:eastAsia="仿宋_GB2312"/>
                      <w:sz w:val="24"/>
                      <w:color w:val="000000"/>
                    </w:rPr>
                    <w:t>Typical值</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7</w:t>
                  </w:r>
                  <w:r>
                    <w:rPr>
                      <w:rFonts w:ascii="仿宋_GB2312" w:hAnsi="仿宋_GB2312" w:cs="仿宋_GB2312" w:eastAsia="仿宋_GB2312"/>
                      <w:sz w:val="24"/>
                      <w:color w:val="000000"/>
                    </w:rPr>
                    <w:t>.1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10cmDSV≤0.002ppm</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7</w:t>
                  </w:r>
                  <w:r>
                    <w:rPr>
                      <w:rFonts w:ascii="仿宋_GB2312" w:hAnsi="仿宋_GB2312" w:cs="仿宋_GB2312" w:eastAsia="仿宋_GB2312"/>
                      <w:sz w:val="24"/>
                      <w:color w:val="000000"/>
                    </w:rPr>
                    <w:t>.2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20cmDSV≤0.016ppm</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7</w:t>
                  </w:r>
                  <w:r>
                    <w:rPr>
                      <w:rFonts w:ascii="仿宋_GB2312" w:hAnsi="仿宋_GB2312" w:cs="仿宋_GB2312" w:eastAsia="仿宋_GB2312"/>
                      <w:sz w:val="24"/>
                      <w:color w:val="000000"/>
                    </w:rPr>
                    <w:t>.3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30cmDSV≤0.085ppm</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7</w:t>
                  </w:r>
                  <w:r>
                    <w:rPr>
                      <w:rFonts w:ascii="仿宋_GB2312" w:hAnsi="仿宋_GB2312" w:cs="仿宋_GB2312" w:eastAsia="仿宋_GB2312"/>
                      <w:sz w:val="24"/>
                      <w:color w:val="000000"/>
                    </w:rPr>
                    <w:t>.4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40cmDSV≤0.335ppm</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匀场通道数</w:t>
                  </w:r>
                  <w:r>
                    <w:rPr>
                      <w:rFonts w:ascii="仿宋_GB2312" w:hAnsi="仿宋_GB2312" w:cs="仿宋_GB2312" w:eastAsia="仿宋_GB2312"/>
                      <w:sz w:val="24"/>
                      <w:color w:val="000000"/>
                    </w:rPr>
                    <w:t>≥8个</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线性匀场（一阶匀场）通道数</w:t>
                  </w:r>
                  <w:r>
                    <w:rPr>
                      <w:rFonts w:ascii="仿宋_GB2312" w:hAnsi="仿宋_GB2312" w:cs="仿宋_GB2312" w:eastAsia="仿宋_GB2312"/>
                      <w:sz w:val="24"/>
                      <w:color w:val="000000"/>
                    </w:rPr>
                    <w:t>≥3个</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非线性匀场（高阶匀场）通道数</w:t>
                  </w:r>
                  <w:r>
                    <w:rPr>
                      <w:rFonts w:ascii="仿宋_GB2312" w:hAnsi="仿宋_GB2312" w:cs="仿宋_GB2312" w:eastAsia="仿宋_GB2312"/>
                      <w:sz w:val="24"/>
                      <w:color w:val="000000"/>
                    </w:rPr>
                    <w:t>≥5个</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具备高阶匀场</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具备线圈内高级匀场（提供具备功能的线圈介绍截图）</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梯度系统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具备单梯度系统（非双梯度或双梯度放大器）</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梯度场强</w:t>
                  </w:r>
                  <w:r>
                    <w:rPr>
                      <w:rFonts w:ascii="仿宋_GB2312" w:hAnsi="仿宋_GB2312" w:cs="仿宋_GB2312" w:eastAsia="仿宋_GB2312"/>
                      <w:sz w:val="24"/>
                      <w:color w:val="000000"/>
                    </w:rPr>
                    <w:t>≥</w:t>
                  </w:r>
                  <w:r>
                    <w:rPr>
                      <w:rFonts w:ascii="仿宋_GB2312" w:hAnsi="仿宋_GB2312" w:cs="仿宋_GB2312" w:eastAsia="仿宋_GB2312"/>
                      <w:sz w:val="24"/>
                      <w:color w:val="000000"/>
                    </w:rPr>
                    <w:t>45mT/m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梯度切换率</w:t>
                  </w:r>
                  <w:r>
                    <w:rPr>
                      <w:rFonts w:ascii="仿宋_GB2312" w:hAnsi="仿宋_GB2312" w:cs="仿宋_GB2312" w:eastAsia="仿宋_GB2312"/>
                      <w:sz w:val="24"/>
                      <w:color w:val="000000"/>
                    </w:rPr>
                    <w:t>≥200T</w:t>
                  </w:r>
                  <w:r>
                    <w:rPr>
                      <w:rFonts w:ascii="仿宋_GB2312" w:hAnsi="仿宋_GB2312" w:cs="仿宋_GB2312" w:eastAsia="仿宋_GB2312"/>
                      <w:sz w:val="24"/>
                      <w:color w:val="000000"/>
                    </w:rPr>
                    <w:t>/m/s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工作周期中的最大占空比</w:t>
                  </w:r>
                  <w:r>
                    <w:rPr>
                      <w:rFonts w:ascii="仿宋_GB2312" w:hAnsi="仿宋_GB2312" w:cs="仿宋_GB2312" w:eastAsia="仿宋_GB2312"/>
                      <w:sz w:val="24"/>
                      <w:color w:val="000000"/>
                    </w:rPr>
                    <w:t>100%</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具备软件降噪技术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具备硬件降噪技术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梯度线圈冷却</w:t>
                  </w:r>
                  <w:r>
                    <w:rPr>
                      <w:rFonts w:ascii="仿宋_GB2312" w:hAnsi="仿宋_GB2312" w:cs="仿宋_GB2312" w:eastAsia="仿宋_GB2312"/>
                      <w:sz w:val="24"/>
                      <w:color w:val="000000"/>
                    </w:rPr>
                    <w:t>:</w:t>
                  </w:r>
                  <w:r>
                    <w:rPr>
                      <w:rFonts w:ascii="仿宋_GB2312" w:hAnsi="仿宋_GB2312" w:cs="仿宋_GB2312" w:eastAsia="仿宋_GB2312"/>
                      <w:sz w:val="24"/>
                      <w:color w:val="000000"/>
                    </w:rPr>
                    <w:t>水冷</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梯度放大器冷却</w:t>
                  </w:r>
                  <w:r>
                    <w:rPr>
                      <w:rFonts w:ascii="仿宋_GB2312" w:hAnsi="仿宋_GB2312" w:cs="仿宋_GB2312" w:eastAsia="仿宋_GB2312"/>
                      <w:sz w:val="24"/>
                      <w:color w:val="000000"/>
                    </w:rPr>
                    <w:t>:</w:t>
                  </w:r>
                  <w:r>
                    <w:rPr>
                      <w:rFonts w:ascii="仿宋_GB2312" w:hAnsi="仿宋_GB2312" w:cs="仿宋_GB2312" w:eastAsia="仿宋_GB2312"/>
                      <w:sz w:val="24"/>
                      <w:color w:val="000000"/>
                    </w:rPr>
                    <w:t>水冷</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梯度控制技术</w:t>
                  </w:r>
                  <w:r>
                    <w:rPr>
                      <w:rFonts w:ascii="仿宋_GB2312" w:hAnsi="仿宋_GB2312" w:cs="仿宋_GB2312" w:eastAsia="仿宋_GB2312"/>
                      <w:sz w:val="24"/>
                      <w:color w:val="000000"/>
                    </w:rPr>
                    <w:t>:</w:t>
                  </w:r>
                  <w:r>
                    <w:rPr>
                      <w:rFonts w:ascii="仿宋_GB2312" w:hAnsi="仿宋_GB2312" w:cs="仿宋_GB2312" w:eastAsia="仿宋_GB2312"/>
                      <w:sz w:val="24"/>
                      <w:color w:val="000000"/>
                    </w:rPr>
                    <w:t>全数字实时发射接收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梯度工作方式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非共振式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射频系统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多通道（源）射频发射技术平台</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具备双通道射频发射技术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4.1.2</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B1 Filter技术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射频类型</w:t>
                  </w:r>
                  <w:r>
                    <w:rPr>
                      <w:rFonts w:ascii="仿宋_GB2312" w:hAnsi="仿宋_GB2312" w:cs="仿宋_GB2312" w:eastAsia="仿宋_GB2312"/>
                      <w:sz w:val="24"/>
                      <w:color w:val="000000"/>
                    </w:rPr>
                    <w:t>:</w:t>
                  </w:r>
                  <w:r>
                    <w:rPr>
                      <w:rFonts w:ascii="仿宋_GB2312" w:hAnsi="仿宋_GB2312" w:cs="仿宋_GB2312" w:eastAsia="仿宋_GB2312"/>
                      <w:sz w:val="24"/>
                      <w:color w:val="000000"/>
                    </w:rPr>
                    <w:t>全数字实时控制系统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射频发射功率</w:t>
                  </w:r>
                  <w:r>
                    <w:rPr>
                      <w:rFonts w:ascii="仿宋_GB2312" w:hAnsi="仿宋_GB2312" w:cs="仿宋_GB2312" w:eastAsia="仿宋_GB2312"/>
                      <w:sz w:val="24"/>
                      <w:color w:val="000000"/>
                    </w:rPr>
                    <w:t>≥36kW</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射频发射频率稳定性（</w:t>
                  </w:r>
                  <w:r>
                    <w:rPr>
                      <w:rFonts w:ascii="仿宋_GB2312" w:hAnsi="仿宋_GB2312" w:cs="仿宋_GB2312" w:eastAsia="仿宋_GB2312"/>
                      <w:sz w:val="24"/>
                      <w:color w:val="000000"/>
                    </w:rPr>
                    <w:t>5分钟）≤2x10</w:t>
                  </w:r>
                  <w:r>
                    <w:rPr>
                      <w:rFonts w:ascii="仿宋_GB2312" w:hAnsi="仿宋_GB2312" w:cs="仿宋_GB2312" w:eastAsia="仿宋_GB2312"/>
                      <w:sz w:val="24"/>
                      <w:color w:val="000000"/>
                      <w:vertAlign w:val="superscript"/>
                    </w:rPr>
                    <w:t>-10</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射频发射带宽</w:t>
                  </w:r>
                  <w:r>
                    <w:rPr>
                      <w:rFonts w:ascii="仿宋_GB2312" w:hAnsi="仿宋_GB2312" w:cs="仿宋_GB2312" w:eastAsia="仿宋_GB2312"/>
                      <w:sz w:val="24"/>
                      <w:color w:val="000000"/>
                    </w:rPr>
                    <w:t>≤</w:t>
                  </w:r>
                  <w:r>
                    <w:rPr>
                      <w:rFonts w:ascii="仿宋_GB2312" w:hAnsi="仿宋_GB2312" w:cs="仿宋_GB2312" w:eastAsia="仿宋_GB2312"/>
                      <w:sz w:val="24"/>
                      <w:color w:val="000000"/>
                    </w:rPr>
                    <w:t>550kHz</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最大射频通道数</w:t>
                  </w:r>
                  <w:r>
                    <w:rPr>
                      <w:rFonts w:ascii="仿宋_GB2312" w:hAnsi="仿宋_GB2312" w:cs="仿宋_GB2312" w:eastAsia="仿宋_GB2312"/>
                      <w:sz w:val="24"/>
                      <w:color w:val="000000"/>
                    </w:rPr>
                    <w:t>≥145个</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各通道接收带宽</w:t>
                  </w:r>
                  <w:r>
                    <w:rPr>
                      <w:rFonts w:ascii="仿宋_GB2312" w:hAnsi="仿宋_GB2312" w:cs="仿宋_GB2312" w:eastAsia="仿宋_GB2312"/>
                      <w:sz w:val="24"/>
                      <w:color w:val="000000"/>
                    </w:rPr>
                    <w:t>≥1MHz</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具备用户可调节接收带宽技术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具备射频线圈扫描自动调谐技术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4.10</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射频放大器</w:t>
                  </w:r>
                  <w:r>
                    <w:rPr>
                      <w:rFonts w:ascii="仿宋_GB2312" w:hAnsi="仿宋_GB2312" w:cs="仿宋_GB2312" w:eastAsia="仿宋_GB2312"/>
                      <w:sz w:val="24"/>
                      <w:color w:val="000000"/>
                    </w:rPr>
                    <w:t>:</w:t>
                  </w:r>
                  <w:r>
                    <w:rPr>
                      <w:rFonts w:ascii="仿宋_GB2312" w:hAnsi="仿宋_GB2312" w:cs="仿宋_GB2312" w:eastAsia="仿宋_GB2312"/>
                      <w:sz w:val="24"/>
                      <w:color w:val="000000"/>
                    </w:rPr>
                    <w:t>磁体机壳内</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射频接收发射路径位置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磁体机壳内数字化传输</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r>
                    <w:rPr>
                      <w:rFonts w:ascii="仿宋_GB2312" w:hAnsi="仿宋_GB2312" w:cs="仿宋_GB2312" w:eastAsia="仿宋_GB2312"/>
                      <w:sz w:val="24"/>
                      <w:color w:val="000000"/>
                    </w:rPr>
                    <w:t>2</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ADC模数转换器位置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磁体机壳内（非线圈内）</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r>
                    <w:rPr>
                      <w:rFonts w:ascii="仿宋_GB2312" w:hAnsi="仿宋_GB2312" w:cs="仿宋_GB2312" w:eastAsia="仿宋_GB2312"/>
                      <w:sz w:val="24"/>
                      <w:color w:val="000000"/>
                    </w:rPr>
                    <w:t>3</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具备磁体内置一体化数字射频接收发射系统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全身各部位原厂射频接收线圈</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头颈联合（神经血管）矩阵线圈</w:t>
                  </w:r>
                  <w:r>
                    <w:rPr>
                      <w:rFonts w:ascii="仿宋_GB2312" w:hAnsi="仿宋_GB2312" w:cs="仿宋_GB2312" w:eastAsia="仿宋_GB2312"/>
                      <w:sz w:val="24"/>
                      <w:color w:val="000000"/>
                    </w:rPr>
                    <w:t>≥20通道</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全脊柱矩阵线圈</w:t>
                  </w:r>
                  <w:r>
                    <w:rPr>
                      <w:rFonts w:ascii="仿宋_GB2312" w:hAnsi="仿宋_GB2312" w:cs="仿宋_GB2312" w:eastAsia="仿宋_GB2312"/>
                      <w:sz w:val="24"/>
                      <w:color w:val="000000"/>
                    </w:rPr>
                    <w:t>≥24通道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体部矩阵线圈</w:t>
                  </w:r>
                  <w:r>
                    <w:rPr>
                      <w:rFonts w:ascii="仿宋_GB2312" w:hAnsi="仿宋_GB2312" w:cs="仿宋_GB2312" w:eastAsia="仿宋_GB2312"/>
                      <w:sz w:val="24"/>
                      <w:color w:val="000000"/>
                    </w:rPr>
                    <w:t>≥32通道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胸部（心脏）矩阵线圈</w:t>
                  </w:r>
                  <w:r>
                    <w:rPr>
                      <w:rFonts w:ascii="仿宋_GB2312" w:hAnsi="仿宋_GB2312" w:cs="仿宋_GB2312" w:eastAsia="仿宋_GB2312"/>
                      <w:sz w:val="24"/>
                      <w:color w:val="000000"/>
                    </w:rPr>
                    <w:t>≥32通道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小号柔性关节线圈</w:t>
                  </w:r>
                  <w:r>
                    <w:rPr>
                      <w:rFonts w:ascii="仿宋_GB2312" w:hAnsi="仿宋_GB2312" w:cs="仿宋_GB2312" w:eastAsia="仿宋_GB2312"/>
                      <w:sz w:val="24"/>
                      <w:color w:val="000000"/>
                    </w:rPr>
                    <w:t>(指、手、肘)≥16通道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大号柔性关节成像（膝、踝、肩关节）</w:t>
                  </w:r>
                  <w:r>
                    <w:rPr>
                      <w:rFonts w:ascii="仿宋_GB2312" w:hAnsi="仿宋_GB2312" w:cs="仿宋_GB2312" w:eastAsia="仿宋_GB2312"/>
                      <w:sz w:val="24"/>
                      <w:color w:val="000000"/>
                    </w:rPr>
                    <w:t>≥16通道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乳腺专用线圈</w:t>
                  </w:r>
                  <w:r>
                    <w:rPr>
                      <w:rFonts w:ascii="仿宋_GB2312" w:hAnsi="仿宋_GB2312" w:cs="仿宋_GB2312" w:eastAsia="仿宋_GB2312"/>
                      <w:sz w:val="24"/>
                      <w:color w:val="000000"/>
                    </w:rPr>
                    <w:t>≥18通道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肩关节专用线圈</w:t>
                  </w:r>
                  <w:r>
                    <w:rPr>
                      <w:rFonts w:ascii="仿宋_GB2312" w:hAnsi="仿宋_GB2312" w:cs="仿宋_GB2312" w:eastAsia="仿宋_GB2312"/>
                      <w:sz w:val="24"/>
                      <w:color w:val="000000"/>
                    </w:rPr>
                    <w:t>≥16通道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膝关节专用线圈</w:t>
                  </w:r>
                  <w:r>
                    <w:rPr>
                      <w:rFonts w:ascii="仿宋_GB2312" w:hAnsi="仿宋_GB2312" w:cs="仿宋_GB2312" w:eastAsia="仿宋_GB2312"/>
                      <w:sz w:val="24"/>
                      <w:color w:val="000000"/>
                    </w:rPr>
                    <w:t>≥18通道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踝关节专用线圈</w:t>
                  </w:r>
                  <w:r>
                    <w:rPr>
                      <w:rFonts w:ascii="仿宋_GB2312" w:hAnsi="仿宋_GB2312" w:cs="仿宋_GB2312" w:eastAsia="仿宋_GB2312"/>
                      <w:sz w:val="24"/>
                      <w:color w:val="000000"/>
                    </w:rPr>
                    <w:t>≥16通道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全静音平台</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提供梯度系统硬件静音技术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提供声阻尼材料技术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提供真空隔绝腔设计的硬件静音技术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提供自动防止梯度线圈共振的序列优化技术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提供人工智能选择性静音技术（适用于所有序列）</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全静音平台适用范围</w:t>
                  </w:r>
                  <w:r>
                    <w:rPr>
                      <w:rFonts w:ascii="仿宋_GB2312" w:hAnsi="仿宋_GB2312" w:cs="仿宋_GB2312" w:eastAsia="仿宋_GB2312"/>
                      <w:sz w:val="24"/>
                      <w:color w:val="000000"/>
                    </w:rPr>
                    <w:t>(提供Datasheet证明)</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w:t>
                  </w:r>
                  <w:r>
                    <w:rPr>
                      <w:rFonts w:ascii="仿宋_GB2312" w:hAnsi="仿宋_GB2312" w:cs="仿宋_GB2312" w:eastAsia="仿宋_GB2312"/>
                      <w:sz w:val="24"/>
                      <w:color w:val="000000"/>
                    </w:rPr>
                    <w:t>全静音平台可用于</w:t>
                  </w:r>
                  <w:r>
                    <w:rPr>
                      <w:rFonts w:ascii="仿宋_GB2312" w:hAnsi="仿宋_GB2312" w:cs="仿宋_GB2312" w:eastAsia="仿宋_GB2312"/>
                      <w:sz w:val="24"/>
                      <w:color w:val="000000"/>
                    </w:rPr>
                    <w:t>T1对比</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满足全静音平台可用于</w:t>
                  </w:r>
                  <w:r>
                    <w:rPr>
                      <w:rFonts w:ascii="仿宋_GB2312" w:hAnsi="仿宋_GB2312" w:cs="仿宋_GB2312" w:eastAsia="仿宋_GB2312"/>
                      <w:sz w:val="24"/>
                      <w:color w:val="000000"/>
                    </w:rPr>
                    <w:t>T2对比</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满足全静音平台可用于</w:t>
                  </w:r>
                  <w:r>
                    <w:rPr>
                      <w:rFonts w:ascii="仿宋_GB2312" w:hAnsi="仿宋_GB2312" w:cs="仿宋_GB2312" w:eastAsia="仿宋_GB2312"/>
                      <w:sz w:val="24"/>
                      <w:color w:val="000000"/>
                    </w:rPr>
                    <w:t>Darkfluid对比</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满足全静音平台可用于</w:t>
                  </w:r>
                  <w:r>
                    <w:rPr>
                      <w:rFonts w:ascii="仿宋_GB2312" w:hAnsi="仿宋_GB2312" w:cs="仿宋_GB2312" w:eastAsia="仿宋_GB2312"/>
                      <w:sz w:val="24"/>
                      <w:color w:val="000000"/>
                    </w:rPr>
                    <w:t>SWI对比</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满足全静音平台可用于</w:t>
                  </w:r>
                  <w:r>
                    <w:rPr>
                      <w:rFonts w:ascii="仿宋_GB2312" w:hAnsi="仿宋_GB2312" w:cs="仿宋_GB2312" w:eastAsia="仿宋_GB2312"/>
                      <w:sz w:val="24"/>
                      <w:color w:val="000000"/>
                    </w:rPr>
                    <w:t>TSE序列</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满足全静音平台可用于</w:t>
                  </w:r>
                  <w:r>
                    <w:rPr>
                      <w:rFonts w:ascii="仿宋_GB2312" w:hAnsi="仿宋_GB2312" w:cs="仿宋_GB2312" w:eastAsia="仿宋_GB2312"/>
                      <w:sz w:val="24"/>
                      <w:color w:val="000000"/>
                    </w:rPr>
                    <w:t>SE序列</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满足全静音平台可用于</w:t>
                  </w:r>
                  <w:r>
                    <w:rPr>
                      <w:rFonts w:ascii="仿宋_GB2312" w:hAnsi="仿宋_GB2312" w:cs="仿宋_GB2312" w:eastAsia="仿宋_GB2312"/>
                      <w:sz w:val="24"/>
                      <w:color w:val="000000"/>
                    </w:rPr>
                    <w:t>GRE序列</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满足全静音平台可用于</w:t>
                  </w:r>
                  <w:r>
                    <w:rPr>
                      <w:rFonts w:ascii="仿宋_GB2312" w:hAnsi="仿宋_GB2312" w:cs="仿宋_GB2312" w:eastAsia="仿宋_GB2312"/>
                      <w:sz w:val="24"/>
                      <w:color w:val="000000"/>
                    </w:rPr>
                    <w:t>DWI序列</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提供全静音平台可以应用于</w:t>
                  </w:r>
                  <w:r>
                    <w:rPr>
                      <w:rFonts w:ascii="仿宋_GB2312" w:hAnsi="仿宋_GB2312" w:cs="仿宋_GB2312" w:eastAsia="仿宋_GB2312"/>
                      <w:sz w:val="24"/>
                      <w:color w:val="000000"/>
                    </w:rPr>
                    <w:t>3D T1加权超短TE 序列（uTE、ZTE、petra）</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提供全静音平台可以应用于神经、骨关节、脊柱系统成像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提供可以降低</w:t>
                  </w:r>
                  <w:r>
                    <w:rPr>
                      <w:rFonts w:ascii="仿宋_GB2312" w:hAnsi="仿宋_GB2312" w:cs="仿宋_GB2312" w:eastAsia="仿宋_GB2312"/>
                      <w:sz w:val="24"/>
                      <w:color w:val="000000"/>
                    </w:rPr>
                    <w:t>93% 噪声声压</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感知系统</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具备扫描床自带生命体征传感器</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具备即刻感知（病人躺上扫描床即刻感知）</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具备生命体征感知无需额外门控</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具备线圈内置匀场线圈</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具备线圈内部匀场可以和全身匀场合用</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具备逐层调整发射电压</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具备逐层调整共振频率</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具备逐层调整</w:t>
                  </w:r>
                  <w:r>
                    <w:rPr>
                      <w:rFonts w:ascii="仿宋_GB2312" w:hAnsi="仿宋_GB2312" w:cs="仿宋_GB2312" w:eastAsia="仿宋_GB2312"/>
                      <w:sz w:val="24"/>
                      <w:color w:val="000000"/>
                    </w:rPr>
                    <w:t>B0匀场</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具备逐层调整</w:t>
                  </w:r>
                  <w:r>
                    <w:rPr>
                      <w:rFonts w:ascii="仿宋_GB2312" w:hAnsi="仿宋_GB2312" w:cs="仿宋_GB2312" w:eastAsia="仿宋_GB2312"/>
                      <w:sz w:val="24"/>
                      <w:color w:val="000000"/>
                    </w:rPr>
                    <w:t>B1匀场</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7.10</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具备智能人体解剖模型</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主控计算机系统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CPU核心≥4个</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CPU位数≥64位</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主频大小</w:t>
                  </w:r>
                  <w:r>
                    <w:rPr>
                      <w:rFonts w:ascii="仿宋_GB2312" w:hAnsi="仿宋_GB2312" w:cs="仿宋_GB2312" w:eastAsia="仿宋_GB2312"/>
                      <w:sz w:val="24"/>
                      <w:color w:val="000000"/>
                    </w:rPr>
                    <w:t>≥3.6GHz</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内存大小</w:t>
                  </w:r>
                  <w:r>
                    <w:rPr>
                      <w:rFonts w:ascii="仿宋_GB2312" w:hAnsi="仿宋_GB2312" w:cs="仿宋_GB2312" w:eastAsia="仿宋_GB2312"/>
                      <w:sz w:val="24"/>
                      <w:color w:val="000000"/>
                    </w:rPr>
                    <w:t>≥64GB</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计算机显示器</w:t>
                  </w:r>
                  <w:r>
                    <w:rPr>
                      <w:rFonts w:ascii="仿宋_GB2312" w:hAnsi="仿宋_GB2312" w:cs="仿宋_GB2312" w:eastAsia="仿宋_GB2312"/>
                      <w:sz w:val="24"/>
                      <w:color w:val="000000"/>
                    </w:rPr>
                    <w:t>≥24英寸彩色LCD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显示器分辨率</w:t>
                  </w:r>
                  <w:r>
                    <w:rPr>
                      <w:rFonts w:ascii="仿宋_GB2312" w:hAnsi="仿宋_GB2312" w:cs="仿宋_GB2312" w:eastAsia="仿宋_GB2312"/>
                      <w:sz w:val="24"/>
                      <w:color w:val="000000"/>
                    </w:rPr>
                    <w:t>≥1920×1200</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硬盘容量</w:t>
                  </w:r>
                  <w:r>
                    <w:rPr>
                      <w:rFonts w:ascii="仿宋_GB2312" w:hAnsi="仿宋_GB2312" w:cs="仿宋_GB2312" w:eastAsia="仿宋_GB2312"/>
                      <w:sz w:val="24"/>
                      <w:color w:val="000000"/>
                    </w:rPr>
                    <w:t>≥480GB</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8</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DICOM3.0接口</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系统后处理功能</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3D后处理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w:t>
                  </w:r>
                  <w:r>
                    <w:rPr>
                      <w:rFonts w:ascii="仿宋_GB2312" w:hAnsi="仿宋_GB2312" w:cs="仿宋_GB2312" w:eastAsia="仿宋_GB2312"/>
                      <w:sz w:val="24"/>
                      <w:color w:val="000000"/>
                    </w:rPr>
                    <w:t>MPR后处理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具备三维表面重建技术</w:t>
                  </w:r>
                  <w:r>
                    <w:rPr>
                      <w:rFonts w:ascii="仿宋_GB2312" w:hAnsi="仿宋_GB2312" w:cs="仿宋_GB2312" w:eastAsia="仿宋_GB2312"/>
                      <w:sz w:val="24"/>
                      <w:color w:val="000000"/>
                    </w:rPr>
                    <w:t>SSD后处理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w:t>
                  </w:r>
                  <w:r>
                    <w:rPr>
                      <w:rFonts w:ascii="仿宋_GB2312" w:hAnsi="仿宋_GB2312" w:cs="仿宋_GB2312" w:eastAsia="仿宋_GB2312"/>
                      <w:sz w:val="24"/>
                      <w:color w:val="000000"/>
                    </w:rPr>
                    <w:t>MIP后处理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具备电影回放软件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具备图像评价软件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具备实时互动重建</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ADC-map</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T1，T2值计算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具备时间信号曲线</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具备图像减影、叠加</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操作台、扫描床及环境调节系统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垂直移动时扫描床最大承重</w:t>
                  </w:r>
                  <w:r>
                    <w:rPr>
                      <w:rFonts w:ascii="仿宋_GB2312" w:hAnsi="仿宋_GB2312" w:cs="仿宋_GB2312" w:eastAsia="仿宋_GB2312"/>
                      <w:sz w:val="24"/>
                      <w:color w:val="000000"/>
                    </w:rPr>
                    <w:t>≥250Kg</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扫描床移动精度</w:t>
                  </w:r>
                  <w:r>
                    <w:rPr>
                      <w:rFonts w:ascii="仿宋_GB2312" w:hAnsi="仿宋_GB2312" w:cs="仿宋_GB2312" w:eastAsia="仿宋_GB2312"/>
                      <w:sz w:val="24"/>
                      <w:color w:val="000000"/>
                    </w:rPr>
                    <w:t>≤0.5mm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具备床旁扫描控制系统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具备病人监视系统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具备照明、通风、通话、背景音乐</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最低床位</w:t>
                  </w:r>
                  <w:r>
                    <w:rPr>
                      <w:rFonts w:ascii="仿宋_GB2312" w:hAnsi="仿宋_GB2312" w:cs="仿宋_GB2312" w:eastAsia="仿宋_GB2312"/>
                      <w:sz w:val="24"/>
                      <w:color w:val="000000"/>
                    </w:rPr>
                    <w:t>≤55cm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最大水平移动范围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270cm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具备遥控更换线圈</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具备自动步进扫描床</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具备患者专用防磁耳机、呼叫按钮</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特定吸收率</w:t>
                  </w:r>
                  <w:r>
                    <w:rPr>
                      <w:rFonts w:ascii="仿宋_GB2312" w:hAnsi="仿宋_GB2312" w:cs="仿宋_GB2312" w:eastAsia="仿宋_GB2312"/>
                      <w:sz w:val="24"/>
                      <w:color w:val="000000"/>
                    </w:rPr>
                    <w:t>SAR实时连续监控显示装置</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具备紧急制动系统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后处理接口</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具备软件控制照相技术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具备可同时回读至主机和</w:t>
                  </w:r>
                  <w:r>
                    <w:rPr>
                      <w:rFonts w:ascii="仿宋_GB2312" w:hAnsi="仿宋_GB2312" w:cs="仿宋_GB2312" w:eastAsia="仿宋_GB2312"/>
                      <w:sz w:val="24"/>
                      <w:color w:val="000000"/>
                    </w:rPr>
                    <w:t>PC机</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具备完整</w:t>
                  </w:r>
                  <w:r>
                    <w:rPr>
                      <w:rFonts w:ascii="仿宋_GB2312" w:hAnsi="仿宋_GB2312" w:cs="仿宋_GB2312" w:eastAsia="仿宋_GB2312"/>
                      <w:sz w:val="24"/>
                      <w:color w:val="000000"/>
                    </w:rPr>
                    <w:t>DICOM3.0接口</w:t>
                  </w:r>
                  <w:r>
                    <w:rPr>
                      <w:rFonts w:ascii="仿宋_GB2312" w:hAnsi="仿宋_GB2312" w:cs="仿宋_GB2312" w:eastAsia="仿宋_GB2312"/>
                      <w:sz w:val="24"/>
                      <w:color w:val="000000"/>
                    </w:rPr>
                    <w:t>并负责</w:t>
                  </w:r>
                  <w:r>
                    <w:rPr>
                      <w:rFonts w:ascii="仿宋_GB2312" w:hAnsi="仿宋_GB2312" w:cs="仿宋_GB2312" w:eastAsia="仿宋_GB2312"/>
                      <w:sz w:val="24"/>
                      <w:color w:val="000000"/>
                    </w:rPr>
                    <w:t>与医院</w:t>
                  </w:r>
                  <w:r>
                    <w:rPr>
                      <w:rFonts w:ascii="仿宋_GB2312" w:hAnsi="仿宋_GB2312" w:cs="仿宋_GB2312" w:eastAsia="仿宋_GB2312"/>
                      <w:sz w:val="24"/>
                      <w:color w:val="000000"/>
                    </w:rPr>
                    <w:t>PACS 网络</w:t>
                  </w:r>
                  <w:r>
                    <w:rPr>
                      <w:rFonts w:ascii="仿宋_GB2312" w:hAnsi="仿宋_GB2312" w:cs="仿宋_GB2312" w:eastAsia="仿宋_GB2312"/>
                      <w:sz w:val="24"/>
                      <w:color w:val="000000"/>
                    </w:rPr>
                    <w:t>的</w:t>
                  </w:r>
                  <w:r>
                    <w:rPr>
                      <w:rFonts w:ascii="仿宋_GB2312" w:hAnsi="仿宋_GB2312" w:cs="仿宋_GB2312" w:eastAsia="仿宋_GB2312"/>
                      <w:sz w:val="24"/>
                      <w:color w:val="000000"/>
                    </w:rPr>
                    <w:t>连接（包括</w:t>
                  </w:r>
                  <w:r>
                    <w:rPr>
                      <w:rFonts w:ascii="仿宋_GB2312" w:hAnsi="仿宋_GB2312" w:cs="仿宋_GB2312" w:eastAsia="仿宋_GB2312"/>
                      <w:sz w:val="24"/>
                      <w:color w:val="000000"/>
                    </w:rPr>
                    <w:t>Query/Retrieve、Send/Receive、Print、Worklist）</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DICOM3.0标准激光 相机数字接口</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具备远程维修</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全景一体化成像系统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具备一次摆位完成全部线圈扫描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具备同时连接线圈组合扫描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具备组合扫描专用线圈控制软件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具备智能定位技术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具备脊柱线圈整合于床面设计</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具备线圈接口整合于床面设计</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具备矩阵线圈通道选择模式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具备矩阵线圈频谱成像模式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具备实时扫描助手</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具备全中枢神经成像无缝连接</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具备自动检查计划</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具备自动结果生成</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12.13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同时连接线圈总数</w:t>
                  </w:r>
                  <w:r>
                    <w:rPr>
                      <w:rFonts w:ascii="仿宋_GB2312" w:hAnsi="仿宋_GB2312" w:cs="仿宋_GB2312" w:eastAsia="仿宋_GB2312"/>
                      <w:sz w:val="24"/>
                      <w:color w:val="000000"/>
                      <w:shd w:fill="FFFFFF" w:val="clear"/>
                    </w:rPr>
                    <w:t>≥5个</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检查床线圈总接口数</w:t>
                  </w:r>
                  <w:r>
                    <w:rPr>
                      <w:rFonts w:ascii="仿宋_GB2312" w:hAnsi="仿宋_GB2312" w:cs="仿宋_GB2312" w:eastAsia="仿宋_GB2312"/>
                      <w:sz w:val="24"/>
                      <w:color w:val="000000"/>
                    </w:rPr>
                    <w:t>≥6个</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智能操作平台</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头部自动定位功能（提供智能化界面定位截图）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海马自动定位功能（提供智能化界面定位截图）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视神经自动定位功能（提供智能化界面定位截图）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颞叶自动定位功能（提供智能化界面定位截图）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内耳自动定位功能（提供智能化界面定位截图）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颈椎自动定位功能（提供智能化界面定位截图）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胸椎自动定位功能（提供智能化界面定位截图）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腰椎自动定位功能（提供智能化界面定位截图）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椎体自动识别（提供智能化界面定位截图）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膝关节自动定位功能（提供智能化界面定位截图）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肩关节自动定位功能（提供智能化界面定位截图）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髋关节自动定位功能（提供智能化界面定位截图）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具备图文引导的实时在线指导功能</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具备大范围自动扫描定位功能（移动中扫描定位）</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具备并行采集拓展功能</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w:t>
                  </w:r>
                  <w:r>
                    <w:rPr>
                      <w:rFonts w:ascii="仿宋_GB2312" w:hAnsi="仿宋_GB2312" w:cs="仿宋_GB2312" w:eastAsia="仿宋_GB2312"/>
                      <w:sz w:val="24"/>
                      <w:color w:val="000000"/>
                    </w:rPr>
                    <w:t>备</w:t>
                  </w:r>
                  <w:r>
                    <w:rPr>
                      <w:rFonts w:ascii="仿宋_GB2312" w:hAnsi="仿宋_GB2312" w:cs="仿宋_GB2312" w:eastAsia="仿宋_GB2312"/>
                      <w:sz w:val="24"/>
                      <w:color w:val="000000"/>
                    </w:rPr>
                    <w:t>2D PACE或Body Navigators</w:t>
                  </w:r>
                  <w:r>
                    <w:rPr>
                      <w:rFonts w:ascii="仿宋_GB2312" w:hAnsi="仿宋_GB2312" w:cs="仿宋_GB2312" w:eastAsia="仿宋_GB2312"/>
                      <w:sz w:val="21"/>
                    </w:rPr>
                    <w:t xml:space="preserve"> </w:t>
                  </w:r>
                  <w:r>
                    <w:rPr>
                      <w:rFonts w:ascii="仿宋_GB2312" w:hAnsi="仿宋_GB2312" w:cs="仿宋_GB2312" w:eastAsia="仿宋_GB2312"/>
                      <w:sz w:val="24"/>
                      <w:color w:val="000000"/>
                    </w:rPr>
                    <w:t>膈肌导航技术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扫描参数</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最小二维层厚</w:t>
                  </w:r>
                  <w:r>
                    <w:rPr>
                      <w:rFonts w:ascii="仿宋_GB2312" w:hAnsi="仿宋_GB2312" w:cs="仿宋_GB2312" w:eastAsia="仿宋_GB2312"/>
                      <w:sz w:val="24"/>
                      <w:color w:val="000000"/>
                    </w:rPr>
                    <w:t>≤0.1mm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最小三维层厚</w:t>
                  </w:r>
                  <w:r>
                    <w:rPr>
                      <w:rFonts w:ascii="仿宋_GB2312" w:hAnsi="仿宋_GB2312" w:cs="仿宋_GB2312" w:eastAsia="仿宋_GB2312"/>
                      <w:sz w:val="24"/>
                      <w:color w:val="000000"/>
                    </w:rPr>
                    <w:t>≤0.05mm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最大扫描视野</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cm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最小扫描视野</w:t>
                  </w:r>
                  <w:r>
                    <w:rPr>
                      <w:rFonts w:ascii="仿宋_GB2312" w:hAnsi="仿宋_GB2312" w:cs="仿宋_GB2312" w:eastAsia="仿宋_GB2312"/>
                      <w:sz w:val="24"/>
                      <w:color w:val="000000"/>
                    </w:rPr>
                    <w:t>≤0.5cm</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TSE最大回波链长度≥512</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EPI最大因子≥256</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最大采集矩阵</w:t>
                  </w:r>
                  <w:r>
                    <w:rPr>
                      <w:rFonts w:ascii="仿宋_GB2312" w:hAnsi="仿宋_GB2312" w:cs="仿宋_GB2312" w:eastAsia="仿宋_GB2312"/>
                      <w:sz w:val="24"/>
                      <w:color w:val="000000"/>
                    </w:rPr>
                    <w:t>≥</w:t>
                  </w:r>
                  <w:r>
                    <w:rPr>
                      <w:rFonts w:ascii="仿宋_GB2312" w:hAnsi="仿宋_GB2312" w:cs="仿宋_GB2312" w:eastAsia="仿宋_GB2312"/>
                      <w:sz w:val="24"/>
                      <w:color w:val="000000"/>
                    </w:rPr>
                    <w:t>1024×1024</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弥散加权</w:t>
                  </w:r>
                  <w:r>
                    <w:rPr>
                      <w:rFonts w:ascii="仿宋_GB2312" w:hAnsi="仿宋_GB2312" w:cs="仿宋_GB2312" w:eastAsia="仿宋_GB2312"/>
                      <w:sz w:val="24"/>
                      <w:color w:val="000000"/>
                    </w:rPr>
                    <w:t>B值≥0-10000</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3D GRE最短TR(256x256矩阵)≤1.09ms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3D GRE最短TE (256x256矩阵)≤0.25ms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3D GRE最短TR(128x128矩阵)≤0.70ms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3D GRE最短TE (128x128矩阵)≤0.25ms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快速自旋回波最短</w:t>
                  </w:r>
                  <w:r>
                    <w:rPr>
                      <w:rFonts w:ascii="仿宋_GB2312" w:hAnsi="仿宋_GB2312" w:cs="仿宋_GB2312" w:eastAsia="仿宋_GB2312"/>
                      <w:sz w:val="24"/>
                      <w:color w:val="000000"/>
                    </w:rPr>
                    <w:t>TR（256x256矩阵）≤6.0ms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快速自旋回波最短</w:t>
                  </w:r>
                  <w:r>
                    <w:rPr>
                      <w:rFonts w:ascii="仿宋_GB2312" w:hAnsi="仿宋_GB2312" w:cs="仿宋_GB2312" w:eastAsia="仿宋_GB2312"/>
                      <w:sz w:val="24"/>
                      <w:color w:val="000000"/>
                    </w:rPr>
                    <w:t>TE（256x256矩阵）≤1.9ms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快速自旋回波最短</w:t>
                  </w:r>
                  <w:r>
                    <w:rPr>
                      <w:rFonts w:ascii="仿宋_GB2312" w:hAnsi="仿宋_GB2312" w:cs="仿宋_GB2312" w:eastAsia="仿宋_GB2312"/>
                      <w:sz w:val="24"/>
                      <w:color w:val="000000"/>
                    </w:rPr>
                    <w:t>TR（128x128矩阵）≤5.2ms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快速自旋回波最短</w:t>
                  </w:r>
                  <w:r>
                    <w:rPr>
                      <w:rFonts w:ascii="仿宋_GB2312" w:hAnsi="仿宋_GB2312" w:cs="仿宋_GB2312" w:eastAsia="仿宋_GB2312"/>
                      <w:sz w:val="24"/>
                      <w:color w:val="000000"/>
                    </w:rPr>
                    <w:t>TE（128x128矩阵）≤1.6ms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快速自旋回波最短</w:t>
                  </w:r>
                  <w:r>
                    <w:rPr>
                      <w:rFonts w:ascii="仿宋_GB2312" w:hAnsi="仿宋_GB2312" w:cs="仿宋_GB2312" w:eastAsia="仿宋_GB2312"/>
                      <w:sz w:val="24"/>
                      <w:color w:val="000000"/>
                    </w:rPr>
                    <w:t>TR（64x64矩阵）≤5.0ms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快速自旋回波最短</w:t>
                  </w:r>
                  <w:r>
                    <w:rPr>
                      <w:rFonts w:ascii="仿宋_GB2312" w:hAnsi="仿宋_GB2312" w:cs="仿宋_GB2312" w:eastAsia="仿宋_GB2312"/>
                      <w:sz w:val="24"/>
                      <w:color w:val="000000"/>
                    </w:rPr>
                    <w:t>TE（64x64矩阵）≤1.6ms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TSE序列最短回波间隔(256x256矩阵)≤1.85ms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成像序列和技术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自旋回波</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SE）</w:t>
                  </w:r>
                  <w:r>
                    <w:rPr>
                      <w:rFonts w:ascii="仿宋_GB2312" w:hAnsi="仿宋_GB2312" w:cs="仿宋_GB2312" w:eastAsia="仿宋_GB2312"/>
                      <w:sz w:val="24"/>
                      <w:b/>
                      <w:color w:val="000000"/>
                    </w:rPr>
                    <w:t>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2D/3D TSE</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TSE回波分享技术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具备三维</w:t>
                  </w:r>
                  <w:r>
                    <w:rPr>
                      <w:rFonts w:ascii="仿宋_GB2312" w:hAnsi="仿宋_GB2312" w:cs="仿宋_GB2312" w:eastAsia="仿宋_GB2312"/>
                      <w:sz w:val="24"/>
                      <w:color w:val="000000"/>
                    </w:rPr>
                    <w:t>TSE序列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具备单次激发</w:t>
                  </w:r>
                  <w:r>
                    <w:rPr>
                      <w:rFonts w:ascii="仿宋_GB2312" w:hAnsi="仿宋_GB2312" w:cs="仿宋_GB2312" w:eastAsia="仿宋_GB2312"/>
                      <w:sz w:val="24"/>
                      <w:color w:val="000000"/>
                    </w:rPr>
                    <w:t>SE</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具备脂肪抑制序列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具备频率脂肪抑制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具备水抑制序列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反转恢复（</w:t>
                  </w:r>
                  <w:r>
                    <w:rPr>
                      <w:rFonts w:ascii="仿宋_GB2312" w:hAnsi="仿宋_GB2312" w:cs="仿宋_GB2312" w:eastAsia="仿宋_GB2312"/>
                      <w:sz w:val="24"/>
                      <w:b/>
                      <w:color w:val="000000"/>
                    </w:rPr>
                    <w:t>IR）序列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具备快速</w:t>
                  </w:r>
                  <w:r>
                    <w:rPr>
                      <w:rFonts w:ascii="仿宋_GB2312" w:hAnsi="仿宋_GB2312" w:cs="仿宋_GB2312" w:eastAsia="仿宋_GB2312"/>
                      <w:sz w:val="24"/>
                      <w:color w:val="000000"/>
                    </w:rPr>
                    <w:t>IR(脂肪、 水抑制）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具备快速自由水抑制（</w:t>
                  </w:r>
                  <w:r>
                    <w:rPr>
                      <w:rFonts w:ascii="仿宋_GB2312" w:hAnsi="仿宋_GB2312" w:cs="仿宋_GB2312" w:eastAsia="仿宋_GB2312"/>
                      <w:sz w:val="24"/>
                      <w:color w:val="000000"/>
                    </w:rPr>
                    <w:t>T1、 T2FLAIR）</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STIR短T1压脂序列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具备单次激发快速</w:t>
                  </w:r>
                  <w:r>
                    <w:rPr>
                      <w:rFonts w:ascii="仿宋_GB2312" w:hAnsi="仿宋_GB2312" w:cs="仿宋_GB2312" w:eastAsia="仿宋_GB2312"/>
                      <w:sz w:val="24"/>
                      <w:color w:val="000000"/>
                    </w:rPr>
                    <w:t>IR</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具备常规反转恢复序列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具备真实影像反转恢复（灰白质强对比）</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具备脂肪</w:t>
                  </w:r>
                  <w:r>
                    <w:rPr>
                      <w:rFonts w:ascii="仿宋_GB2312" w:hAnsi="仿宋_GB2312" w:cs="仿宋_GB2312" w:eastAsia="仿宋_GB2312"/>
                      <w:sz w:val="24"/>
                      <w:color w:val="000000"/>
                    </w:rPr>
                    <w:t>/水激发技术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SPAIR 或 IDEAL 或ProSet翻转恢复脂肪抑制序列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梯度回波</w:t>
                  </w:r>
                  <w:r>
                    <w:rPr>
                      <w:rFonts w:ascii="仿宋_GB2312" w:hAnsi="仿宋_GB2312" w:cs="仿宋_GB2312" w:eastAsia="仿宋_GB2312"/>
                      <w:sz w:val="24"/>
                      <w:b/>
                      <w:color w:val="000000"/>
                    </w:rPr>
                    <w:t>(GRE) 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2D/3D稳态进动梯度回波</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in-phase和out-phase成像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MEDIC 或 MERGE或m-FFE多回波聚合序列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具备亚秒</w:t>
                  </w:r>
                  <w:r>
                    <w:rPr>
                      <w:rFonts w:ascii="仿宋_GB2312" w:hAnsi="仿宋_GB2312" w:cs="仿宋_GB2312" w:eastAsia="仿宋_GB2312"/>
                      <w:sz w:val="24"/>
                      <w:color w:val="000000"/>
                    </w:rPr>
                    <w:t>T1扫描序列（2D/3D）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具备亚秒</w:t>
                  </w:r>
                  <w:r>
                    <w:rPr>
                      <w:rFonts w:ascii="仿宋_GB2312" w:hAnsi="仿宋_GB2312" w:cs="仿宋_GB2312" w:eastAsia="仿宋_GB2312"/>
                      <w:sz w:val="24"/>
                      <w:color w:val="000000"/>
                    </w:rPr>
                    <w:t>T2扫描序列（2D/3D）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具备单次多平面梯度回波序列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具备多回波梯度回波序列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具备除剩余磁化梯度回波</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具备利用剩余磁化梯度回波</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TrueFISP或 FIESTA或Balanced FFE重T2 加权高对比序列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平面回波</w:t>
                  </w:r>
                  <w:r>
                    <w:rPr>
                      <w:rFonts w:ascii="仿宋_GB2312" w:hAnsi="仿宋_GB2312" w:cs="仿宋_GB2312" w:eastAsia="仿宋_GB2312"/>
                      <w:sz w:val="24"/>
                      <w:b/>
                      <w:color w:val="000000"/>
                    </w:rPr>
                    <w:t>(EPI)序列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具备单次激发</w:t>
                  </w:r>
                  <w:r>
                    <w:rPr>
                      <w:rFonts w:ascii="仿宋_GB2312" w:hAnsi="仿宋_GB2312" w:cs="仿宋_GB2312" w:eastAsia="仿宋_GB2312"/>
                      <w:sz w:val="24"/>
                      <w:color w:val="000000"/>
                    </w:rPr>
                    <w:t>EPI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具备多次激发</w:t>
                  </w:r>
                  <w:r>
                    <w:rPr>
                      <w:rFonts w:ascii="仿宋_GB2312" w:hAnsi="仿宋_GB2312" w:cs="仿宋_GB2312" w:eastAsia="仿宋_GB2312"/>
                      <w:sz w:val="24"/>
                      <w:color w:val="000000"/>
                    </w:rPr>
                    <w:t>EPI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具备自旋回波</w:t>
                  </w:r>
                  <w:r>
                    <w:rPr>
                      <w:rFonts w:ascii="仿宋_GB2312" w:hAnsi="仿宋_GB2312" w:cs="仿宋_GB2312" w:eastAsia="仿宋_GB2312"/>
                      <w:sz w:val="24"/>
                      <w:color w:val="000000"/>
                    </w:rPr>
                    <w:t>EPI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具备梯度回波</w:t>
                  </w:r>
                  <w:r>
                    <w:rPr>
                      <w:rFonts w:ascii="仿宋_GB2312" w:hAnsi="仿宋_GB2312" w:cs="仿宋_GB2312" w:eastAsia="仿宋_GB2312"/>
                      <w:sz w:val="24"/>
                      <w:color w:val="000000"/>
                    </w:rPr>
                    <w:t>EPI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15.4.5</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具备反转</w:t>
                  </w:r>
                  <w:r>
                    <w:rPr>
                      <w:rFonts w:ascii="仿宋_GB2312" w:hAnsi="仿宋_GB2312" w:cs="仿宋_GB2312" w:eastAsia="仿宋_GB2312"/>
                      <w:sz w:val="24"/>
                      <w:color w:val="000000"/>
                    </w:rPr>
                    <w:t>EPI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16</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体部成像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3D VIBE或LAVA-XV或4D THRIVE肝脏T1加权3D高分辨动态成像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DynaVIBE多期动态扫描层面精准对位技术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REVEAL或DWIBS全身弥散成像软件包</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DIXION 或LAVA-Flex或mDIXON同相位/去相位水脂分离技术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MR结肠造影技术 （亮、暗腔）</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MR胰胆管造影技术(2D/3D)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具备单次激发</w:t>
                  </w:r>
                  <w:r>
                    <w:rPr>
                      <w:rFonts w:ascii="仿宋_GB2312" w:hAnsi="仿宋_GB2312" w:cs="仿宋_GB2312" w:eastAsia="仿宋_GB2312"/>
                      <w:sz w:val="24"/>
                      <w:color w:val="000000"/>
                    </w:rPr>
                    <w:t>2D/3D水成像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具备呼吸导航技术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具备自由呼吸</w:t>
                  </w:r>
                  <w:r>
                    <w:rPr>
                      <w:rFonts w:ascii="仿宋_GB2312" w:hAnsi="仿宋_GB2312" w:cs="仿宋_GB2312" w:eastAsia="仿宋_GB2312"/>
                      <w:sz w:val="24"/>
                      <w:color w:val="000000"/>
                    </w:rPr>
                    <w:t>3D水成像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具备动态肾脏灌注成像技术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MR尿路造影技术（2D/3D）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MR脊髓造影技术（2D/3D）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神经系统成像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弥散成像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具备实时弥散技术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具备各向同性采集、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具备各向异性采集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ADC值测量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ADC-map彩图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具备体部脏器弥散</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具备可选优化</w:t>
                  </w:r>
                  <w:r>
                    <w:rPr>
                      <w:rFonts w:ascii="仿宋_GB2312" w:hAnsi="仿宋_GB2312" w:cs="仿宋_GB2312" w:eastAsia="仿宋_GB2312"/>
                      <w:sz w:val="24"/>
                      <w:color w:val="000000"/>
                    </w:rPr>
                    <w:t>B值</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具备弥散张量成像（</w:t>
                  </w:r>
                  <w:r>
                    <w:rPr>
                      <w:rFonts w:ascii="仿宋_GB2312" w:hAnsi="仿宋_GB2312" w:cs="仿宋_GB2312" w:eastAsia="仿宋_GB2312"/>
                      <w:sz w:val="24"/>
                      <w:color w:val="000000"/>
                    </w:rPr>
                    <w:t>DTI）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具备白质纤维束成像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DTI弥散张量方向数≥256方向</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RESOLVE或MUSE或IRISZoom DWI高清弥散成像（多次激发分段读出弥散成像）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RESOLVE或MUSE或IRISZoom DWI高清弥散可应用于头部</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RESOLVE或MUSE或IRISZoom DWI高清弥散可应用于乳腺</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RESOLVE或MUSE或IRISZoom DWI高清弥散可应用于盆腔</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灌注成像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2D-EPI灌注成像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具备多层灌注成像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rCBV分析</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TTP分析</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MTT分析</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具备时间信号曲线</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具备彩色后处理功能</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3D动脉自旋标记</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磁敏感成像</w:t>
                  </w:r>
                  <w:r>
                    <w:rPr>
                      <w:rFonts w:ascii="仿宋_GB2312" w:hAnsi="仿宋_GB2312" w:cs="仿宋_GB2312" w:eastAsia="仿宋_GB2312"/>
                      <w:sz w:val="24"/>
                      <w:b/>
                      <w:color w:val="000000"/>
                    </w:rPr>
                    <w:t>(SWI或eSWAN2.0或SWIp)</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具备可兼容并行采集</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SWI实时磁矩图成像技术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SWI实时相位图成像技术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SWI原始图像成像技术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mMIP图像成像技术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其他成像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具备使用一体化线圈全中枢神经系统成像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Composing或MobiView或MR Pasting</w:t>
                  </w:r>
                  <w:r>
                    <w:rPr>
                      <w:rFonts w:ascii="仿宋_GB2312" w:hAnsi="仿宋_GB2312" w:cs="仿宋_GB2312" w:eastAsia="仿宋_GB2312"/>
                      <w:sz w:val="24"/>
                      <w:color w:val="000000"/>
                    </w:rPr>
                    <w:t>图像无缝拼接软件包</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脑功能成像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实时脑功能成像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脑功能后处理分析</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心血管成像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2D/3D时飞法(TOF)血管成像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具备相位对比</w:t>
                  </w:r>
                  <w:r>
                    <w:rPr>
                      <w:rFonts w:ascii="仿宋_GB2312" w:hAnsi="仿宋_GB2312" w:cs="仿宋_GB2312" w:eastAsia="仿宋_GB2312"/>
                      <w:sz w:val="24"/>
                      <w:color w:val="000000"/>
                    </w:rPr>
                    <w:t>(PC)血管成像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具备门控法</w:t>
                  </w:r>
                  <w:r>
                    <w:rPr>
                      <w:rFonts w:ascii="仿宋_GB2312" w:hAnsi="仿宋_GB2312" w:cs="仿宋_GB2312" w:eastAsia="仿宋_GB2312"/>
                      <w:sz w:val="24"/>
                      <w:color w:val="000000"/>
                    </w:rPr>
                    <w:t>TOF/PC血管成像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3D增强对比CE—MRA技术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具备门静脉成像技术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GRAPPA 或 TRICKS- XV或4D TRACK超快速血管造影成像技术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具备磁化转移（</w:t>
                  </w:r>
                  <w:r>
                    <w:rPr>
                      <w:rFonts w:ascii="仿宋_GB2312" w:hAnsi="仿宋_GB2312" w:cs="仿宋_GB2312" w:eastAsia="仿宋_GB2312"/>
                      <w:sz w:val="24"/>
                      <w:color w:val="000000"/>
                    </w:rPr>
                    <w:t>MTC）技术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CARE Bolus或Fluoro-Trigger MRA或Bolus track造影剂实时跟踪触发技术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具备导航技术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具备下肢血管造影分段跟踪成像技术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具备自动移床</w:t>
                  </w:r>
                  <w:r>
                    <w:rPr>
                      <w:rFonts w:ascii="仿宋_GB2312" w:hAnsi="仿宋_GB2312" w:cs="仿宋_GB2312" w:eastAsia="仿宋_GB2312"/>
                      <w:sz w:val="24"/>
                      <w:color w:val="000000"/>
                    </w:rPr>
                    <w:t>MRA</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具备电影回放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具备最大强度投影</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具备多层面重建</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具备曲面重建</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具备常规心脏形态学成像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具备心脏回波分享技术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具备快速梯度回波</w:t>
                  </w:r>
                  <w:r>
                    <w:rPr>
                      <w:rFonts w:ascii="仿宋_GB2312" w:hAnsi="仿宋_GB2312" w:cs="仿宋_GB2312" w:eastAsia="仿宋_GB2312"/>
                      <w:sz w:val="24"/>
                      <w:color w:val="000000"/>
                    </w:rPr>
                    <w:t>/快速心脏采集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具备黑血技术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具备亮血技术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具备正向心电触发</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具备反向心电触发</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具备二维</w:t>
                  </w:r>
                  <w:r>
                    <w:rPr>
                      <w:rFonts w:ascii="仿宋_GB2312" w:hAnsi="仿宋_GB2312" w:cs="仿宋_GB2312" w:eastAsia="仿宋_GB2312"/>
                      <w:sz w:val="24"/>
                      <w:color w:val="000000"/>
                    </w:rPr>
                    <w:t>/三维多相位成像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具备快速心脏电影</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BEAT 或MR Echo 或Whole Heart一站式心脏成像技术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具备首过法灌注成像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PSIR或PS-MDE自动心肌活性成像（自动选择TI时间）</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具备放射采集技术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具备双斜位成像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波谱成像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具备自动匀场方式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具备手动匀场方式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具备自动水抑制技术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具备自动频谱分析</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具备实时频谱分析及实时显示</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具备高级频谱分析后处理软件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具备用户可编辑后处理程序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2D和3D频谱成像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具备单体素和多体素频谱成像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PRESS技术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STEAM技术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具备代谢产物浓度分布彩图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具备代谢产物比例地图</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具备外周容积脂肪抑制技术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具备半自动匀场方式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具备快速频谱成像技术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具备三维脑频谱成像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具备化学位移成像</w:t>
                  </w:r>
                  <w:r>
                    <w:rPr>
                      <w:rFonts w:ascii="仿宋_GB2312" w:hAnsi="仿宋_GB2312" w:cs="仿宋_GB2312" w:eastAsia="仿宋_GB2312"/>
                      <w:sz w:val="24"/>
                      <w:color w:val="000000"/>
                    </w:rPr>
                    <w:t>(2D/3D CSI)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具备多通道矩阵线圈完成头颅频谱</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具备多通道体表矩阵线圈完成前列腺频谱</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基本乳腺波谱</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骨关节成像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SPACE 或CUBE 或VISTA</w:t>
                  </w:r>
                  <w:r>
                    <w:rPr>
                      <w:rFonts w:ascii="仿宋_GB2312" w:hAnsi="仿宋_GB2312" w:cs="仿宋_GB2312" w:eastAsia="仿宋_GB2312"/>
                      <w:sz w:val="24"/>
                      <w:color w:val="000000"/>
                    </w:rPr>
                    <w:t>3D各向同性容积成像序列</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MEDIC 或 MERGE或m-FFE</w:t>
                  </w:r>
                  <w:r>
                    <w:rPr>
                      <w:rFonts w:ascii="仿宋_GB2312" w:hAnsi="仿宋_GB2312" w:cs="仿宋_GB2312" w:eastAsia="仿宋_GB2312"/>
                      <w:sz w:val="24"/>
                      <w:color w:val="000000"/>
                    </w:rPr>
                    <w:t>高分辨率颈髓成像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CISS或FIESTA-C</w:t>
                  </w:r>
                  <w:r>
                    <w:rPr>
                      <w:rFonts w:ascii="仿宋_GB2312" w:hAnsi="仿宋_GB2312" w:cs="仿宋_GB2312" w:eastAsia="仿宋_GB2312"/>
                      <w:sz w:val="24"/>
                      <w:color w:val="000000"/>
                    </w:rPr>
                    <w:t>高分辨率内耳三维成像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全脊柱成像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Composing或MobiView或MR Pasting</w:t>
                  </w:r>
                  <w:r>
                    <w:rPr>
                      <w:rFonts w:ascii="仿宋_GB2312" w:hAnsi="仿宋_GB2312" w:cs="仿宋_GB2312" w:eastAsia="仿宋_GB2312"/>
                      <w:sz w:val="24"/>
                      <w:color w:val="000000"/>
                    </w:rPr>
                    <w:t>图像无缝拼接软件包</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3D DESS或CartiGram</w:t>
                  </w:r>
                  <w:r>
                    <w:rPr>
                      <w:rFonts w:ascii="仿宋_GB2312" w:hAnsi="仿宋_GB2312" w:cs="仿宋_GB2312" w:eastAsia="仿宋_GB2312"/>
                      <w:sz w:val="24"/>
                      <w:color w:val="000000"/>
                    </w:rPr>
                    <w:t>关节软骨成像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MAGIC或MDME或synthetic全身应用定量图谱技术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20.8</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一次扫描多个对比数</w:t>
                  </w:r>
                  <w:r>
                    <w:rPr>
                      <w:rFonts w:ascii="仿宋_GB2312" w:hAnsi="仿宋_GB2312" w:cs="仿宋_GB2312" w:eastAsia="仿宋_GB2312"/>
                      <w:sz w:val="24"/>
                      <w:color w:val="000000"/>
                    </w:rPr>
                    <w:t>≥17个</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一次检查可以同时获得</w:t>
                  </w:r>
                  <w:r>
                    <w:rPr>
                      <w:rFonts w:ascii="仿宋_GB2312" w:hAnsi="仿宋_GB2312" w:cs="仿宋_GB2312" w:eastAsia="仿宋_GB2312"/>
                      <w:sz w:val="24"/>
                      <w:color w:val="000000"/>
                    </w:rPr>
                    <w:t>PD、T1/R1、T2/R2、B0、B1对比数量≥6个</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20.10</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具备全身应用定量图谱技术支持数据批处理</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各个厂家必须提供各自最新软件和功能</w:t>
                  </w:r>
                  <w:r>
                    <w:rPr>
                      <w:rFonts w:ascii="仿宋_GB2312" w:hAnsi="仿宋_GB2312" w:cs="仿宋_GB2312" w:eastAsia="仿宋_GB2312"/>
                      <w:sz w:val="24"/>
                      <w:b/>
                      <w:color w:val="000000"/>
                    </w:rPr>
                    <w:t>:</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如果是西门子公司，请提供：</w:t>
                  </w:r>
                </w:p>
                <w:p>
                  <w:pPr>
                    <w:pStyle w:val="null3"/>
                    <w:jc w:val="left"/>
                  </w:pPr>
                  <w:r>
                    <w:rPr>
                      <w:rFonts w:ascii="仿宋_GB2312" w:hAnsi="仿宋_GB2312" w:cs="仿宋_GB2312" w:eastAsia="仿宋_GB2312"/>
                      <w:sz w:val="24"/>
                      <w:color w:val="000000"/>
                    </w:rPr>
                    <w:t>Tim高级功能软件包（包括：BLADE，BEAT，3D-CISS，3D- DESS，REVEAL，MT，BLADE，Phoenix，Resolve，Warp，Silicone Implants Imaging PhoenixZIP，3D-VIBE，3D-VIBE-Dixon，SPACE，3D-SPACE DIR，Dyna VIBE，MPRAGE，MP2RAGE， MEDIC-2D/3D ，TSE-DIXON，3D-SPACE，</w:t>
                  </w:r>
                  <w:r>
                    <w:rPr>
                      <w:rFonts w:ascii="仿宋_GB2312" w:hAnsi="仿宋_GB2312" w:cs="仿宋_GB2312" w:eastAsia="仿宋_GB2312"/>
                      <w:sz w:val="24"/>
                      <w:color w:val="000000"/>
                    </w:rPr>
                    <w:t>GRAPPA， SWI，PSIR，256方向DTI, CAIPIRINHA, 3D-ASL, RESOLVE DWI）等</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21.2</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如果是</w:t>
                  </w:r>
                  <w:r>
                    <w:rPr>
                      <w:rFonts w:ascii="仿宋_GB2312" w:hAnsi="仿宋_GB2312" w:cs="仿宋_GB2312" w:eastAsia="仿宋_GB2312"/>
                      <w:sz w:val="24"/>
                      <w:color w:val="000000"/>
                    </w:rPr>
                    <w:t>GE公司，请提供：</w:t>
                  </w:r>
                </w:p>
                <w:p>
                  <w:pPr>
                    <w:pStyle w:val="null3"/>
                    <w:jc w:val="left"/>
                  </w:pPr>
                  <w:r>
                    <w:rPr>
                      <w:rFonts w:ascii="仿宋_GB2312" w:hAnsi="仿宋_GB2312" w:cs="仿宋_GB2312" w:eastAsia="仿宋_GB2312"/>
                      <w:sz w:val="24"/>
                      <w:color w:val="000000"/>
                    </w:rPr>
                    <w:t>GEM高级功能（包括：Propeller3.0, LAVA-XV，Tricks-XV，VIBRANT-XV，IDEAL,LAVA-Flex，muse，Brainstat，Cartigram，eSWAN2.0，CUBE2.0, Enhance suit2.0，Brain Wave RT\ Brain Wave PA ,Starmap，MAVRIC SL，MUSE，DCE-MR Diagnostic Image Processing Software ，brainwave RT, Brainwave PA， ReportCARD，Sonic DL，AIR Recon DL， Cardio Map,MR-Touch in READY View，HyperbangFmri,PROGRESS,MAGIC DWI,Hyper DISCO, HyperCUBE, HyperARI, HyperSence, HyperFOCUS ReportCARD，300方向DTI）等</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如果是飞利浦公司，请提供：</w:t>
                  </w:r>
                </w:p>
                <w:p>
                  <w:pPr>
                    <w:pStyle w:val="null3"/>
                    <w:jc w:val="left"/>
                  </w:pPr>
                  <w:r>
                    <w:rPr>
                      <w:rFonts w:ascii="仿宋_GB2312" w:hAnsi="仿宋_GB2312" w:cs="仿宋_GB2312" w:eastAsia="仿宋_GB2312"/>
                      <w:sz w:val="24"/>
                      <w:color w:val="000000"/>
                    </w:rPr>
                    <w:t xml:space="preserve">dStream高级功能（包括：Whole Heart Imaging，4D Trak，Neuro Science，Smart </w:t>
                  </w:r>
                  <w:r>
                    <w:rPr>
                      <w:rFonts w:ascii="仿宋_GB2312" w:hAnsi="仿宋_GB2312" w:cs="仿宋_GB2312" w:eastAsia="仿宋_GB2312"/>
                      <w:sz w:val="24"/>
                    </w:rPr>
                    <w:t>4D FreeBeathing</w:t>
                  </w:r>
                  <w:r>
                    <w:rPr>
                      <w:rFonts w:ascii="仿宋_GB2312" w:hAnsi="仿宋_GB2312" w:cs="仿宋_GB2312" w:eastAsia="仿宋_GB2312"/>
                      <w:sz w:val="24"/>
                      <w:color w:val="000000"/>
                    </w:rPr>
                    <w:t>，</w:t>
                  </w:r>
                  <w:r>
                    <w:rPr>
                      <w:rFonts w:ascii="仿宋_GB2312" w:hAnsi="仿宋_GB2312" w:cs="仿宋_GB2312" w:eastAsia="仿宋_GB2312"/>
                      <w:sz w:val="24"/>
                      <w:color w:val="000000"/>
                    </w:rPr>
                    <w:t>Smart Exam Knee，Smart Exam Spine ，Smart Exam Shoulder ，Smart Exam Breast ，DWIBS，4D THRIVE，K-tBlast，Sense Spectro，Fiber Trak，ASL，TRANCE，B-TRANCE, Caridac Quant，Whole Body imaging，Mobiview，Multivane XD，mDIXON，512方向DTI，Smartspeed，DSI,DKI, IVIM，Coronay, CardiacMS+QF,StarQuant Cardiac Expert)等</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如果是联影公司，请提供：</w:t>
                  </w:r>
                </w:p>
                <w:p>
                  <w:pPr>
                    <w:pStyle w:val="null3"/>
                    <w:jc w:val="left"/>
                  </w:pPr>
                  <w:r>
                    <w:rPr>
                      <w:rFonts w:ascii="仿宋_GB2312" w:hAnsi="仿宋_GB2312" w:cs="仿宋_GB2312" w:eastAsia="仿宋_GB2312"/>
                      <w:sz w:val="24"/>
                      <w:color w:val="000000"/>
                    </w:rPr>
                    <w:t>光梭平台高级功能（包括</w:t>
                  </w:r>
                  <w:r>
                    <w:rPr>
                      <w:rFonts w:ascii="仿宋_GB2312" w:hAnsi="仿宋_GB2312" w:cs="仿宋_GB2312" w:eastAsia="仿宋_GB2312"/>
                      <w:sz w:val="24"/>
                      <w:color w:val="000000"/>
                    </w:rPr>
                    <w:t>uCS, uCSR, ARMS,ACS, uFreeR, FACT, WFI, uSWIFT, SWI+, DBSWI, MARS,UTE,MicroView,3D ASL, 4D ASL, EasyScan, EasyPlan, 4D CEMRA, DCE, 1024方向DTI, BOLD, SVS MRS, OVS, CSI MRS, PRESS,HiSE, Maps,Inline Maps, Dynamic Evaluation, Stitching, Brain perfusion,Brain perfusion(Stroke),Brain perfusion(Mismatch),Brain perfusion(Tumor),Fusion, Vessel Evaluation, Breast Evaluation, FSE DWI）等</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其他品牌提供相同档次最新软件和功能</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并行采集技术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mSENSE或ASSET或SENSE</w:t>
                  </w:r>
                  <w:r>
                    <w:rPr>
                      <w:rFonts w:ascii="仿宋_GB2312" w:hAnsi="仿宋_GB2312" w:cs="仿宋_GB2312" w:eastAsia="仿宋_GB2312"/>
                      <w:sz w:val="24"/>
                      <w:color w:val="000000"/>
                    </w:rPr>
                    <w:t>基于图像算法</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GRAPPA或ARC</w:t>
                  </w:r>
                  <w:r>
                    <w:rPr>
                      <w:rFonts w:ascii="仿宋_GB2312" w:hAnsi="仿宋_GB2312" w:cs="仿宋_GB2312" w:eastAsia="仿宋_GB2312"/>
                      <w:sz w:val="24"/>
                      <w:color w:val="000000"/>
                    </w:rPr>
                    <w:t>基于</w:t>
                  </w:r>
                  <w:r>
                    <w:rPr>
                      <w:rFonts w:ascii="仿宋_GB2312" w:hAnsi="仿宋_GB2312" w:cs="仿宋_GB2312" w:eastAsia="仿宋_GB2312"/>
                      <w:sz w:val="24"/>
                      <w:color w:val="000000"/>
                    </w:rPr>
                    <w:t>k-空间算法</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CAIPIRINHA</w:t>
                  </w:r>
                  <w:r>
                    <w:rPr>
                      <w:rFonts w:ascii="仿宋_GB2312" w:hAnsi="仿宋_GB2312" w:cs="仿宋_GB2312" w:eastAsia="仿宋_GB2312"/>
                      <w:sz w:val="24"/>
                      <w:color w:val="000000"/>
                    </w:rPr>
                    <w:t>基于两个相位编码方向同时加速算法</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并行采集加速因子</w:t>
                  </w:r>
                  <w:r>
                    <w:rPr>
                      <w:rFonts w:ascii="仿宋_GB2312" w:hAnsi="仿宋_GB2312" w:cs="仿宋_GB2312" w:eastAsia="仿宋_GB2312"/>
                      <w:sz w:val="24"/>
                      <w:color w:val="000000"/>
                    </w:rPr>
                    <w:t>≥8</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与并行采集技术兼容的射频线圈</w:t>
                  </w:r>
                  <w:r>
                    <w:rPr>
                      <w:rFonts w:ascii="仿宋_GB2312" w:hAnsi="仿宋_GB2312" w:cs="仿宋_GB2312" w:eastAsia="仿宋_GB2312"/>
                      <w:sz w:val="24"/>
                      <w:color w:val="000000"/>
                    </w:rPr>
                    <w:t>全面兼容</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与并行采集技术</w:t>
                  </w:r>
                  <w:r>
                    <w:rPr>
                      <w:rFonts w:ascii="仿宋_GB2312" w:hAnsi="仿宋_GB2312" w:cs="仿宋_GB2312" w:eastAsia="仿宋_GB2312"/>
                      <w:sz w:val="24"/>
                      <w:color w:val="000000"/>
                    </w:rPr>
                    <w:t>兼容的扫描序列</w:t>
                  </w:r>
                  <w:r>
                    <w:rPr>
                      <w:rFonts w:ascii="仿宋_GB2312" w:hAnsi="仿宋_GB2312" w:cs="仿宋_GB2312" w:eastAsia="仿宋_GB2312"/>
                      <w:sz w:val="24"/>
                      <w:color w:val="000000"/>
                    </w:rPr>
                    <w:t>全面兼容</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22.7</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并行采集自动校准技术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并行采集因子施加方向</w:t>
                  </w:r>
                  <w:r>
                    <w:rPr>
                      <w:rFonts w:ascii="仿宋_GB2312" w:hAnsi="仿宋_GB2312" w:cs="仿宋_GB2312" w:eastAsia="仿宋_GB2312"/>
                      <w:sz w:val="24"/>
                      <w:color w:val="000000"/>
                    </w:rPr>
                    <w:t>：</w:t>
                  </w:r>
                  <w:r>
                    <w:rPr>
                      <w:rFonts w:ascii="仿宋_GB2312" w:hAnsi="仿宋_GB2312" w:cs="仿宋_GB2312" w:eastAsia="仿宋_GB2312"/>
                      <w:sz w:val="24"/>
                      <w:color w:val="000000"/>
                    </w:rPr>
                    <w:t>X, Y, Z轴三方向</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23</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伪影校正技术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流体补偿</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呼吸补偿</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头部伪影矫正</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BLADE或MAVRIC SL</w:t>
                  </w:r>
                  <w:r>
                    <w:rPr>
                      <w:rFonts w:ascii="仿宋_GB2312" w:hAnsi="仿宋_GB2312" w:cs="仿宋_GB2312" w:eastAsia="仿宋_GB2312"/>
                      <w:sz w:val="24"/>
                      <w:color w:val="000000"/>
                    </w:rPr>
                    <w:t>或</w:t>
                  </w:r>
                  <w:r>
                    <w:rPr>
                      <w:rFonts w:ascii="仿宋_GB2312" w:hAnsi="仿宋_GB2312" w:cs="仿宋_GB2312" w:eastAsia="仿宋_GB2312"/>
                      <w:sz w:val="24"/>
                    </w:rPr>
                    <w:t>O-MAR XD</w:t>
                  </w:r>
                  <w:r>
                    <w:rPr>
                      <w:rFonts w:ascii="仿宋_GB2312" w:hAnsi="仿宋_GB2312" w:cs="仿宋_GB2312" w:eastAsia="仿宋_GB2312"/>
                      <w:sz w:val="24"/>
                      <w:color w:val="000000"/>
                    </w:rPr>
                    <w:t>去金属伪影技术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消除磁敏感伪影</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卷积伪影去除</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前瞻性运动伪影校正</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回顾性运动伪影校正</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抑制头部运动伪影</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抑制腹部运动伪影</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抑制关节运动伪影</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抑制颈部运动伪影</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可应用于</w:t>
                  </w:r>
                  <w:r>
                    <w:rPr>
                      <w:rFonts w:ascii="仿宋_GB2312" w:hAnsi="仿宋_GB2312" w:cs="仿宋_GB2312" w:eastAsia="仿宋_GB2312"/>
                      <w:sz w:val="24"/>
                      <w:color w:val="000000"/>
                    </w:rPr>
                    <w:t>T1像</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可应用于</w:t>
                  </w:r>
                  <w:r>
                    <w:rPr>
                      <w:rFonts w:ascii="仿宋_GB2312" w:hAnsi="仿宋_GB2312" w:cs="仿宋_GB2312" w:eastAsia="仿宋_GB2312"/>
                      <w:sz w:val="24"/>
                      <w:color w:val="000000"/>
                    </w:rPr>
                    <w:t>T2像</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可应用于黑水像</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可应用于冠状位</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可应用于矢状位</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可应用于横断位</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BLADE</w:t>
                  </w:r>
                  <w:r>
                    <w:rPr>
                      <w:rFonts w:ascii="仿宋_GB2312" w:hAnsi="仿宋_GB2312" w:cs="仿宋_GB2312" w:eastAsia="仿宋_GB2312"/>
                      <w:sz w:val="24"/>
                      <w:color w:val="000000"/>
                    </w:rPr>
                    <w:t>或</w:t>
                  </w:r>
                  <w:r>
                    <w:rPr>
                      <w:rFonts w:ascii="仿宋_GB2312" w:hAnsi="仿宋_GB2312" w:cs="仿宋_GB2312" w:eastAsia="仿宋_GB2312"/>
                      <w:sz w:val="24"/>
                      <w:color w:val="000000"/>
                    </w:rPr>
                    <w:t>PROPELLOR 3.0</w:t>
                  </w:r>
                  <w:r>
                    <w:rPr>
                      <w:rFonts w:ascii="仿宋_GB2312" w:hAnsi="仿宋_GB2312" w:cs="仿宋_GB2312" w:eastAsia="仿宋_GB2312"/>
                      <w:sz w:val="24"/>
                      <w:color w:val="000000"/>
                    </w:rPr>
                    <w:t>或</w:t>
                  </w:r>
                  <w:r>
                    <w:rPr>
                      <w:rFonts w:ascii="仿宋_GB2312" w:hAnsi="仿宋_GB2312" w:cs="仿宋_GB2312" w:eastAsia="仿宋_GB2312"/>
                      <w:sz w:val="24"/>
                      <w:color w:val="000000"/>
                    </w:rPr>
                    <w:t>Multivane XD</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其他先进技术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具备自动和手动滤波</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具备实时交互式成像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具备三维定位系统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具备频率编码方向扩大采集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具备相位编码方向扩大采集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具备预饱和技术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饱和带数目</w:t>
                  </w:r>
                  <w:r>
                    <w:rPr>
                      <w:rFonts w:ascii="仿宋_GB2312" w:hAnsi="仿宋_GB2312" w:cs="仿宋_GB2312" w:eastAsia="仿宋_GB2312"/>
                      <w:sz w:val="24"/>
                      <w:color w:val="000000"/>
                    </w:rPr>
                    <w:t>≥6</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具备脂肪饱和技术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具备水饱和技术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具备水激发技术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具备偏中心扫描技术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具备扫描暂停技术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具备可变带宽技术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具备可变</w:t>
                  </w:r>
                  <w:r>
                    <w:rPr>
                      <w:rFonts w:ascii="仿宋_GB2312" w:hAnsi="仿宋_GB2312" w:cs="仿宋_GB2312" w:eastAsia="仿宋_GB2312"/>
                      <w:sz w:val="24"/>
                      <w:color w:val="000000"/>
                    </w:rPr>
                    <w:t>k空间填充</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具备非</w:t>
                  </w:r>
                  <w:r>
                    <w:rPr>
                      <w:rFonts w:ascii="仿宋_GB2312" w:hAnsi="仿宋_GB2312" w:cs="仿宋_GB2312" w:eastAsia="仿宋_GB2312"/>
                      <w:sz w:val="24"/>
                      <w:color w:val="000000"/>
                    </w:rPr>
                    <w:t>/对称回波</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具备信噪比指示器</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24.17</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具备优化反转角技术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24.18</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具备线圈灵敏度校正</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24.19</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具备神经高分辨成像</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24.20</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具备磁共振实时定位</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具备磁共振实时透视</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具备交互式参数改变</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具备扫描参数顾问</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具备恒定信号技术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具备序列重生技术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24.26</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具备全身压缩感知成像技术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25</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高级影像后处理工作站</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内存</w:t>
                  </w:r>
                  <w:r>
                    <w:rPr>
                      <w:rFonts w:ascii="仿宋_GB2312" w:hAnsi="仿宋_GB2312" w:cs="仿宋_GB2312" w:eastAsia="仿宋_GB2312"/>
                      <w:sz w:val="24"/>
                      <w:color w:val="000000"/>
                    </w:rPr>
                    <w:t>≥8GB</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25.2</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主频</w:t>
                  </w:r>
                  <w:r>
                    <w:rPr>
                      <w:rFonts w:ascii="仿宋_GB2312" w:hAnsi="仿宋_GB2312" w:cs="仿宋_GB2312" w:eastAsia="仿宋_GB2312"/>
                      <w:sz w:val="24"/>
                      <w:color w:val="000000"/>
                    </w:rPr>
                    <w:t>≥1.5GHz</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25.3</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硬盘容量</w:t>
                  </w:r>
                  <w:r>
                    <w:rPr>
                      <w:rFonts w:ascii="仿宋_GB2312" w:hAnsi="仿宋_GB2312" w:cs="仿宋_GB2312" w:eastAsia="仿宋_GB2312"/>
                      <w:sz w:val="24"/>
                      <w:color w:val="000000"/>
                    </w:rPr>
                    <w:t>≥128G</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MIP,MPR,SSD等</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DICOM图像转换成JPG格式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具备图像分析系统（测量、反转、滤波）</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具备工作站控制照相</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具备图像管理</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具备联网图像传输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Dicom3.0软硬接口 并负责连接</w:t>
                  </w:r>
                  <w:r>
                    <w:rPr>
                      <w:rFonts w:ascii="仿宋_GB2312" w:hAnsi="仿宋_GB2312" w:cs="仿宋_GB2312" w:eastAsia="仿宋_GB2312"/>
                      <w:sz w:val="21"/>
                    </w:rPr>
                    <w:t xml:space="preserve"> </w:t>
                  </w:r>
                  <w:r>
                    <w:rPr>
                      <w:rFonts w:ascii="仿宋_GB2312" w:hAnsi="仿宋_GB2312" w:cs="仿宋_GB2312" w:eastAsia="仿宋_GB2312"/>
                      <w:sz w:val="24"/>
                      <w:color w:val="000000"/>
                    </w:rPr>
                    <w:t>主台及后处理工作站都可</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全息成像平台</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提供各向同性分辨率</w:t>
                  </w:r>
                  <w:r>
                    <w:rPr>
                      <w:rFonts w:ascii="仿宋_GB2312" w:hAnsi="仿宋_GB2312" w:cs="仿宋_GB2312" w:eastAsia="仿宋_GB2312"/>
                      <w:sz w:val="24"/>
                      <w:color w:val="000000"/>
                    </w:rPr>
                    <w:t>≤1mm超高分辨3D 成像可用于颅脑成像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提供各向同性分辨率</w:t>
                  </w:r>
                  <w:r>
                    <w:rPr>
                      <w:rFonts w:ascii="仿宋_GB2312" w:hAnsi="仿宋_GB2312" w:cs="仿宋_GB2312" w:eastAsia="仿宋_GB2312"/>
                      <w:sz w:val="24"/>
                      <w:color w:val="000000"/>
                    </w:rPr>
                    <w:t>≤1mm超高分辨3D 成像可用于关节成像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提供各向同性分辨率</w:t>
                  </w:r>
                  <w:r>
                    <w:rPr>
                      <w:rFonts w:ascii="仿宋_GB2312" w:hAnsi="仿宋_GB2312" w:cs="仿宋_GB2312" w:eastAsia="仿宋_GB2312"/>
                      <w:sz w:val="24"/>
                      <w:color w:val="000000"/>
                    </w:rPr>
                    <w:t>≤1mm超高分辨3D 成像可用于盆腔成像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提供各向同性分辨率</w:t>
                  </w:r>
                  <w:r>
                    <w:rPr>
                      <w:rFonts w:ascii="仿宋_GB2312" w:hAnsi="仿宋_GB2312" w:cs="仿宋_GB2312" w:eastAsia="仿宋_GB2312"/>
                      <w:sz w:val="24"/>
                      <w:color w:val="000000"/>
                    </w:rPr>
                    <w:t>≤1mm超高分辨3D 成像可用于弥散成像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提供超高分辨</w:t>
                  </w:r>
                  <w:r>
                    <w:rPr>
                      <w:rFonts w:ascii="仿宋_GB2312" w:hAnsi="仿宋_GB2312" w:cs="仿宋_GB2312" w:eastAsia="仿宋_GB2312"/>
                      <w:sz w:val="24"/>
                      <w:color w:val="000000"/>
                    </w:rPr>
                    <w:t>3D成像可与并行采集加速技术（iPAT，SENSE）合并使用，并提供Datasheet证明</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提供超高分辨</w:t>
                  </w:r>
                  <w:r>
                    <w:rPr>
                      <w:rFonts w:ascii="仿宋_GB2312" w:hAnsi="仿宋_GB2312" w:cs="仿宋_GB2312" w:eastAsia="仿宋_GB2312"/>
                      <w:sz w:val="24"/>
                      <w:color w:val="000000"/>
                    </w:rPr>
                    <w:t>3D成像可与基于K空间的并行采集加速技术（GRAPPA）合并使用，并提供Datasheet证明</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提供超高分辨</w:t>
                  </w:r>
                  <w:r>
                    <w:rPr>
                      <w:rFonts w:ascii="仿宋_GB2312" w:hAnsi="仿宋_GB2312" w:cs="仿宋_GB2312" w:eastAsia="仿宋_GB2312"/>
                      <w:sz w:val="24"/>
                      <w:color w:val="000000"/>
                    </w:rPr>
                    <w:t>3D成像可与可控混叠并行采集加速技术（CAIPIRINHA）合并使用，并提供Datasheet证明</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具备超高分辨</w:t>
                  </w:r>
                  <w:r>
                    <w:rPr>
                      <w:rFonts w:ascii="仿宋_GB2312" w:hAnsi="仿宋_GB2312" w:cs="仿宋_GB2312" w:eastAsia="仿宋_GB2312"/>
                      <w:sz w:val="24"/>
                      <w:color w:val="000000"/>
                    </w:rPr>
                    <w:t>3D成像可与压缩感知技术（Compressed Sensing，HyperSense）合并使用</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附属设备</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27．1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颅颈一体斑块分析系统</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处理器：</w:t>
                  </w:r>
                  <w:r>
                    <w:rPr>
                      <w:rFonts w:ascii="仿宋_GB2312" w:hAnsi="仿宋_GB2312" w:cs="仿宋_GB2312" w:eastAsia="仿宋_GB2312"/>
                      <w:sz w:val="24"/>
                      <w:color w:val="000000"/>
                    </w:rPr>
                    <w:t>≥</w:t>
                  </w:r>
                  <w:r>
                    <w:rPr>
                      <w:rFonts w:ascii="仿宋_GB2312" w:hAnsi="仿宋_GB2312" w:cs="仿宋_GB2312" w:eastAsia="仿宋_GB2312"/>
                      <w:sz w:val="24"/>
                    </w:rPr>
                    <w:t>Intel Xeon E5 (3.6GHz/10M)</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处理器主频：</w:t>
                  </w:r>
                  <w:r>
                    <w:rPr>
                      <w:rFonts w:ascii="仿宋_GB2312" w:hAnsi="仿宋_GB2312" w:cs="仿宋_GB2312" w:eastAsia="仿宋_GB2312"/>
                      <w:sz w:val="24"/>
                      <w:color w:val="000000"/>
                    </w:rPr>
                    <w:t>≥</w:t>
                  </w:r>
                  <w:r>
                    <w:rPr>
                      <w:rFonts w:ascii="仿宋_GB2312" w:hAnsi="仿宋_GB2312" w:cs="仿宋_GB2312" w:eastAsia="仿宋_GB2312"/>
                      <w:sz w:val="24"/>
                    </w:rPr>
                    <w:t>3.6GHz</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处理器核心：</w:t>
                  </w:r>
                  <w:r>
                    <w:rPr>
                      <w:rFonts w:ascii="仿宋_GB2312" w:hAnsi="仿宋_GB2312" w:cs="仿宋_GB2312" w:eastAsia="仿宋_GB2312"/>
                      <w:sz w:val="24"/>
                      <w:color w:val="000000"/>
                    </w:rPr>
                    <w:t>≥</w:t>
                  </w:r>
                  <w:r>
                    <w:rPr>
                      <w:rFonts w:ascii="仿宋_GB2312" w:hAnsi="仿宋_GB2312" w:cs="仿宋_GB2312" w:eastAsia="仿宋_GB2312"/>
                      <w:sz w:val="24"/>
                    </w:rPr>
                    <w:t>4核8线程</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内存类型</w:t>
                  </w:r>
                  <w:r>
                    <w:rPr>
                      <w:rFonts w:ascii="仿宋_GB2312" w:hAnsi="仿宋_GB2312" w:cs="仿宋_GB2312" w:eastAsia="仿宋_GB2312"/>
                      <w:sz w:val="24"/>
                    </w:rPr>
                    <w:t xml:space="preserve">: </w:t>
                  </w:r>
                  <w:r>
                    <w:rPr>
                      <w:rFonts w:ascii="仿宋_GB2312" w:hAnsi="仿宋_GB2312" w:cs="仿宋_GB2312" w:eastAsia="仿宋_GB2312"/>
                      <w:sz w:val="24"/>
                      <w:color w:val="000000"/>
                    </w:rPr>
                    <w:t>≥</w:t>
                  </w:r>
                  <w:r>
                    <w:rPr>
                      <w:rFonts w:ascii="仿宋_GB2312" w:hAnsi="仿宋_GB2312" w:cs="仿宋_GB2312" w:eastAsia="仿宋_GB2312"/>
                      <w:sz w:val="24"/>
                    </w:rPr>
                    <w:t>ECC DDR3</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硬盘容量</w:t>
                  </w:r>
                  <w:r>
                    <w:rPr>
                      <w:rFonts w:ascii="仿宋_GB2312" w:hAnsi="仿宋_GB2312" w:cs="仿宋_GB2312" w:eastAsia="仿宋_GB2312"/>
                      <w:sz w:val="24"/>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rPr>
                    <w:t xml:space="preserve"> </w:t>
                  </w:r>
                  <w:r>
                    <w:rPr>
                      <w:rFonts w:ascii="仿宋_GB2312" w:hAnsi="仿宋_GB2312" w:cs="仿宋_GB2312" w:eastAsia="仿宋_GB2312"/>
                      <w:sz w:val="24"/>
                    </w:rPr>
                    <w:t>240G 固态硬盘， 1T机械硬盘</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操作系统：</w:t>
                  </w:r>
                  <w:r>
                    <w:rPr>
                      <w:rFonts w:ascii="仿宋_GB2312" w:hAnsi="仿宋_GB2312" w:cs="仿宋_GB2312" w:eastAsia="仿宋_GB2312"/>
                      <w:sz w:val="24"/>
                      <w:color w:val="000000"/>
                    </w:rPr>
                    <w:t>≥</w:t>
                  </w:r>
                  <w:r>
                    <w:rPr>
                      <w:rFonts w:ascii="仿宋_GB2312" w:hAnsi="仿宋_GB2312" w:cs="仿宋_GB2312" w:eastAsia="仿宋_GB2312"/>
                      <w:sz w:val="24"/>
                    </w:rPr>
                    <w:t>Windows 10</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颅颈血管图像分析处理</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支持血管三维预处理</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支持血管分析和测量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分析报</w:t>
                  </w:r>
                  <w:r>
                    <w:rPr>
                      <w:rFonts w:ascii="仿宋_GB2312" w:hAnsi="仿宋_GB2312" w:cs="仿宋_GB2312" w:eastAsia="仿宋_GB2312"/>
                      <w:sz w:val="24"/>
                      <w:color w:val="000000"/>
                    </w:rPr>
                    <w:t>告</w:t>
                  </w:r>
                  <w:r>
                    <w:rPr>
                      <w:rFonts w:ascii="仿宋_GB2312" w:hAnsi="仿宋_GB2312" w:cs="仿宋_GB2312" w:eastAsia="仿宋_GB2312"/>
                      <w:sz w:val="24"/>
                      <w:color w:val="000000"/>
                    </w:rPr>
                    <w:t>: pdf或office兼容的多文本格式RTF文件</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具备患者数据库，支持图像数据导入、导出；</w:t>
                  </w:r>
                </w:p>
                <w:p>
                  <w:pPr>
                    <w:pStyle w:val="null3"/>
                    <w:jc w:val="left"/>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DICOM3.0接口，连接DICOM节点接收和发送图像数据；</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图像浏览</w:t>
                  </w:r>
                  <w:r>
                    <w:rPr>
                      <w:rFonts w:ascii="仿宋_GB2312" w:hAnsi="仿宋_GB2312" w:cs="仿宋_GB2312" w:eastAsia="仿宋_GB2312"/>
                      <w:sz w:val="24"/>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支持图像放大</w:t>
                  </w:r>
                  <w:r>
                    <w:rPr>
                      <w:rFonts w:ascii="仿宋_GB2312" w:hAnsi="仿宋_GB2312" w:cs="仿宋_GB2312" w:eastAsia="仿宋_GB2312"/>
                      <w:sz w:val="24"/>
                      <w:color w:val="000000"/>
                    </w:rPr>
                    <w:t>移动</w:t>
                  </w:r>
                  <w:r>
                    <w:rPr>
                      <w:rFonts w:ascii="仿宋_GB2312" w:hAnsi="仿宋_GB2312" w:cs="仿宋_GB2312" w:eastAsia="仿宋_GB2312"/>
                      <w:sz w:val="24"/>
                      <w:color w:val="000000"/>
                    </w:rPr>
                    <w:t>翻转</w:t>
                  </w:r>
                  <w:r>
                    <w:rPr>
                      <w:rFonts w:ascii="仿宋_GB2312" w:hAnsi="仿宋_GB2312" w:cs="仿宋_GB2312" w:eastAsia="仿宋_GB2312"/>
                      <w:sz w:val="24"/>
                      <w:color w:val="000000"/>
                    </w:rPr>
                    <w:t>镜像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图像浏览窗格支持添加感兴趣区域</w:t>
                  </w:r>
                  <w:r>
                    <w:rPr>
                      <w:rFonts w:ascii="仿宋_GB2312" w:hAnsi="仿宋_GB2312" w:cs="仿宋_GB2312" w:eastAsia="仿宋_GB2312"/>
                      <w:sz w:val="24"/>
                    </w:rPr>
                    <w:t>ROI(支持矩形、圆形、多边形和手工自由绘制)和查看区域分析（面积、像素量、均值、最大最小值等）支持在图像任意位置添加标注；可绘制测量距离、夹角；</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头颈联合颈动脉（壁）线圈</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产品用途：适合对颅脑和颅内血管</w:t>
                  </w:r>
                  <w:r>
                    <w:rPr>
                      <w:rFonts w:ascii="仿宋_GB2312" w:hAnsi="仿宋_GB2312" w:cs="仿宋_GB2312" w:eastAsia="仿宋_GB2312"/>
                      <w:sz w:val="24"/>
                    </w:rPr>
                    <w:t>M1、M2段成像；靶向颈动脉成像，获得颈总、颈内、颈外血管壁高清成像；颈部软组织、血管及颈椎进行高分辨率成像,一次扫描获得颅颈一体化大范围血管成像。</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产品结构：头部固态线圈，颈部柔性线圈</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通道配置：</w:t>
                  </w:r>
                  <w:r>
                    <w:rPr>
                      <w:rFonts w:ascii="仿宋_GB2312" w:hAnsi="仿宋_GB2312" w:cs="仿宋_GB2312" w:eastAsia="仿宋_GB2312"/>
                      <w:sz w:val="24"/>
                    </w:rPr>
                    <w:t>32通道</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FOV：</w:t>
                  </w:r>
                </w:p>
                <w:p>
                  <w:pPr>
                    <w:pStyle w:val="null3"/>
                    <w:jc w:val="left"/>
                  </w:pPr>
                  <w:r>
                    <w:rPr>
                      <w:rFonts w:ascii="仿宋_GB2312" w:hAnsi="仿宋_GB2312" w:cs="仿宋_GB2312" w:eastAsia="仿宋_GB2312"/>
                      <w:sz w:val="24"/>
                    </w:rPr>
                    <w:t>头部：</w:t>
                  </w:r>
                  <w:r>
                    <w:rPr>
                      <w:rFonts w:ascii="仿宋_GB2312" w:hAnsi="仿宋_GB2312" w:cs="仿宋_GB2312" w:eastAsia="仿宋_GB2312"/>
                      <w:sz w:val="24"/>
                    </w:rPr>
                    <w:t>FH≤230，AP≤245，LR≤200（mm）</w:t>
                  </w:r>
                </w:p>
                <w:p>
                  <w:pPr>
                    <w:pStyle w:val="null3"/>
                    <w:jc w:val="left"/>
                  </w:pPr>
                  <w:r>
                    <w:rPr>
                      <w:rFonts w:ascii="仿宋_GB2312" w:hAnsi="仿宋_GB2312" w:cs="仿宋_GB2312" w:eastAsia="仿宋_GB2312"/>
                      <w:sz w:val="24"/>
                    </w:rPr>
                    <w:t>颈部：</w:t>
                  </w:r>
                  <w:r>
                    <w:rPr>
                      <w:rFonts w:ascii="仿宋_GB2312" w:hAnsi="仿宋_GB2312" w:cs="仿宋_GB2312" w:eastAsia="仿宋_GB2312"/>
                      <w:sz w:val="24"/>
                    </w:rPr>
                    <w:t>FH≤140，AP≤160（mm）</w:t>
                  </w:r>
                </w:p>
              </w:tc>
            </w:tr>
            <w:tr>
              <w:tc>
                <w:tcPr>
                  <w:tcW w:type="dxa" w:w="277"/>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具备后处理分析辅助软件</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27.3</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具备不间断电源</w:t>
                  </w:r>
                  <w:r>
                    <w:rPr>
                      <w:rFonts w:ascii="仿宋_GB2312" w:hAnsi="仿宋_GB2312" w:cs="仿宋_GB2312" w:eastAsia="仿宋_GB2312"/>
                      <w:sz w:val="24"/>
                      <w:color w:val="000000"/>
                    </w:rPr>
                    <w:t>UPS</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4</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金属探测系统（单立柱防碰撞全合成金属机身</w:t>
                  </w:r>
                  <w:r>
                    <w:rPr>
                      <w:rFonts w:ascii="仿宋_GB2312" w:hAnsi="仿宋_GB2312" w:cs="仿宋_GB2312" w:eastAsia="仿宋_GB2312"/>
                      <w:sz w:val="24"/>
                    </w:rPr>
                    <w:t>,提供报警区段</w:t>
                  </w:r>
                  <w:r>
                    <w:rPr>
                      <w:rFonts w:ascii="仿宋_GB2312" w:hAnsi="仿宋_GB2312" w:cs="仿宋_GB2312" w:eastAsia="仿宋_GB2312"/>
                      <w:sz w:val="24"/>
                    </w:rPr>
                    <w:t>）</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5</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患者视频监视系统</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6</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要求无磁移动式消毒</w:t>
                  </w:r>
                  <w:r>
                    <w:rPr>
                      <w:rFonts w:ascii="仿宋_GB2312" w:hAnsi="仿宋_GB2312" w:cs="仿宋_GB2312" w:eastAsia="仿宋_GB2312"/>
                      <w:sz w:val="24"/>
                    </w:rPr>
                    <w:t>：</w:t>
                  </w:r>
                  <w:r>
                    <w:rPr>
                      <w:rFonts w:ascii="仿宋_GB2312" w:hAnsi="仿宋_GB2312" w:cs="仿宋_GB2312" w:eastAsia="仿宋_GB2312"/>
                      <w:sz w:val="24"/>
                    </w:rPr>
                    <w:t>核磁专用消毒机</w:t>
                  </w:r>
                  <w:r>
                    <w:rPr>
                      <w:rFonts w:ascii="仿宋_GB2312" w:hAnsi="仿宋_GB2312" w:cs="仿宋_GB2312" w:eastAsia="仿宋_GB2312"/>
                      <w:sz w:val="24"/>
                    </w:rPr>
                    <w:t>(磁共振兼容性：具备CMA认证3.0T磁共振兼容报告；消毒产品整机网上备案凭证；紫外线单根灯管功率： 180W，整机额定功率：≥800W；两种消毒操作方式：RF遥控器和无磁智能遥控终端PAD)</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7</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无磁耳机</w:t>
                  </w:r>
                  <w:r>
                    <w:rPr>
                      <w:rFonts w:ascii="仿宋_GB2312" w:hAnsi="仿宋_GB2312" w:cs="仿宋_GB2312" w:eastAsia="仿宋_GB2312"/>
                      <w:sz w:val="24"/>
                    </w:rPr>
                    <w:t>2副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8</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无磁轮椅、无磁转运床各</w:t>
                  </w:r>
                  <w:r>
                    <w:rPr>
                      <w:rFonts w:ascii="仿宋_GB2312" w:hAnsi="仿宋_GB2312" w:cs="仿宋_GB2312" w:eastAsia="仿宋_GB2312"/>
                      <w:sz w:val="24"/>
                    </w:rPr>
                    <w:t>1个，手持金属探测仪2套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9</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rPr>
                    <w:t>水冷机、室外机组防尘设施（需提供进口品牌）</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10</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具备核磁专用高压注射器</w:t>
                  </w:r>
                  <w:r>
                    <w:rPr>
                      <w:rFonts w:ascii="仿宋_GB2312" w:hAnsi="仿宋_GB2312" w:cs="仿宋_GB2312" w:eastAsia="仿宋_GB2312"/>
                      <w:sz w:val="24"/>
                    </w:rPr>
                    <w:t>1套</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10.1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color w:val="000000"/>
                    </w:rPr>
                    <w:t>交流供电：交流直接供电，无需电池，可持续工作</w:t>
                  </w:r>
                </w:p>
                <w:p>
                  <w:pPr>
                    <w:pStyle w:val="null3"/>
                    <w:jc w:val="both"/>
                  </w:pPr>
                  <w:r>
                    <w:rPr>
                      <w:rFonts w:ascii="仿宋_GB2312" w:hAnsi="仿宋_GB2312" w:cs="仿宋_GB2312" w:eastAsia="仿宋_GB2312"/>
                      <w:sz w:val="24"/>
                      <w:color w:val="000000"/>
                    </w:rPr>
                    <w:t>可在最高</w:t>
                  </w:r>
                  <w:r>
                    <w:rPr>
                      <w:rFonts w:ascii="仿宋_GB2312" w:hAnsi="仿宋_GB2312" w:cs="仿宋_GB2312" w:eastAsia="仿宋_GB2312"/>
                      <w:sz w:val="24"/>
                      <w:color w:val="000000"/>
                    </w:rPr>
                    <w:t>5T磁共振环境下任意位置运行，提供检测报告</w:t>
                  </w:r>
                </w:p>
                <w:p>
                  <w:pPr>
                    <w:pStyle w:val="null3"/>
                    <w:jc w:val="left"/>
                  </w:pPr>
                  <w:r>
                    <w:rPr>
                      <w:rFonts w:ascii="仿宋_GB2312" w:hAnsi="仿宋_GB2312" w:cs="仿宋_GB2312" w:eastAsia="仿宋_GB2312"/>
                      <w:sz w:val="24"/>
                      <w:color w:val="000000"/>
                    </w:rPr>
                    <w:t>压力监控：显示实时压力曲线，注射精度可控制</w:t>
                  </w:r>
                  <w:r>
                    <w:rPr>
                      <w:rFonts w:ascii="仿宋_GB2312" w:hAnsi="仿宋_GB2312" w:cs="仿宋_GB2312" w:eastAsia="仿宋_GB2312"/>
                      <w:sz w:val="24"/>
                      <w:color w:val="000000"/>
                    </w:rPr>
                    <w:t>±10psi；</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10.2</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支持自动获取患者信息，生成图形化注射报告；</w:t>
                  </w:r>
                </w:p>
                <w:p>
                  <w:pPr>
                    <w:pStyle w:val="null3"/>
                    <w:jc w:val="both"/>
                  </w:pPr>
                  <w:r>
                    <w:rPr>
                      <w:rFonts w:ascii="仿宋_GB2312" w:hAnsi="仿宋_GB2312" w:cs="仿宋_GB2312" w:eastAsia="仿宋_GB2312"/>
                      <w:sz w:val="24"/>
                    </w:rPr>
                    <w:t>信息管理平台支持个性化方案设置，覆盖所有检查部位（提供功能截图）；</w:t>
                  </w:r>
                </w:p>
                <w:p>
                  <w:pPr>
                    <w:pStyle w:val="null3"/>
                    <w:jc w:val="both"/>
                  </w:pPr>
                  <w:r>
                    <w:rPr>
                      <w:rFonts w:ascii="仿宋_GB2312" w:hAnsi="仿宋_GB2312" w:cs="仿宋_GB2312" w:eastAsia="仿宋_GB2312"/>
                      <w:sz w:val="24"/>
                    </w:rPr>
                    <w:t>信息管理平台支持多院区、多台设备管理（提供功能截图）；</w:t>
                  </w:r>
                </w:p>
                <w:p>
                  <w:pPr>
                    <w:pStyle w:val="null3"/>
                    <w:jc w:val="left"/>
                  </w:pPr>
                  <w:r>
                    <w:rPr>
                      <w:rFonts w:ascii="仿宋_GB2312" w:hAnsi="仿宋_GB2312" w:cs="仿宋_GB2312" w:eastAsia="仿宋_GB2312"/>
                      <w:sz w:val="24"/>
                    </w:rPr>
                    <w:t>带注射普美显装置，提供照片</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数字化解决方案</w:t>
                  </w:r>
                </w:p>
                <w:p>
                  <w:pPr>
                    <w:pStyle w:val="null3"/>
                    <w:jc w:val="left"/>
                  </w:pPr>
                  <w:r>
                    <w:rPr>
                      <w:rFonts w:ascii="仿宋_GB2312" w:hAnsi="仿宋_GB2312" w:cs="仿宋_GB2312" w:eastAsia="仿宋_GB2312"/>
                      <w:sz w:val="24"/>
                      <w:color w:val="000000"/>
                    </w:rPr>
                    <w:t>（影像设备远程扫描助手</w:t>
                  </w:r>
                  <w:r>
                    <w:rPr>
                      <w:rFonts w:ascii="仿宋_GB2312" w:hAnsi="仿宋_GB2312" w:cs="仿宋_GB2312" w:eastAsia="仿宋_GB2312"/>
                      <w:sz w:val="24"/>
                      <w:color w:val="000000"/>
                    </w:rPr>
                    <w:t>3个专家端）</w:t>
                  </w:r>
                </w:p>
              </w:tc>
            </w:tr>
            <w:tr>
              <w:tc>
                <w:tcPr>
                  <w:tcW w:type="dxa" w:w="2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设备用途</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设备端利用专用控制终端和摄像头，分别获取影像设备的各项数据和病人的画面，通过网络实时传送专家端，专家端通过电脑既能同屏看到扫描所得到的所有影像和数据资料，还能实时远程操控位于远端的影像设备</w:t>
                  </w:r>
                </w:p>
              </w:tc>
            </w:tr>
            <w:tr>
              <w:tc>
                <w:tcPr>
                  <w:tcW w:type="dxa" w:w="277"/>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28.2</w:t>
                  </w:r>
                </w:p>
              </w:tc>
              <w:tc>
                <w:tcPr>
                  <w:tcW w:type="dxa" w:w="300"/>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p>
              </w:tc>
              <w:tc>
                <w:tcPr>
                  <w:tcW w:type="dxa" w:w="1941"/>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连接</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支持设备端呼叫在线专家端、支持设备端微信提示远端专家登录、支持专家端呼叫在线设备端、支持设备端授权设备端观看与控制设备、支持一个专家端同时连接三个设备端，在三个场地间进行切换、支持专家端提供对话影像、支持专家端显示器显示</w:t>
                  </w:r>
                  <w:r>
                    <w:rPr>
                      <w:rFonts w:ascii="仿宋_GB2312" w:hAnsi="仿宋_GB2312" w:cs="仿宋_GB2312" w:eastAsia="仿宋_GB2312"/>
                      <w:sz w:val="24"/>
                      <w:color w:val="000000"/>
                    </w:rPr>
                    <w:t>5路影像</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接采购人交货通知起60天内。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货物全部交付、安装完毕并运行30天，经验收合格，甲方收到发票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验收标准以国家相应的标准、规范等为依据，按照招标文件、澄清文件、投标文件及合同约定执行。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自项目验收合格之日起计算，整体项目原厂质保3年：整机全保2年，技术保1年，提供原厂质保承诺函（包含本项目所有产品）。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贰份。若电子投标文件 与纸质投标文件不一致的，以线上提交的电子投标文件为准。 1.线下提交投标文件地点：西安市高新区唐延路旺座现代城C座25楼2502室 2.联系电话：029-88319689转8003/8005；邮箱：sxwzzb04@163.com 3.保证金汇款时请备注项目编号（例如备注为：省中医-219） 4.供应商登记免费领取采购文件的，如不参与项目投标，应在递交投标（或响应）文件截止时间一日前以书面形式告知采购代理机构（自拟弃标函，发送至以上邮箱）。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提供合格有效的法人或其他组织的营业执照等证明文件，自然人参与的提供其身份证复印件加盖公章。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社会保障资金的证明</w:t>
            </w:r>
          </w:p>
        </w:tc>
        <w:tc>
          <w:tcPr>
            <w:tcW w:type="dxa" w:w="3322"/>
          </w:tcPr>
          <w:p>
            <w:pPr>
              <w:pStyle w:val="null3"/>
            </w:pPr>
            <w:r>
              <w:rPr>
                <w:rFonts w:ascii="仿宋_GB2312" w:hAnsi="仿宋_GB2312" w:cs="仿宋_GB2312" w:eastAsia="仿宋_GB2312"/>
              </w:rPr>
              <w:t>提供投标文件递交截止时间前6个月内已缴存的至少一个月的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已缴存的至少一个月的的纳税证明或完税证明（提供增值税、企业所得税至少一种），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非法定代表人参加投标的，须提供法定代表人授权委托书及被授权人身份证复印件加盖公章；法定代表人参加投标时,只需提供法定代表人身份证复印件加盖公章。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投标人为代理商的须提供《医疗器械经营许可证》，投标人为制造商的须提供《医疗器械生产许可证》及《医疗器械经营许可证》。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医疗器械资质</w:t>
            </w:r>
          </w:p>
        </w:tc>
        <w:tc>
          <w:tcPr>
            <w:tcW w:type="dxa" w:w="3322"/>
          </w:tcPr>
          <w:p>
            <w:pPr>
              <w:pStyle w:val="null3"/>
            </w:pPr>
            <w:r>
              <w:rPr>
                <w:rFonts w:ascii="仿宋_GB2312" w:hAnsi="仿宋_GB2312" w:cs="仿宋_GB2312" w:eastAsia="仿宋_GB2312"/>
              </w:rPr>
              <w:t>所投产品为医疗器械的须提供医疗器械注册证或医疗器械备案凭证(含附件)。</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投标文件按招标文件要求签署及盖章</w:t>
            </w:r>
          </w:p>
        </w:tc>
        <w:tc>
          <w:tcPr>
            <w:tcW w:type="dxa" w:w="1661"/>
          </w:tcPr>
          <w:p>
            <w:pPr>
              <w:pStyle w:val="null3"/>
            </w:pPr>
            <w:r>
              <w:rPr>
                <w:rFonts w:ascii="仿宋_GB2312" w:hAnsi="仿宋_GB2312" w:cs="仿宋_GB2312" w:eastAsia="仿宋_GB2312"/>
              </w:rPr>
              <w:t>开标一览表 中小企业声明函 承诺书.docx 分项报价表.docx 投标人应提交的相关资格证明文件.docx 投标函 投标保证金缴纳凭证.docx 残疾人福利性单位声明函 标的清单 投标文件封面 商务、技术应答表及实施方案、业绩情况docx.docx 监狱企业的证明文件 保证金退还账户信息确认表.docx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按照招标文件的规定提交投标保证金</w:t>
            </w:r>
          </w:p>
        </w:tc>
        <w:tc>
          <w:tcPr>
            <w:tcW w:type="dxa" w:w="1661"/>
          </w:tcPr>
          <w:p>
            <w:pPr>
              <w:pStyle w:val="null3"/>
            </w:pPr>
            <w:r>
              <w:rPr>
                <w:rFonts w:ascii="仿宋_GB2312" w:hAnsi="仿宋_GB2312" w:cs="仿宋_GB2312" w:eastAsia="仿宋_GB2312"/>
              </w:rPr>
              <w:t>投标保证金缴纳凭证.docx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投标文件未发现法律、法规和招标文件规定的其他无效情形；投标文件未含有采购人不能接受的附加条件的或其他情形</w:t>
            </w:r>
          </w:p>
        </w:tc>
        <w:tc>
          <w:tcPr>
            <w:tcW w:type="dxa" w:w="1661"/>
          </w:tcPr>
          <w:p>
            <w:pPr>
              <w:pStyle w:val="null3"/>
            </w:pPr>
            <w:r>
              <w:rPr>
                <w:rFonts w:ascii="仿宋_GB2312" w:hAnsi="仿宋_GB2312" w:cs="仿宋_GB2312" w:eastAsia="仿宋_GB2312"/>
              </w:rPr>
              <w:t>开标一览表 中小企业声明函 承诺书.docx 分项报价表.docx 投标人应提交的相关资格证明文件.docx 投标函 投标保证金缴纳凭证.docx 残疾人福利性单位声明函 标的清单 投标文件封面 商务、技术应答表及实施方案、业绩情况docx.docx 监狱企业的证明文件 保证金退还账户信息确认表.docx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技术需求响应</w:t>
            </w:r>
          </w:p>
        </w:tc>
        <w:tc>
          <w:tcPr>
            <w:tcW w:type="dxa" w:w="2492"/>
          </w:tcPr>
          <w:p>
            <w:pPr>
              <w:pStyle w:val="null3"/>
            </w:pPr>
            <w:r>
              <w:rPr>
                <w:rFonts w:ascii="仿宋_GB2312" w:hAnsi="仿宋_GB2312" w:cs="仿宋_GB2312" w:eastAsia="仿宋_GB2312"/>
              </w:rPr>
              <w:t>根据投标单位提供的功能参数/技术指标响应情况，完全满足招标文件要求的得37分，标▲项参数（功能参数/技术指标）为重要技术条款，每负偏离一项扣3分；其他参数（功能参数/技术指标）每有1条参数负偏离扣1分，扣完为止。 注：应逐条对应技术参数进行应答，标▲项参数提供充足的佐证材料（包括但不限于技术白皮书、功能截图、相关检测报告及其他证明材料），予以证明参数的技术响应性。 说明： 1.未按招标文件要求提交“技术参数及要求应答表”本项不得分。 2.“技术参数及要求应答表”缺项、未按招标文件要求提供证明材料的，将视为此条不满足，视同负偏离处理。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商务、技术应答表及实施方案、业绩情况docx.docx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设备（产品）及备品备件符合国内、国际相关标准且无产权纠纷，无假货、水货、翻新货，提供所投产品来源渠道合法证明文件（包括但不限于销售协议、代理协议、原厂授权等）等，提供齐全计3分，未提供不得分。 评审依据：投标人应提供销售协议、代理协议、原厂授权等。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商务、技术应答表及实施方案、业绩情况docx.docx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投标人针对本项目提供详细的质量保证方案，包括但不限于：①产品性能、使用寿命及效果②质量保证措施。方案各部分内容全面详细、阐述条理清晰详尽、符合本项目采购需求得8分；以上分项每缺少一项内容扣4分；有某一项不完整或不符合实际要求或不满足实施要求或套用其他项目内容的扣2分；未提供不得分。 评审依据：投标人应提供详细的包括但不限于所投产品设备注册证及附件、设备（产品）技术白皮书、认证证书、检测报告等。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商务、技术应答表及实施方案、业绩情况docx.docx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交付、安装调试等内容；②实施步骤、进度计划和保证措施；③安全控制方案及质量措施；④组织机构人员配置、协调能力等。 方案各项内容全面详细、科学合理、阐述条理清晰，能有效保障本项目实施得6分，每有一项缺项扣1.5分，每有一项内容存在缺陷，扣0.5分。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商务、技术应答表及实施方案、业绩情况docx.docx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详细的售后服务方案，包括但不限于：①售后服务承诺；②售后服务方案（须包含解决问题能力、紧急故障处理预案、故障维修响应时间等）。方案各部分内容全面详细、阐述条理清晰详尽、符合本项目采购需求得8分；以上分项每缺少一项内容扣4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商务、技术应答表及实施方案、业绩情况docx.docx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具有可行的技术培训方案，保证使用单位能熟练操作维护和正常使用，列出详细的培训内容、培训方式等说明，计3分；内容不完整计1分，未提供不计分。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商务、技术应答表及实施方案、业绩情况docx.docx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提供2023年1月1日至今所投标产品（3.0T磁共振）的业绩证明（以合同签订时间为准），一个业绩计1分，最高5分。 评审依据：完整的供货业绩合同复印件加盖公章（合同产品详情页及签字盖章页等重要部分须清晰可见）。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商务、技术应答表及实施方案、业绩情况docx.docx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1.满足招标文件要求且投标价格最低的投标报价为评标基准价，其价格分为满分。其他投标人的价格分统一按照下列公式计算：投标报价得分=(评标基准价／投标报价)×30； 2.若落实政府采购政策的，以调整后的价格参与评审。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详见附件：商务、技术应答表及实施方案、业绩情况docx.docx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详见附件：保证金退还账户信息确认表.docx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