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83D43C">
      <w:pPr>
        <w:widowControl/>
        <w:kinsoku w:val="0"/>
        <w:autoSpaceDE w:val="0"/>
        <w:autoSpaceDN w:val="0"/>
        <w:adjustRightInd w:val="0"/>
        <w:snapToGrid w:val="0"/>
        <w:spacing w:line="360" w:lineRule="auto"/>
        <w:jc w:val="center"/>
        <w:textAlignment w:val="baseline"/>
        <w:rPr>
          <w:rFonts w:hint="eastAsia" w:ascii="仿宋" w:hAnsi="仿宋" w:eastAsia="仿宋" w:cs="仿宋"/>
          <w:b/>
          <w:color w:val="auto"/>
          <w:sz w:val="28"/>
          <w:szCs w:val="28"/>
          <w:highlight w:val="none"/>
          <w:lang w:val="zh-CN"/>
        </w:rPr>
      </w:pPr>
      <w:bookmarkStart w:id="0" w:name="_GoBack"/>
      <w:r>
        <w:rPr>
          <w:rFonts w:hint="eastAsia" w:ascii="仿宋" w:hAnsi="仿宋" w:eastAsia="仿宋" w:cs="仿宋"/>
          <w:b/>
          <w:color w:val="auto"/>
          <w:sz w:val="28"/>
          <w:szCs w:val="28"/>
          <w:highlight w:val="none"/>
          <w:lang w:val="zh-CN"/>
        </w:rPr>
        <w:t>供应商廉洁自律承诺书</w:t>
      </w:r>
    </w:p>
    <w:bookmarkEnd w:id="0"/>
    <w:p w14:paraId="4AA8239C">
      <w:pPr>
        <w:spacing w:line="360" w:lineRule="auto"/>
        <w:ind w:firstLine="480" w:firstLineChars="200"/>
        <w:rPr>
          <w:rFonts w:hint="eastAsia" w:ascii="仿宋" w:hAnsi="仿宋" w:eastAsia="仿宋" w:cs="仿宋"/>
          <w:snapToGrid w:val="0"/>
          <w:color w:val="auto"/>
          <w:sz w:val="24"/>
          <w:highlight w:val="none"/>
        </w:rPr>
      </w:pPr>
      <w:r>
        <w:rPr>
          <w:rFonts w:hint="eastAsia" w:ascii="仿宋" w:hAnsi="仿宋" w:eastAsia="仿宋" w:cs="仿宋"/>
          <w:snapToGrid w:val="0"/>
          <w:color w:val="auto"/>
          <w:sz w:val="24"/>
          <w:highlight w:val="none"/>
        </w:rPr>
        <w:t>为了积极配合</w:t>
      </w:r>
      <w:r>
        <w:rPr>
          <w:rFonts w:hint="eastAsia" w:ascii="仿宋" w:hAnsi="仿宋" w:eastAsia="仿宋" w:cs="仿宋"/>
          <w:snapToGrid w:val="0"/>
          <w:color w:val="auto"/>
          <w:sz w:val="24"/>
          <w:highlight w:val="none"/>
          <w:u w:val="single"/>
        </w:rPr>
        <w:t xml:space="preserve">     （采购人名称）    </w:t>
      </w:r>
      <w:r>
        <w:rPr>
          <w:rFonts w:hint="eastAsia" w:ascii="仿宋" w:hAnsi="仿宋" w:eastAsia="仿宋" w:cs="仿宋"/>
          <w:snapToGrid w:val="0"/>
          <w:color w:val="auto"/>
          <w:sz w:val="24"/>
          <w:highlight w:val="none"/>
        </w:rPr>
        <w:t>进行的</w:t>
      </w:r>
      <w:r>
        <w:rPr>
          <w:rFonts w:hint="eastAsia" w:ascii="仿宋" w:hAnsi="仿宋" w:eastAsia="仿宋" w:cs="仿宋"/>
          <w:snapToGrid w:val="0"/>
          <w:color w:val="auto"/>
          <w:sz w:val="24"/>
          <w:highlight w:val="none"/>
          <w:u w:val="single"/>
        </w:rPr>
        <w:t xml:space="preserve">      （项目名称）     </w:t>
      </w:r>
      <w:r>
        <w:rPr>
          <w:rFonts w:hint="eastAsia" w:ascii="仿宋" w:hAnsi="仿宋" w:eastAsia="仿宋" w:cs="仿宋"/>
          <w:snapToGrid w:val="0"/>
          <w:color w:val="auto"/>
          <w:sz w:val="24"/>
          <w:highlight w:val="none"/>
        </w:rPr>
        <w:t>采购</w:t>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"http://www.yjbys.com/" </w:instrText>
      </w:r>
      <w:r>
        <w:rPr>
          <w:rFonts w:hint="eastAsia" w:ascii="仿宋" w:hAnsi="仿宋" w:eastAsia="仿宋" w:cs="仿宋"/>
          <w:color w:val="auto"/>
          <w:highlight w:val="none"/>
        </w:rPr>
        <w:fldChar w:fldCharType="separate"/>
      </w:r>
      <w:r>
        <w:rPr>
          <w:rFonts w:hint="eastAsia" w:ascii="仿宋" w:hAnsi="仿宋" w:eastAsia="仿宋" w:cs="仿宋"/>
          <w:snapToGrid w:val="0"/>
          <w:color w:val="auto"/>
          <w:sz w:val="24"/>
          <w:highlight w:val="none"/>
        </w:rPr>
        <w:t>工作</w:t>
      </w:r>
      <w:r>
        <w:rPr>
          <w:rFonts w:hint="eastAsia" w:ascii="仿宋" w:hAnsi="仿宋" w:eastAsia="仿宋" w:cs="仿宋"/>
          <w:snapToGrid w:val="0"/>
          <w:color w:val="auto"/>
          <w:sz w:val="24"/>
          <w:highlight w:val="none"/>
        </w:rPr>
        <w:fldChar w:fldCharType="end"/>
      </w:r>
      <w:r>
        <w:rPr>
          <w:rFonts w:hint="eastAsia" w:ascii="仿宋" w:hAnsi="仿宋" w:eastAsia="仿宋" w:cs="仿宋"/>
          <w:snapToGrid w:val="0"/>
          <w:color w:val="auto"/>
          <w:sz w:val="24"/>
          <w:highlight w:val="none"/>
        </w:rPr>
        <w:t>，有效遏制不公平竞争和违规违纪问题的发生，确保采购工作的公平、公正、公开，我们特向贵司郑重承诺，在政府采购过程中严格遵守下列行为准则：</w:t>
      </w:r>
    </w:p>
    <w:p w14:paraId="37278955">
      <w:pPr>
        <w:spacing w:line="360" w:lineRule="auto"/>
        <w:ind w:firstLine="480" w:firstLineChars="200"/>
        <w:rPr>
          <w:rFonts w:hint="eastAsia" w:ascii="仿宋" w:hAnsi="仿宋" w:eastAsia="仿宋" w:cs="仿宋"/>
          <w:snapToGrid w:val="0"/>
          <w:color w:val="auto"/>
          <w:sz w:val="24"/>
          <w:highlight w:val="none"/>
        </w:rPr>
      </w:pPr>
      <w:r>
        <w:rPr>
          <w:rFonts w:hint="eastAsia" w:ascii="仿宋" w:hAnsi="仿宋" w:eastAsia="仿宋" w:cs="仿宋"/>
          <w:snapToGrid w:val="0"/>
          <w:color w:val="auto"/>
          <w:sz w:val="24"/>
          <w:highlight w:val="none"/>
        </w:rPr>
        <w:t>1、严格遵守国家有关法律法规及相关政策，以及廉洁从业的各项规定。</w:t>
      </w:r>
    </w:p>
    <w:p w14:paraId="36772033">
      <w:pPr>
        <w:spacing w:line="360" w:lineRule="auto"/>
        <w:ind w:firstLine="480" w:firstLineChars="200"/>
        <w:rPr>
          <w:rFonts w:hint="eastAsia" w:ascii="仿宋" w:hAnsi="仿宋" w:eastAsia="仿宋" w:cs="仿宋"/>
          <w:snapToGrid w:val="0"/>
          <w:color w:val="auto"/>
          <w:sz w:val="24"/>
          <w:highlight w:val="none"/>
        </w:rPr>
      </w:pPr>
      <w:r>
        <w:rPr>
          <w:rFonts w:hint="eastAsia" w:ascii="仿宋" w:hAnsi="仿宋" w:eastAsia="仿宋" w:cs="仿宋"/>
          <w:snapToGrid w:val="0"/>
          <w:color w:val="auto"/>
          <w:sz w:val="24"/>
          <w:highlight w:val="none"/>
        </w:rPr>
        <w:t>2、不以围标、串标、陪标、挂靠、提供虚假信息、恶意干扰采购人、评审小组评审等违规手段实现成交目的；</w:t>
      </w:r>
    </w:p>
    <w:p w14:paraId="0209B845">
      <w:pPr>
        <w:spacing w:line="360" w:lineRule="auto"/>
        <w:ind w:firstLine="480" w:firstLineChars="200"/>
        <w:rPr>
          <w:rFonts w:hint="eastAsia" w:ascii="仿宋" w:hAnsi="仿宋" w:eastAsia="仿宋" w:cs="仿宋"/>
          <w:snapToGrid w:val="0"/>
          <w:color w:val="auto"/>
          <w:sz w:val="24"/>
          <w:highlight w:val="none"/>
        </w:rPr>
      </w:pPr>
      <w:r>
        <w:rPr>
          <w:rFonts w:hint="eastAsia" w:ascii="仿宋" w:hAnsi="仿宋" w:eastAsia="仿宋" w:cs="仿宋"/>
          <w:snapToGrid w:val="0"/>
          <w:color w:val="auto"/>
          <w:sz w:val="24"/>
          <w:highlight w:val="none"/>
        </w:rPr>
        <w:t>3、不以任何理由、任何形式向采购人相关工作人员或其亲戚、朋友等利益相关人行贿或馈赠礼金、有价证券、贵重物品。</w:t>
      </w:r>
    </w:p>
    <w:p w14:paraId="5939E3F5">
      <w:pPr>
        <w:spacing w:line="360" w:lineRule="auto"/>
        <w:ind w:firstLine="480" w:firstLineChars="200"/>
        <w:rPr>
          <w:rFonts w:hint="eastAsia" w:ascii="仿宋" w:hAnsi="仿宋" w:eastAsia="仿宋" w:cs="仿宋"/>
          <w:snapToGrid w:val="0"/>
          <w:color w:val="auto"/>
          <w:sz w:val="24"/>
          <w:highlight w:val="none"/>
        </w:rPr>
      </w:pPr>
      <w:r>
        <w:rPr>
          <w:rFonts w:hint="eastAsia" w:ascii="仿宋" w:hAnsi="仿宋" w:eastAsia="仿宋" w:cs="仿宋"/>
          <w:snapToGrid w:val="0"/>
          <w:color w:val="auto"/>
          <w:sz w:val="24"/>
          <w:highlight w:val="none"/>
        </w:rPr>
        <w:t>4、不以任何名义为采购人相关工作人员或其亲戚、朋友等利益相关人支付、报销应由其个人支付的费用。</w:t>
      </w:r>
    </w:p>
    <w:p w14:paraId="5202EC63">
      <w:pPr>
        <w:spacing w:line="360" w:lineRule="auto"/>
        <w:ind w:firstLine="480" w:firstLineChars="200"/>
        <w:rPr>
          <w:rFonts w:hint="eastAsia" w:ascii="仿宋" w:hAnsi="仿宋" w:eastAsia="仿宋" w:cs="仿宋"/>
          <w:snapToGrid w:val="0"/>
          <w:color w:val="auto"/>
          <w:sz w:val="24"/>
          <w:highlight w:val="none"/>
        </w:rPr>
      </w:pPr>
      <w:r>
        <w:rPr>
          <w:rFonts w:hint="eastAsia" w:ascii="仿宋" w:hAnsi="仿宋" w:eastAsia="仿宋" w:cs="仿宋"/>
          <w:snapToGrid w:val="0"/>
          <w:color w:val="auto"/>
          <w:sz w:val="24"/>
          <w:highlight w:val="none"/>
        </w:rPr>
        <w:t>5、不以任何理由安排采购人相关工作人员或其亲戚、朋友等利益相关人参加健身、娱乐和旅游等活动。</w:t>
      </w:r>
    </w:p>
    <w:p w14:paraId="17ED834A">
      <w:pPr>
        <w:spacing w:line="360" w:lineRule="auto"/>
        <w:ind w:firstLine="480" w:firstLineChars="200"/>
        <w:rPr>
          <w:rFonts w:hint="eastAsia" w:ascii="仿宋" w:hAnsi="仿宋" w:eastAsia="仿宋" w:cs="仿宋"/>
          <w:snapToGrid w:val="0"/>
          <w:color w:val="auto"/>
          <w:sz w:val="24"/>
          <w:highlight w:val="none"/>
        </w:rPr>
      </w:pPr>
      <w:r>
        <w:rPr>
          <w:rFonts w:hint="eastAsia" w:ascii="仿宋" w:hAnsi="仿宋" w:eastAsia="仿宋" w:cs="仿宋"/>
          <w:snapToGrid w:val="0"/>
          <w:color w:val="auto"/>
          <w:sz w:val="24"/>
          <w:highlight w:val="none"/>
        </w:rPr>
        <w:t>6、不为采购人的业务部门、关联企业或人员，购置或提供通讯工具、交通工具、高档办公用品或装修住房等。</w:t>
      </w:r>
    </w:p>
    <w:p w14:paraId="1B3BEE73">
      <w:pPr>
        <w:spacing w:line="360" w:lineRule="auto"/>
        <w:ind w:firstLine="480" w:firstLineChars="200"/>
        <w:rPr>
          <w:rFonts w:hint="eastAsia" w:ascii="仿宋" w:hAnsi="仿宋" w:eastAsia="仿宋" w:cs="仿宋"/>
          <w:snapToGrid w:val="0"/>
          <w:color w:val="auto"/>
          <w:sz w:val="24"/>
          <w:highlight w:val="none"/>
        </w:rPr>
      </w:pPr>
      <w:r>
        <w:rPr>
          <w:rFonts w:hint="eastAsia" w:ascii="仿宋" w:hAnsi="仿宋" w:eastAsia="仿宋" w:cs="仿宋"/>
          <w:snapToGrid w:val="0"/>
          <w:color w:val="auto"/>
          <w:sz w:val="24"/>
          <w:highlight w:val="none"/>
        </w:rPr>
        <w:t>7、不以贿赂之外的其他方式拉拢采购方相关工作人员，使其违背公平、公开、公正竞争原则，帮助实现成交目的。</w:t>
      </w:r>
    </w:p>
    <w:p w14:paraId="1D6FA65C">
      <w:pPr>
        <w:spacing w:line="360" w:lineRule="auto"/>
        <w:ind w:firstLine="480" w:firstLineChars="200"/>
        <w:rPr>
          <w:rFonts w:hint="eastAsia" w:ascii="仿宋" w:hAnsi="仿宋" w:eastAsia="仿宋" w:cs="仿宋"/>
          <w:snapToGrid w:val="0"/>
          <w:color w:val="auto"/>
          <w:sz w:val="24"/>
          <w:highlight w:val="none"/>
        </w:rPr>
      </w:pPr>
      <w:r>
        <w:rPr>
          <w:rFonts w:hint="eastAsia" w:ascii="仿宋" w:hAnsi="仿宋" w:eastAsia="仿宋" w:cs="仿宋"/>
          <w:snapToGrid w:val="0"/>
          <w:color w:val="auto"/>
          <w:sz w:val="24"/>
          <w:highlight w:val="none"/>
        </w:rPr>
        <w:t>8、如果采购人相关工作人员以帮助实现成交目的为对价向供应商索取贿赂或谋求其他个人利益，供应商应拒绝采购人相关工作人员的要求，并向采购人监督部门举报。</w:t>
      </w:r>
    </w:p>
    <w:p w14:paraId="009C791C">
      <w:pPr>
        <w:spacing w:line="360" w:lineRule="auto"/>
        <w:ind w:firstLine="480" w:firstLineChars="200"/>
        <w:rPr>
          <w:rFonts w:hint="eastAsia" w:ascii="仿宋" w:hAnsi="仿宋" w:eastAsia="仿宋" w:cs="仿宋"/>
          <w:snapToGrid w:val="0"/>
          <w:color w:val="auto"/>
          <w:sz w:val="24"/>
          <w:highlight w:val="none"/>
        </w:rPr>
      </w:pPr>
      <w:r>
        <w:rPr>
          <w:rFonts w:hint="eastAsia" w:ascii="仿宋" w:hAnsi="仿宋" w:eastAsia="仿宋" w:cs="仿宋"/>
          <w:snapToGrid w:val="0"/>
          <w:color w:val="auto"/>
          <w:sz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2CC7FDDA">
      <w:pPr>
        <w:spacing w:line="360" w:lineRule="auto"/>
        <w:ind w:firstLine="3360" w:firstLineChars="1400"/>
        <w:rPr>
          <w:rFonts w:hint="eastAsia" w:ascii="仿宋" w:hAnsi="仿宋" w:eastAsia="仿宋" w:cs="仿宋"/>
          <w:color w:val="auto"/>
          <w:sz w:val="24"/>
          <w:highlight w:val="none"/>
        </w:rPr>
      </w:pPr>
    </w:p>
    <w:p w14:paraId="6F906495">
      <w:pPr>
        <w:spacing w:line="360" w:lineRule="auto"/>
        <w:ind w:firstLine="3360" w:firstLineChars="14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供应商（公章）：</w:t>
      </w:r>
      <w:r>
        <w:rPr>
          <w:rFonts w:hint="eastAsia" w:ascii="仿宋" w:hAnsi="仿宋" w:eastAsia="仿宋" w:cs="仿宋"/>
          <w:color w:val="auto"/>
          <w:sz w:val="24"/>
          <w:highlight w:val="none"/>
          <w:u w:val="single"/>
        </w:rPr>
        <w:t xml:space="preserve">                           </w:t>
      </w:r>
    </w:p>
    <w:p w14:paraId="224EDCA6">
      <w:pPr>
        <w:spacing w:line="360" w:lineRule="auto"/>
        <w:ind w:firstLine="3360" w:firstLineChars="14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法定代表人或授权代表（签字或盖章）：</w:t>
      </w:r>
      <w:r>
        <w:rPr>
          <w:rFonts w:hint="eastAsia" w:ascii="仿宋" w:hAnsi="仿宋" w:eastAsia="仿宋" w:cs="仿宋"/>
          <w:color w:val="auto"/>
          <w:sz w:val="24"/>
          <w:highlight w:val="none"/>
          <w:u w:val="single"/>
        </w:rPr>
        <w:t xml:space="preserve">        </w:t>
      </w:r>
    </w:p>
    <w:p w14:paraId="3DA0D66A">
      <w:pPr>
        <w:spacing w:line="360" w:lineRule="auto"/>
        <w:ind w:firstLine="3360" w:firstLineChars="14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p>
    <w:p w14:paraId="27739E78">
      <w:pPr>
        <w:rPr>
          <w:rFonts w:hint="eastAsia"/>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12D5D">
    <w:pPr>
      <w:tabs>
        <w:tab w:val="right" w:pos="8820"/>
      </w:tabs>
      <w:ind w:right="40"/>
      <w:rPr>
        <w:rFonts w:hint="eastAsia"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B61A63">
                          <w:pPr>
                            <w:pStyle w:val="17"/>
                          </w:pPr>
                          <w:r>
                            <w:t xml:space="preserve">第 </w:t>
                          </w:r>
                          <w:r>
                            <w:fldChar w:fldCharType="begin"/>
                          </w:r>
                          <w:r>
                            <w:instrText xml:space="preserve"> PAGE  \* MERGEFORMAT </w:instrText>
                          </w:r>
                          <w:r>
                            <w:fldChar w:fldCharType="separate"/>
                          </w:r>
                          <w:r>
                            <w:t>36</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59B61A63">
                    <w:pPr>
                      <w:pStyle w:val="17"/>
                    </w:pPr>
                    <w:r>
                      <w:t xml:space="preserve">第 </w:t>
                    </w:r>
                    <w:r>
                      <w:fldChar w:fldCharType="begin"/>
                    </w:r>
                    <w:r>
                      <w:instrText xml:space="preserve"> PAGE  \* MERGEFORMAT </w:instrText>
                    </w:r>
                    <w:r>
                      <w:fldChar w:fldCharType="separate"/>
                    </w:r>
                    <w:r>
                      <w:t>36</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8"/>
      <w:lvlText w:val="           "/>
      <w:lvlJc w:val="left"/>
      <w:pPr>
        <w:tabs>
          <w:tab w:val="left" w:pos="1440"/>
        </w:tabs>
        <w:ind w:left="1152" w:hanging="1152"/>
      </w:pPr>
      <w:rPr>
        <w:rFonts w:hint="eastAsia"/>
      </w:rPr>
    </w:lvl>
    <w:lvl w:ilvl="6" w:tentative="0">
      <w:start w:val="1"/>
      <w:numFmt w:val="decimal"/>
      <w:pStyle w:val="9"/>
      <w:lvlText w:val="%1.%2.%3.%4.%5.%6.%7"/>
      <w:lvlJc w:val="left"/>
      <w:pPr>
        <w:tabs>
          <w:tab w:val="left" w:pos="2520"/>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777908"/>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E9C5704"/>
    <w:rsid w:val="2F2B785B"/>
    <w:rsid w:val="30C528D7"/>
    <w:rsid w:val="3107144D"/>
    <w:rsid w:val="32863B5F"/>
    <w:rsid w:val="33E14065"/>
    <w:rsid w:val="34F44E31"/>
    <w:rsid w:val="35181061"/>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265D9C"/>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91C4781"/>
    <w:rsid w:val="6ADB0EDF"/>
    <w:rsid w:val="6BF01A2A"/>
    <w:rsid w:val="6C573973"/>
    <w:rsid w:val="6D2E3635"/>
    <w:rsid w:val="6D8F1939"/>
    <w:rsid w:val="6E5839D5"/>
    <w:rsid w:val="6E9D056A"/>
    <w:rsid w:val="702754DC"/>
    <w:rsid w:val="712227CC"/>
    <w:rsid w:val="72C930BC"/>
    <w:rsid w:val="72DF6A85"/>
    <w:rsid w:val="74787DB6"/>
    <w:rsid w:val="74957015"/>
    <w:rsid w:val="75065B3C"/>
    <w:rsid w:val="75133ED9"/>
    <w:rsid w:val="75B92B32"/>
    <w:rsid w:val="7613722B"/>
    <w:rsid w:val="76497FA9"/>
    <w:rsid w:val="77053496"/>
    <w:rsid w:val="779F13E7"/>
    <w:rsid w:val="78775723"/>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5"/>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1"/>
    <w:next w:val="1"/>
    <w:link w:val="27"/>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24"/>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6">
    <w:name w:val="heading 4"/>
    <w:basedOn w:val="1"/>
    <w:next w:val="1"/>
    <w:link w:val="26"/>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7">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8">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9">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10">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1">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22">
    <w:name w:val="Default Paragraph Font"/>
    <w:semiHidden/>
    <w:unhideWhenUsed/>
    <w:qFormat/>
    <w:uiPriority w:val="1"/>
  </w:style>
  <w:style w:type="table" w:default="1" w:styleId="21">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99"/>
    <w:pPr>
      <w:adjustRightInd w:val="0"/>
      <w:ind w:left="420" w:right="33"/>
      <w:textAlignment w:val="baseline"/>
    </w:pPr>
    <w:rPr>
      <w:sz w:val="24"/>
    </w:rPr>
  </w:style>
  <w:style w:type="paragraph" w:styleId="12">
    <w:name w:val="Normal Indent"/>
    <w:basedOn w:val="1"/>
    <w:qFormat/>
    <w:uiPriority w:val="0"/>
    <w:pPr>
      <w:ind w:firstLine="420" w:firstLineChars="200"/>
    </w:pPr>
  </w:style>
  <w:style w:type="paragraph" w:styleId="13">
    <w:name w:val="toa heading"/>
    <w:basedOn w:val="1"/>
    <w:next w:val="1"/>
    <w:qFormat/>
    <w:uiPriority w:val="0"/>
    <w:pPr>
      <w:spacing w:before="120" w:beforeLines="0" w:beforeAutospacing="0"/>
    </w:pPr>
    <w:rPr>
      <w:rFonts w:ascii="Arial" w:hAnsi="Arial"/>
      <w:sz w:val="24"/>
    </w:rPr>
  </w:style>
  <w:style w:type="paragraph" w:styleId="14">
    <w:name w:val="Body Text"/>
    <w:basedOn w:val="1"/>
    <w:qFormat/>
    <w:uiPriority w:val="0"/>
    <w:pPr>
      <w:spacing w:after="120" w:afterLines="0" w:afterAutospacing="0"/>
    </w:pPr>
  </w:style>
  <w:style w:type="paragraph" w:styleId="15">
    <w:name w:val="Body Text Indent"/>
    <w:basedOn w:val="1"/>
    <w:next w:val="16"/>
    <w:qFormat/>
    <w:uiPriority w:val="0"/>
    <w:pPr>
      <w:widowControl w:val="0"/>
      <w:kinsoku/>
      <w:autoSpaceDE/>
      <w:autoSpaceDN/>
      <w:adjustRightInd/>
      <w:snapToGrid/>
      <w:spacing w:after="120" w:afterLines="0" w:afterAutospacing="0" w:line="240" w:lineRule="auto"/>
      <w:ind w:left="420" w:leftChars="200"/>
      <w:jc w:val="both"/>
      <w:textAlignment w:val="auto"/>
    </w:pPr>
    <w:rPr>
      <w:rFonts w:ascii="Times New Roman" w:hAnsi="Times New Roman" w:eastAsia="宋体" w:cs="Times New Roman"/>
      <w:snapToGrid/>
      <w:kern w:val="2"/>
      <w:sz w:val="24"/>
      <w:szCs w:val="20"/>
      <w:lang w:eastAsia="zh-CN"/>
    </w:rPr>
  </w:style>
  <w:style w:type="paragraph" w:customStyle="1" w:styleId="16">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17">
    <w:name w:val="footer"/>
    <w:basedOn w:val="1"/>
    <w:qFormat/>
    <w:uiPriority w:val="0"/>
    <w:pPr>
      <w:widowControl w:val="0"/>
      <w:tabs>
        <w:tab w:val="center" w:pos="4153"/>
        <w:tab w:val="right" w:pos="8306"/>
      </w:tabs>
      <w:kinsoku/>
      <w:autoSpaceDE/>
      <w:autoSpaceDN/>
      <w:adjustRightInd/>
      <w:snapToGrid w:val="0"/>
      <w:spacing w:line="240" w:lineRule="auto"/>
      <w:jc w:val="left"/>
      <w:textAlignment w:val="auto"/>
    </w:pPr>
    <w:rPr>
      <w:rFonts w:asciiTheme="minorHAnsi" w:hAnsiTheme="minorHAnsi" w:eastAsiaTheme="minorEastAsia" w:cstheme="minorBidi"/>
      <w:snapToGrid/>
      <w:kern w:val="2"/>
      <w:sz w:val="18"/>
      <w:szCs w:val="24"/>
      <w:lang w:eastAsia="zh-CN"/>
    </w:rPr>
  </w:style>
  <w:style w:type="paragraph" w:styleId="18">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paragraph" w:styleId="19">
    <w:name w:val="Body Text First Indent"/>
    <w:basedOn w:val="14"/>
    <w:next w:val="1"/>
    <w:unhideWhenUsed/>
    <w:qFormat/>
    <w:uiPriority w:val="99"/>
    <w:pPr>
      <w:widowControl w:val="0"/>
      <w:kinsoku/>
      <w:autoSpaceDE/>
      <w:autoSpaceDN/>
      <w:adjustRightInd/>
      <w:snapToGrid/>
      <w:spacing w:after="120" w:line="240" w:lineRule="auto"/>
      <w:ind w:firstLine="420" w:firstLineChars="100"/>
      <w:jc w:val="both"/>
      <w:textAlignment w:val="auto"/>
    </w:pPr>
    <w:rPr>
      <w:rFonts w:ascii="宋体" w:hAnsi="Times New Roman" w:eastAsia="宋体" w:cs="Times New Roman"/>
      <w:snapToGrid/>
      <w:kern w:val="2"/>
      <w:sz w:val="24"/>
      <w:szCs w:val="24"/>
      <w:lang w:eastAsia="zh-CN"/>
    </w:rPr>
  </w:style>
  <w:style w:type="paragraph" w:styleId="20">
    <w:name w:val="Body Text First Indent 2"/>
    <w:basedOn w:val="15"/>
    <w:next w:val="19"/>
    <w:qFormat/>
    <w:uiPriority w:val="0"/>
    <w:pPr>
      <w:ind w:firstLine="420" w:firstLineChars="200"/>
    </w:pPr>
  </w:style>
  <w:style w:type="character" w:customStyle="1" w:styleId="23">
    <w:name w:val="标题 2 Char1"/>
    <w:link w:val="4"/>
    <w:qFormat/>
    <w:uiPriority w:val="0"/>
    <w:rPr>
      <w:rFonts w:ascii="Arial" w:hAnsi="Arial" w:eastAsia="宋体" w:cs="Times New Roman"/>
      <w:b/>
      <w:bCs/>
      <w:kern w:val="0"/>
      <w:sz w:val="36"/>
      <w:szCs w:val="22"/>
      <w:lang w:val="zh-CN" w:bidi="zh-CN"/>
    </w:rPr>
  </w:style>
  <w:style w:type="character" w:customStyle="1" w:styleId="24">
    <w:name w:val="标题 3 Char"/>
    <w:basedOn w:val="22"/>
    <w:link w:val="5"/>
    <w:qFormat/>
    <w:uiPriority w:val="0"/>
    <w:rPr>
      <w:rFonts w:ascii="Times New Roman" w:hAnsi="Times New Roman" w:eastAsia="宋体" w:cs="Times New Roman"/>
      <w:b/>
      <w:bCs/>
      <w:kern w:val="2"/>
      <w:sz w:val="32"/>
      <w:szCs w:val="32"/>
    </w:rPr>
  </w:style>
  <w:style w:type="character" w:customStyle="1" w:styleId="25">
    <w:name w:val="标题 1 Char"/>
    <w:basedOn w:val="22"/>
    <w:link w:val="3"/>
    <w:qFormat/>
    <w:uiPriority w:val="0"/>
    <w:rPr>
      <w:rFonts w:ascii="黑体" w:hAnsi="黑体" w:eastAsia="宋体" w:cs="Times New Roman"/>
      <w:b/>
      <w:kern w:val="2"/>
      <w:sz w:val="36"/>
      <w:szCs w:val="24"/>
    </w:rPr>
  </w:style>
  <w:style w:type="character" w:customStyle="1" w:styleId="26">
    <w:name w:val="标题 4 Char"/>
    <w:basedOn w:val="22"/>
    <w:link w:val="6"/>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character" w:customStyle="1" w:styleId="27">
    <w:name w:val="标题 2 字符"/>
    <w:link w:val="4"/>
    <w:autoRedefine/>
    <w:qFormat/>
    <w:uiPriority w:val="0"/>
    <w:rPr>
      <w:rFonts w:ascii="仿宋" w:hAnsi="仿宋" w:eastAsia="仿宋" w:cs="仿宋"/>
      <w:b/>
      <w:bCs/>
      <w:snapToGrid/>
      <w:color w:val="auto"/>
      <w:kern w:val="2"/>
      <w:sz w:val="28"/>
      <w:szCs w:val="36"/>
      <w:highlight w:val="none"/>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2025-09-16T02:56:02Z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51FC634C597B47C6AF742067A41051D0_13</vt:lpwstr>
  </property>
  <property fmtid="{D5CDD505-2E9C-101B-9397-08002B2CF9AE}" pid="4" name="KSOTemplateDocerSaveRecord">
    <vt:lpwstr>eyJoZGlkIjoiMTIzYjBkMDE0MDUwZWU1MDYzY2M0YTJiMmIyMWQyNDYiLCJ1c2VySWQiOiI5MTQ3Njg1NjkifQ==</vt:lpwstr>
  </property>
</Properties>
</file>