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4DD462">
      <w:pPr>
        <w:pStyle w:val="4"/>
        <w:pageBreakBefore w:val="0"/>
        <w:kinsoku/>
        <w:wordWrap/>
        <w:overflowPunct/>
        <w:topLinePunct w:val="0"/>
        <w:bidi w:val="0"/>
        <w:spacing w:after="0" w:line="30" w:lineRule="atLeast"/>
        <w:jc w:val="center"/>
        <w:textAlignment w:val="auto"/>
        <w:outlineLvl w:val="9"/>
        <w:rPr>
          <w:rFonts w:hint="eastAsia" w:ascii="仿宋" w:hAnsi="仿宋" w:eastAsia="仿宋" w:cs="仿宋"/>
          <w:b/>
          <w:bCs/>
          <w:color w:val="auto"/>
          <w:spacing w:val="-20"/>
          <w:kern w:val="44"/>
          <w:sz w:val="36"/>
          <w:szCs w:val="36"/>
        </w:rPr>
      </w:pPr>
      <w:r>
        <w:rPr>
          <w:rFonts w:hint="eastAsia" w:ascii="仿宋" w:hAnsi="仿宋" w:eastAsia="仿宋" w:cs="仿宋"/>
          <w:b/>
          <w:bCs/>
          <w:color w:val="auto"/>
          <w:spacing w:val="-20"/>
          <w:kern w:val="44"/>
          <w:sz w:val="36"/>
          <w:szCs w:val="36"/>
        </w:rPr>
        <w:t>政府采购</w:t>
      </w:r>
      <w:r>
        <w:rPr>
          <w:rFonts w:hint="eastAsia" w:ascii="仿宋" w:hAnsi="仿宋" w:eastAsia="仿宋" w:cs="仿宋"/>
          <w:b/>
          <w:bCs/>
          <w:color w:val="auto"/>
          <w:spacing w:val="-20"/>
          <w:kern w:val="44"/>
          <w:sz w:val="36"/>
          <w:szCs w:val="36"/>
          <w:lang w:eastAsia="zh-CN"/>
        </w:rPr>
        <w:t>货物买卖</w:t>
      </w:r>
      <w:r>
        <w:rPr>
          <w:rFonts w:hint="eastAsia" w:ascii="仿宋" w:hAnsi="仿宋" w:eastAsia="仿宋" w:cs="仿宋"/>
          <w:b/>
          <w:bCs/>
          <w:color w:val="auto"/>
          <w:spacing w:val="-20"/>
          <w:kern w:val="44"/>
          <w:sz w:val="36"/>
          <w:szCs w:val="36"/>
        </w:rPr>
        <w:t>合同</w:t>
      </w:r>
    </w:p>
    <w:p w14:paraId="6AD96221">
      <w:pPr>
        <w:pStyle w:val="4"/>
        <w:pageBreakBefore w:val="0"/>
        <w:kinsoku/>
        <w:wordWrap/>
        <w:overflowPunct/>
        <w:topLinePunct w:val="0"/>
        <w:bidi w:val="0"/>
        <w:spacing w:after="0" w:line="30" w:lineRule="atLeast"/>
        <w:jc w:val="center"/>
        <w:textAlignment w:val="auto"/>
        <w:outlineLvl w:val="9"/>
        <w:rPr>
          <w:rFonts w:hint="eastAsia" w:ascii="仿宋" w:hAnsi="仿宋" w:eastAsia="仿宋" w:cs="仿宋"/>
          <w:b/>
          <w:bCs/>
          <w:color w:val="auto"/>
          <w:spacing w:val="-20"/>
          <w:kern w:val="44"/>
          <w:sz w:val="36"/>
          <w:szCs w:val="36"/>
          <w:lang w:eastAsia="zh-CN"/>
        </w:rPr>
      </w:pPr>
      <w:r>
        <w:rPr>
          <w:rFonts w:hint="eastAsia" w:ascii="仿宋" w:hAnsi="仿宋" w:eastAsia="仿宋" w:cs="仿宋"/>
          <w:b/>
          <w:bCs/>
          <w:color w:val="auto"/>
          <w:spacing w:val="-20"/>
          <w:kern w:val="44"/>
          <w:sz w:val="36"/>
          <w:szCs w:val="36"/>
          <w:lang w:eastAsia="zh-CN"/>
        </w:rPr>
        <w:t>（试行）</w:t>
      </w:r>
    </w:p>
    <w:p w14:paraId="55FB1326">
      <w:pPr>
        <w:pageBreakBefore w:val="0"/>
        <w:kinsoku/>
        <w:wordWrap/>
        <w:overflowPunct/>
        <w:topLinePunct w:val="0"/>
        <w:bidi w:val="0"/>
        <w:spacing w:line="30" w:lineRule="atLeast"/>
        <w:textAlignment w:val="auto"/>
        <w:outlineLvl w:val="9"/>
        <w:rPr>
          <w:rFonts w:hint="eastAsia" w:ascii="仿宋" w:hAnsi="仿宋" w:eastAsia="仿宋" w:cs="仿宋"/>
          <w:b/>
          <w:bCs/>
          <w:color w:val="auto"/>
          <w:spacing w:val="-20"/>
          <w:kern w:val="44"/>
          <w:sz w:val="36"/>
          <w:szCs w:val="36"/>
        </w:rPr>
      </w:pPr>
    </w:p>
    <w:p w14:paraId="5EE037E1">
      <w:pPr>
        <w:pageBreakBefore w:val="0"/>
        <w:kinsoku/>
        <w:wordWrap/>
        <w:overflowPunct/>
        <w:topLinePunct w:val="0"/>
        <w:bidi w:val="0"/>
        <w:spacing w:line="30" w:lineRule="atLeast"/>
        <w:textAlignment w:val="auto"/>
        <w:outlineLvl w:val="9"/>
        <w:rPr>
          <w:rFonts w:hint="eastAsia" w:ascii="仿宋" w:hAnsi="仿宋" w:eastAsia="仿宋" w:cs="仿宋"/>
          <w:b/>
          <w:bCs/>
          <w:color w:val="auto"/>
          <w:spacing w:val="-20"/>
          <w:kern w:val="44"/>
          <w:sz w:val="36"/>
          <w:szCs w:val="36"/>
        </w:rPr>
      </w:pPr>
    </w:p>
    <w:p w14:paraId="18F01EE0">
      <w:pPr>
        <w:pageBreakBefore w:val="0"/>
        <w:kinsoku/>
        <w:wordWrap/>
        <w:overflowPunct/>
        <w:topLinePunct w:val="0"/>
        <w:bidi w:val="0"/>
        <w:spacing w:line="30" w:lineRule="atLeast"/>
        <w:textAlignment w:val="auto"/>
        <w:outlineLvl w:val="9"/>
        <w:rPr>
          <w:rFonts w:hint="eastAsia" w:ascii="仿宋" w:hAnsi="仿宋" w:eastAsia="仿宋" w:cs="仿宋"/>
          <w:b/>
          <w:bCs/>
          <w:spacing w:val="-20"/>
          <w:kern w:val="44"/>
          <w:sz w:val="36"/>
          <w:szCs w:val="36"/>
        </w:rPr>
      </w:pPr>
    </w:p>
    <w:p w14:paraId="0F85C07E">
      <w:pPr>
        <w:keepNext w:val="0"/>
        <w:keepLines w:val="0"/>
        <w:pageBreakBefore w:val="0"/>
        <w:widowControl w:val="0"/>
        <w:kinsoku/>
        <w:wordWrap/>
        <w:overflowPunct/>
        <w:topLinePunct w:val="0"/>
        <w:autoSpaceDE/>
        <w:autoSpaceDN/>
        <w:bidi w:val="0"/>
        <w:adjustRightInd/>
        <w:snapToGrid/>
        <w:spacing w:line="30" w:lineRule="atLeast"/>
        <w:ind w:left="420" w:leftChars="200"/>
        <w:textAlignment w:val="auto"/>
        <w:outlineLvl w:val="9"/>
        <w:rPr>
          <w:rFonts w:hint="eastAsia" w:ascii="仿宋" w:hAnsi="仿宋" w:eastAsia="仿宋" w:cs="仿宋"/>
          <w:sz w:val="36"/>
          <w:szCs w:val="36"/>
        </w:rPr>
      </w:pPr>
      <w:r>
        <w:rPr>
          <w:rFonts w:hint="eastAsia" w:ascii="仿宋" w:hAnsi="仿宋" w:eastAsia="仿宋" w:cs="仿宋"/>
          <w:kern w:val="0"/>
          <w:sz w:val="36"/>
          <w:szCs w:val="36"/>
        </w:rPr>
        <w:t>项目名称：</w:t>
      </w:r>
      <w:r>
        <w:rPr>
          <w:rFonts w:hint="eastAsia" w:ascii="仿宋" w:hAnsi="仿宋" w:eastAsia="仿宋" w:cs="仿宋"/>
          <w:sz w:val="36"/>
          <w:szCs w:val="36"/>
          <w:u w:val="single"/>
        </w:rPr>
        <w:t xml:space="preserve">                             </w:t>
      </w:r>
    </w:p>
    <w:p w14:paraId="6B4C16EF">
      <w:pPr>
        <w:keepNext w:val="0"/>
        <w:keepLines w:val="0"/>
        <w:pageBreakBefore w:val="0"/>
        <w:widowControl w:val="0"/>
        <w:kinsoku/>
        <w:wordWrap/>
        <w:overflowPunct/>
        <w:topLinePunct w:val="0"/>
        <w:autoSpaceDE/>
        <w:autoSpaceDN/>
        <w:bidi w:val="0"/>
        <w:adjustRightInd/>
        <w:snapToGrid/>
        <w:spacing w:line="30" w:lineRule="atLeast"/>
        <w:ind w:left="420" w:leftChars="200"/>
        <w:textAlignment w:val="auto"/>
        <w:outlineLvl w:val="9"/>
        <w:rPr>
          <w:rFonts w:hint="eastAsia" w:ascii="仿宋" w:hAnsi="仿宋" w:eastAsia="仿宋" w:cs="仿宋"/>
          <w:sz w:val="36"/>
          <w:szCs w:val="36"/>
          <w:u w:val="single"/>
        </w:rPr>
      </w:pPr>
      <w:r>
        <w:rPr>
          <w:rFonts w:hint="eastAsia" w:ascii="仿宋" w:hAnsi="仿宋" w:eastAsia="仿宋" w:cs="仿宋"/>
          <w:sz w:val="36"/>
          <w:szCs w:val="36"/>
        </w:rPr>
        <w:t>合同编号：</w:t>
      </w:r>
      <w:r>
        <w:rPr>
          <w:rFonts w:hint="eastAsia" w:ascii="仿宋" w:hAnsi="仿宋" w:eastAsia="仿宋" w:cs="仿宋"/>
          <w:sz w:val="36"/>
          <w:szCs w:val="36"/>
          <w:u w:val="single"/>
        </w:rPr>
        <w:t xml:space="preserve">                             </w:t>
      </w:r>
    </w:p>
    <w:p w14:paraId="77C33338">
      <w:pPr>
        <w:keepNext w:val="0"/>
        <w:keepLines w:val="0"/>
        <w:pageBreakBefore w:val="0"/>
        <w:widowControl w:val="0"/>
        <w:kinsoku/>
        <w:wordWrap/>
        <w:overflowPunct/>
        <w:topLinePunct w:val="0"/>
        <w:autoSpaceDE/>
        <w:autoSpaceDN/>
        <w:bidi w:val="0"/>
        <w:adjustRightInd/>
        <w:snapToGrid/>
        <w:spacing w:line="30" w:lineRule="atLeast"/>
        <w:ind w:left="420" w:leftChars="200"/>
        <w:textAlignment w:val="auto"/>
        <w:outlineLvl w:val="9"/>
        <w:rPr>
          <w:rFonts w:hint="eastAsia" w:ascii="仿宋" w:hAnsi="仿宋" w:eastAsia="仿宋" w:cs="仿宋"/>
          <w:sz w:val="36"/>
          <w:szCs w:val="36"/>
        </w:rPr>
      </w:pPr>
      <w:r>
        <w:rPr>
          <w:rFonts w:hint="eastAsia" w:ascii="仿宋" w:hAnsi="仿宋" w:eastAsia="仿宋" w:cs="仿宋"/>
          <w:sz w:val="36"/>
          <w:szCs w:val="36"/>
        </w:rPr>
        <w:t>甲    方：</w:t>
      </w:r>
      <w:r>
        <w:rPr>
          <w:rFonts w:hint="eastAsia" w:ascii="仿宋" w:hAnsi="仿宋" w:eastAsia="仿宋" w:cs="仿宋"/>
          <w:sz w:val="36"/>
          <w:szCs w:val="36"/>
          <w:u w:val="single"/>
        </w:rPr>
        <w:t xml:space="preserve">                             </w:t>
      </w:r>
    </w:p>
    <w:p w14:paraId="20CAF4B6">
      <w:pPr>
        <w:keepNext w:val="0"/>
        <w:keepLines w:val="0"/>
        <w:pageBreakBefore w:val="0"/>
        <w:widowControl w:val="0"/>
        <w:kinsoku/>
        <w:wordWrap/>
        <w:overflowPunct/>
        <w:topLinePunct w:val="0"/>
        <w:autoSpaceDE/>
        <w:autoSpaceDN/>
        <w:bidi w:val="0"/>
        <w:adjustRightInd/>
        <w:snapToGrid/>
        <w:spacing w:line="30" w:lineRule="atLeast"/>
        <w:ind w:left="420" w:leftChars="200"/>
        <w:textAlignment w:val="auto"/>
        <w:outlineLvl w:val="9"/>
        <w:rPr>
          <w:rFonts w:hint="eastAsia" w:ascii="仿宋" w:hAnsi="仿宋" w:eastAsia="仿宋" w:cs="仿宋"/>
          <w:sz w:val="36"/>
          <w:szCs w:val="36"/>
          <w:u w:val="single"/>
        </w:rPr>
      </w:pPr>
      <w:r>
        <w:rPr>
          <w:rFonts w:hint="eastAsia" w:ascii="仿宋" w:hAnsi="仿宋" w:eastAsia="仿宋" w:cs="仿宋"/>
          <w:sz w:val="36"/>
          <w:szCs w:val="36"/>
        </w:rPr>
        <w:t>乙    方：</w:t>
      </w:r>
      <w:r>
        <w:rPr>
          <w:rFonts w:hint="eastAsia" w:ascii="仿宋" w:hAnsi="仿宋" w:eastAsia="仿宋" w:cs="仿宋"/>
          <w:sz w:val="36"/>
          <w:szCs w:val="36"/>
          <w:u w:val="single"/>
        </w:rPr>
        <w:t xml:space="preserve">                             </w:t>
      </w:r>
    </w:p>
    <w:p w14:paraId="6BCB18E1">
      <w:pPr>
        <w:keepNext w:val="0"/>
        <w:keepLines w:val="0"/>
        <w:pageBreakBefore w:val="0"/>
        <w:widowControl w:val="0"/>
        <w:kinsoku/>
        <w:wordWrap/>
        <w:overflowPunct/>
        <w:topLinePunct w:val="0"/>
        <w:autoSpaceDE/>
        <w:autoSpaceDN/>
        <w:bidi w:val="0"/>
        <w:adjustRightInd/>
        <w:snapToGrid/>
        <w:spacing w:line="30" w:lineRule="atLeast"/>
        <w:ind w:left="420" w:leftChars="200"/>
        <w:textAlignment w:val="auto"/>
        <w:outlineLvl w:val="9"/>
        <w:rPr>
          <w:rFonts w:hint="eastAsia" w:ascii="仿宋" w:hAnsi="仿宋" w:eastAsia="仿宋" w:cs="仿宋"/>
          <w:sz w:val="36"/>
          <w:szCs w:val="36"/>
        </w:rPr>
      </w:pPr>
      <w:r>
        <w:rPr>
          <w:rFonts w:hint="eastAsia" w:ascii="仿宋" w:hAnsi="仿宋" w:eastAsia="仿宋" w:cs="仿宋"/>
          <w:sz w:val="36"/>
          <w:szCs w:val="36"/>
        </w:rPr>
        <w:t>签订时间：</w:t>
      </w:r>
      <w:r>
        <w:rPr>
          <w:rFonts w:hint="eastAsia" w:ascii="仿宋" w:hAnsi="仿宋" w:eastAsia="仿宋" w:cs="仿宋"/>
          <w:sz w:val="36"/>
          <w:szCs w:val="36"/>
          <w:u w:val="single"/>
        </w:rPr>
        <w:t xml:space="preserve">                             </w:t>
      </w:r>
    </w:p>
    <w:p w14:paraId="48F3E806">
      <w:pPr>
        <w:keepNext w:val="0"/>
        <w:keepLines w:val="0"/>
        <w:pageBreakBefore w:val="0"/>
        <w:widowControl w:val="0"/>
        <w:kinsoku/>
        <w:wordWrap/>
        <w:overflowPunct/>
        <w:topLinePunct w:val="0"/>
        <w:autoSpaceDE/>
        <w:autoSpaceDN/>
        <w:bidi w:val="0"/>
        <w:adjustRightInd/>
        <w:snapToGrid/>
        <w:spacing w:line="30" w:lineRule="atLeast"/>
        <w:textAlignment w:val="auto"/>
        <w:outlineLvl w:val="9"/>
        <w:rPr>
          <w:rFonts w:hint="eastAsia" w:ascii="仿宋" w:hAnsi="仿宋" w:eastAsia="仿宋" w:cs="仿宋"/>
          <w:sz w:val="36"/>
          <w:szCs w:val="36"/>
        </w:rPr>
      </w:pPr>
    </w:p>
    <w:p w14:paraId="3C620A20">
      <w:pPr>
        <w:pageBreakBefore w:val="0"/>
        <w:kinsoku/>
        <w:wordWrap/>
        <w:overflowPunct/>
        <w:topLinePunct w:val="0"/>
        <w:bidi w:val="0"/>
        <w:spacing w:line="360" w:lineRule="auto"/>
        <w:jc w:val="center"/>
        <w:textAlignment w:val="auto"/>
        <w:outlineLvl w:val="9"/>
        <w:rPr>
          <w:rFonts w:hint="eastAsia" w:ascii="仿宋" w:hAnsi="仿宋" w:eastAsia="仿宋" w:cs="仿宋"/>
          <w:b/>
          <w:bCs/>
          <w:sz w:val="24"/>
          <w:szCs w:val="24"/>
          <w:lang w:eastAsia="zh-CN"/>
        </w:rPr>
        <w:sectPr>
          <w:footerReference r:id="rId3" w:type="default"/>
          <w:pgSz w:w="11906" w:h="16838"/>
          <w:pgMar w:top="1213" w:right="1236" w:bottom="1213" w:left="1236"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587AB9F0">
      <w:pPr>
        <w:pageBreakBefore w:val="0"/>
        <w:kinsoku/>
        <w:wordWrap/>
        <w:overflowPunct/>
        <w:topLinePunct w:val="0"/>
        <w:bidi w:val="0"/>
        <w:spacing w:line="360" w:lineRule="auto"/>
        <w:jc w:val="center"/>
        <w:textAlignment w:val="auto"/>
        <w:outlineLvl w:val="9"/>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使</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lang w:eastAsia="zh-CN"/>
        </w:rPr>
        <w:t>用</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lang w:eastAsia="zh-CN"/>
        </w:rPr>
        <w:t>说</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lang w:eastAsia="zh-CN"/>
        </w:rPr>
        <w:t>明</w:t>
      </w:r>
    </w:p>
    <w:p w14:paraId="7E0F7A8C">
      <w:pPr>
        <w:pageBreakBefore w:val="0"/>
        <w:numPr>
          <w:ilvl w:val="0"/>
          <w:numId w:val="0"/>
        </w:numPr>
        <w:kinsoku/>
        <w:wordWrap/>
        <w:overflowPunct/>
        <w:topLinePunct w:val="0"/>
        <w:bidi w:val="0"/>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lang w:val="en-US" w:eastAsia="zh-CN"/>
        </w:rPr>
        <w:t>本合同标准文本适用于购买现成货物的采购项目，不包括需要供应商定制开发、创新研发的货物采购项目。</w:t>
      </w:r>
    </w:p>
    <w:p w14:paraId="4EB26502">
      <w:pPr>
        <w:pageBreakBefore w:val="0"/>
        <w:numPr>
          <w:ilvl w:val="0"/>
          <w:numId w:val="0"/>
        </w:numPr>
        <w:kinsoku/>
        <w:wordWrap/>
        <w:overflowPunct/>
        <w:topLinePunct w:val="0"/>
        <w:bidi w:val="0"/>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2.</w:t>
      </w:r>
      <w:r>
        <w:rPr>
          <w:rFonts w:hint="eastAsia" w:ascii="仿宋" w:hAnsi="仿宋" w:eastAsia="仿宋" w:cs="仿宋"/>
          <w:sz w:val="24"/>
          <w:szCs w:val="24"/>
          <w:lang w:val="en-US" w:eastAsia="zh-CN"/>
        </w:rPr>
        <w:t>本合同标准文本为政府采购货物买卖合同编制提供参考，可以结合采购项目具体情况，对文本作必要的调整修订后使用。</w:t>
      </w:r>
    </w:p>
    <w:p w14:paraId="6BE55CC7">
      <w:pPr>
        <w:pageBreakBefore w:val="0"/>
        <w:kinsoku/>
        <w:wordWrap/>
        <w:overflowPunct/>
        <w:topLinePunct w:val="0"/>
        <w:bidi w:val="0"/>
        <w:spacing w:line="360" w:lineRule="auto"/>
        <w:ind w:firstLine="480" w:firstLineChars="200"/>
        <w:textAlignment w:val="auto"/>
        <w:outlineLvl w:val="9"/>
        <w:rPr>
          <w:rFonts w:hint="eastAsia" w:ascii="仿宋" w:hAnsi="仿宋" w:eastAsia="仿宋" w:cs="仿宋"/>
          <w:sz w:val="24"/>
          <w:szCs w:val="24"/>
        </w:rPr>
        <w:sectPr>
          <w:footerReference r:id="rId4" w:type="default"/>
          <w:pgSz w:w="11906" w:h="16838"/>
          <w:pgMar w:top="1213" w:right="1236" w:bottom="1213" w:left="1236"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 w:hAnsi="仿宋" w:eastAsia="仿宋" w:cs="仿宋"/>
          <w:sz w:val="24"/>
          <w:szCs w:val="24"/>
          <w:lang w:val="en-US" w:eastAsia="zh-CN"/>
        </w:rPr>
        <w:t>3.本合同标准文本各条款中，如涉及填写多家供应商、制造商，多种采购标的、分包主要内容等信息的，可根据采购项目具体情况添加信息项。</w:t>
      </w:r>
    </w:p>
    <w:p w14:paraId="305132CE">
      <w:pPr>
        <w:pageBreakBefore w:val="0"/>
        <w:kinsoku/>
        <w:wordWrap/>
        <w:overflowPunct/>
        <w:topLinePunct w:val="0"/>
        <w:bidi w:val="0"/>
        <w:adjustRightInd w:val="0"/>
        <w:snapToGrid w:val="0"/>
        <w:spacing w:beforeLines="0" w:line="30" w:lineRule="atLeast"/>
        <w:jc w:val="both"/>
        <w:textAlignment w:val="auto"/>
        <w:outlineLvl w:val="9"/>
        <w:rPr>
          <w:rFonts w:hint="eastAsia" w:ascii="仿宋" w:hAnsi="仿宋" w:eastAsia="仿宋" w:cs="仿宋"/>
          <w:sz w:val="24"/>
          <w:szCs w:val="24"/>
        </w:rPr>
      </w:pPr>
      <w:bookmarkStart w:id="0" w:name="_Toc22209"/>
    </w:p>
    <w:p w14:paraId="2A6BCE80">
      <w:pPr>
        <w:pageBreakBefore w:val="0"/>
        <w:kinsoku/>
        <w:wordWrap/>
        <w:overflowPunct/>
        <w:topLinePunct w:val="0"/>
        <w:bidi w:val="0"/>
        <w:adjustRightInd w:val="0"/>
        <w:snapToGrid w:val="0"/>
        <w:spacing w:beforeLines="0" w:line="30" w:lineRule="atLeast"/>
        <w:jc w:val="center"/>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第一节 政府采购合同协议书</w:t>
      </w:r>
      <w:bookmarkEnd w:id="0"/>
    </w:p>
    <w:p w14:paraId="10E67379">
      <w:pPr>
        <w:pageBreakBefore w:val="0"/>
        <w:kinsoku/>
        <w:wordWrap/>
        <w:overflowPunct/>
        <w:topLinePunct w:val="0"/>
        <w:bidi w:val="0"/>
        <w:adjustRightInd w:val="0"/>
        <w:snapToGrid w:val="0"/>
        <w:spacing w:beforeLines="0" w:line="30" w:lineRule="atLeast"/>
        <w:jc w:val="center"/>
        <w:textAlignment w:val="auto"/>
        <w:outlineLvl w:val="9"/>
        <w:rPr>
          <w:rFonts w:hint="eastAsia" w:ascii="仿宋" w:hAnsi="仿宋" w:eastAsia="仿宋" w:cs="仿宋"/>
          <w:b w:val="0"/>
          <w:bCs w:val="0"/>
          <w:sz w:val="24"/>
          <w:szCs w:val="24"/>
        </w:rPr>
      </w:pPr>
    </w:p>
    <w:p w14:paraId="6B82C416">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甲方（全称）：</w:t>
      </w:r>
      <w:r>
        <w:rPr>
          <w:rFonts w:hint="eastAsia" w:ascii="仿宋" w:hAnsi="仿宋" w:eastAsia="仿宋" w:cs="仿宋"/>
          <w:sz w:val="24"/>
          <w:szCs w:val="24"/>
          <w:u w:val="single"/>
        </w:rPr>
        <w:t xml:space="preserve">                        </w:t>
      </w:r>
      <w:r>
        <w:rPr>
          <w:rFonts w:hint="eastAsia" w:ascii="仿宋" w:hAnsi="仿宋" w:eastAsia="仿宋" w:cs="仿宋"/>
          <w:sz w:val="24"/>
          <w:szCs w:val="24"/>
        </w:rPr>
        <w:t>（采购人</w:t>
      </w:r>
      <w:r>
        <w:rPr>
          <w:rFonts w:hint="eastAsia" w:ascii="仿宋" w:hAnsi="仿宋" w:eastAsia="仿宋" w:cs="仿宋"/>
          <w:sz w:val="24"/>
          <w:szCs w:val="24"/>
          <w:lang w:eastAsia="zh-CN"/>
        </w:rPr>
        <w:t>、受采购人委托签订合同的单位</w:t>
      </w:r>
      <w:r>
        <w:rPr>
          <w:rFonts w:hint="eastAsia" w:ascii="仿宋" w:hAnsi="仿宋" w:eastAsia="仿宋" w:cs="仿宋"/>
          <w:sz w:val="24"/>
          <w:szCs w:val="24"/>
        </w:rPr>
        <w:t>或采购文件约定的合同甲方）</w:t>
      </w:r>
    </w:p>
    <w:p w14:paraId="6F5C38ED">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val="en-US" w:eastAsia="zh-CN"/>
        </w:rPr>
        <w:t>1</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r>
        <w:rPr>
          <w:rFonts w:hint="eastAsia" w:ascii="仿宋" w:hAnsi="仿宋" w:eastAsia="仿宋" w:cs="仿宋"/>
          <w:sz w:val="24"/>
          <w:szCs w:val="24"/>
        </w:rPr>
        <w:t>（供应商）</w:t>
      </w:r>
    </w:p>
    <w:p w14:paraId="0B3D4CB1">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乙方2（全称）：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68B19B5F">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lang w:val="en-US" w:eastAsia="zh-CN"/>
        </w:rPr>
        <w:t>3（全称）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661614A2">
      <w:pPr>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p>
    <w:p w14:paraId="3272B099">
      <w:pPr>
        <w:pStyle w:val="5"/>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w:t>
      </w:r>
      <w:r>
        <w:rPr>
          <w:rFonts w:hint="eastAsia" w:ascii="仿宋" w:hAnsi="仿宋" w:eastAsia="仿宋" w:cs="仿宋"/>
          <w:sz w:val="24"/>
          <w:szCs w:val="24"/>
          <w:lang w:val="en-US" w:eastAsia="zh-CN"/>
        </w:rPr>
        <w:t>/谈判</w:t>
      </w:r>
      <w:r>
        <w:rPr>
          <w:rFonts w:hint="eastAsia" w:ascii="仿宋" w:hAnsi="仿宋" w:eastAsia="仿宋" w:cs="仿宋"/>
          <w:sz w:val="24"/>
          <w:szCs w:val="24"/>
          <w:lang w:eastAsia="zh-CN"/>
        </w:rPr>
        <w:t>文件等</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乙方的《投标（响应）文件》及《中标（成交）通知书》，甲乙双方同意签订本合同。具体情况及要求如下：</w:t>
      </w:r>
    </w:p>
    <w:p w14:paraId="45399DC9">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项目信息</w:t>
      </w:r>
    </w:p>
    <w:p w14:paraId="2341ACCF">
      <w:pPr>
        <w:pStyle w:val="5"/>
        <w:keepNext w:val="0"/>
        <w:keepLines w:val="0"/>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33C95A50">
      <w:pPr>
        <w:pStyle w:val="5"/>
        <w:keepNext w:val="0"/>
        <w:keepLines w:val="0"/>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outlineLvl w:val="9"/>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14:paraId="661EEAA8">
      <w:pPr>
        <w:pStyle w:val="5"/>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35E46F1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（3）项目内容：</w:t>
      </w:r>
    </w:p>
    <w:p w14:paraId="4B6F9A0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05C24826">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14:paraId="2AC041F6">
      <w:pPr>
        <w:keepNext w:val="0"/>
        <w:keepLines w:val="0"/>
        <w:pageBreakBefore w:val="0"/>
        <w:kinsoku/>
        <w:wordWrap/>
        <w:overflowPunct/>
        <w:topLinePunct w:val="0"/>
        <w:bidi w:val="0"/>
        <w:adjustRightInd w:val="0"/>
        <w:snapToGrid w:val="0"/>
        <w:spacing w:before="0" w:beforeLines="0" w:line="360" w:lineRule="auto"/>
        <w:ind w:firstLine="1080" w:firstLineChars="45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1D558634">
      <w:pPr>
        <w:keepNext w:val="0"/>
        <w:keepLines w:val="0"/>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①涉及信息类产品，请填写该产品关键部件的品牌、型号：</w:t>
      </w:r>
    </w:p>
    <w:p w14:paraId="029346D7">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kern w:val="0"/>
          <w:sz w:val="24"/>
          <w:szCs w:val="24"/>
          <w:u w:val="single"/>
          <w:lang w:val="en-US" w:eastAsia="zh-CN"/>
        </w:rPr>
      </w:pPr>
      <w:r>
        <w:rPr>
          <w:rFonts w:hint="eastAsia" w:ascii="仿宋" w:hAnsi="仿宋" w:eastAsia="仿宋" w:cs="仿宋"/>
          <w:sz w:val="24"/>
          <w:szCs w:val="24"/>
          <w:lang w:val="en-US" w:eastAsia="zh-CN"/>
        </w:rPr>
        <w:t xml:space="preserve">     标的名称：</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val="en" w:eastAsia="zh-CN"/>
        </w:rPr>
        <w:t xml:space="preserve">               </w:t>
      </w:r>
      <w:r>
        <w:rPr>
          <w:rFonts w:hint="eastAsia" w:ascii="仿宋" w:hAnsi="仿宋" w:eastAsia="仿宋" w:cs="仿宋"/>
          <w:kern w:val="0"/>
          <w:sz w:val="24"/>
          <w:szCs w:val="24"/>
          <w:u w:val="single"/>
          <w:lang w:val="en-US" w:eastAsia="zh-CN"/>
        </w:rPr>
        <w:t xml:space="preserve">    </w:t>
      </w:r>
    </w:p>
    <w:p w14:paraId="5861141E">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14CD2DCF">
      <w:pPr>
        <w:pStyle w:val="12"/>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kern w:val="2"/>
          <w:sz w:val="24"/>
          <w:szCs w:val="24"/>
          <w:lang w:val="en-US" w:eastAsia="zh-CN"/>
        </w:rPr>
        <w:t>关键部件</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10D899A5">
      <w:pPr>
        <w:pStyle w:val="12"/>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p>
    <w:p w14:paraId="591FB3CB">
      <w:pPr>
        <w:pStyle w:val="12"/>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1F34CB4">
      <w:pPr>
        <w:pStyle w:val="12"/>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②涉及车辆采购，请填写是否属于新能源汽车：</w:t>
      </w:r>
    </w:p>
    <w:p w14:paraId="7C0C7914">
      <w:pPr>
        <w:pStyle w:val="12"/>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数量：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lang w:val="en-US" w:eastAsia="zh-CN"/>
        </w:rPr>
        <w:t xml:space="preserve"> </w:t>
      </w:r>
    </w:p>
    <w:p w14:paraId="2D3490B5">
      <w:pPr>
        <w:pStyle w:val="12"/>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53705478">
      <w:pPr>
        <w:pStyle w:val="12"/>
        <w:keepNext w:val="0"/>
        <w:keepLines w:val="0"/>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14:paraId="3C627D72">
      <w:pPr>
        <w:pStyle w:val="12"/>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）政府采购人式：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14:paraId="583F8DA3">
      <w:pPr>
        <w:pStyle w:val="12"/>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sz w:val="24"/>
          <w:szCs w:val="24"/>
          <w:u w:val="none"/>
          <w:lang w:val="en-US" w:eastAsia="zh-CN"/>
        </w:rPr>
        <w:sectPr>
          <w:headerReference r:id="rId5" w:type="default"/>
          <w:footerReference r:id="rId6" w:type="default"/>
          <w:pgSz w:w="11906" w:h="16838"/>
          <w:pgMar w:top="1157" w:right="1179" w:bottom="1157" w:left="1179" w:header="851" w:footer="992" w:gutter="0"/>
          <w:pgNumType w:fmt="decimal"/>
          <w:cols w:space="425" w:num="1"/>
          <w:docGrid w:type="lines" w:linePitch="312" w:charSpace="0"/>
        </w:sectPr>
      </w:pPr>
    </w:p>
    <w:p w14:paraId="7F7EFBFA">
      <w:pPr>
        <w:pStyle w:val="12"/>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sz w:val="24"/>
          <w:szCs w:val="24"/>
          <w:u w:val="single"/>
          <w:lang w:val="en-US" w:eastAsia="zh-CN"/>
        </w:rPr>
      </w:pPr>
      <w:r>
        <w:rPr>
          <w:rFonts w:hint="eastAsia" w:ascii="仿宋" w:hAnsi="仿宋" w:eastAsia="仿宋" w:cs="仿宋"/>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14:paraId="4CBD812A">
      <w:pPr>
        <w:pStyle w:val="12"/>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sz w:val="24"/>
          <w:szCs w:val="24"/>
          <w:u w:val="none"/>
          <w:lang w:val="en-US" w:eastAsia="zh-CN"/>
        </w:rPr>
      </w:pPr>
      <w:r>
        <w:rPr>
          <w:rFonts w:hint="eastAsia" w:ascii="仿宋" w:hAnsi="仿宋" w:eastAsia="仿宋" w:cs="仿宋"/>
          <w:iCs w:val="0"/>
          <w:sz w:val="24"/>
          <w:szCs w:val="24"/>
          <w:u w:val="none"/>
          <w:lang w:val="en-US" w:eastAsia="zh-CN"/>
        </w:rPr>
        <w:t>（注：在框架协议采购的第二阶段，可选择使用该合同文本）</w:t>
      </w:r>
    </w:p>
    <w:p w14:paraId="7BDA0576">
      <w:pPr>
        <w:pStyle w:val="12"/>
        <w:keepNext w:val="0"/>
        <w:keepLines w:val="0"/>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outlineLvl w:val="9"/>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中标（成交）采购标的制造商是否为中小企业：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57F99562">
      <w:pPr>
        <w:keepNext w:val="0"/>
        <w:keepLines w:val="0"/>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outlineLvl w:val="9"/>
        <w:rPr>
          <w:rFonts w:hint="eastAsia" w:ascii="仿宋" w:hAnsi="仿宋" w:eastAsia="仿宋" w:cs="仿宋"/>
          <w:iCs/>
          <w:sz w:val="24"/>
          <w:szCs w:val="24"/>
        </w:rPr>
      </w:pPr>
      <w:r>
        <w:rPr>
          <w:rFonts w:hint="eastAsia" w:ascii="仿宋" w:hAnsi="仿宋" w:eastAsia="仿宋" w:cs="仿宋"/>
          <w:w w:val="100"/>
          <w:sz w:val="24"/>
          <w:szCs w:val="24"/>
          <w:lang w:val="en-US" w:eastAsia="zh-CN"/>
        </w:rPr>
        <w:t xml:space="preserve">         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lang w:eastAsia="zh-CN"/>
        </w:rPr>
        <w:t>购</w:t>
      </w:r>
      <w:r>
        <w:rPr>
          <w:rFonts w:hint="eastAsia" w:ascii="仿宋" w:hAnsi="仿宋" w:eastAsia="仿宋" w:cs="仿宋"/>
          <w:w w:val="100"/>
          <w:sz w:val="24"/>
          <w:szCs w:val="24"/>
          <w:shd w:val="clear"/>
        </w:rPr>
        <w:t>合同</w:t>
      </w:r>
      <w:r>
        <w:rPr>
          <w:rFonts w:hint="eastAsia" w:ascii="仿宋" w:hAnsi="仿宋" w:eastAsia="仿宋" w:cs="仿宋"/>
          <w:w w:val="100"/>
          <w:sz w:val="24"/>
          <w:szCs w:val="24"/>
          <w:shd w:val="clear"/>
          <w:lang w:eastAsia="zh-CN"/>
        </w:rPr>
        <w:t>（中小企业预留合同）</w:t>
      </w:r>
      <w:r>
        <w:rPr>
          <w:rFonts w:hint="eastAsia" w:ascii="仿宋" w:hAnsi="仿宋" w:eastAsia="仿宋" w:cs="仿宋"/>
          <w:sz w:val="24"/>
          <w:szCs w:val="24"/>
          <w:shd w:val="clear"/>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52C2498E">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rPr>
      </w:pPr>
      <w:r>
        <w:rPr>
          <w:rFonts w:hint="eastAsia" w:ascii="仿宋" w:hAnsi="仿宋" w:eastAsia="仿宋" w:cs="仿宋"/>
          <w:sz w:val="24"/>
          <w:szCs w:val="24"/>
          <w:lang w:val="en-US" w:eastAsia="zh-CN"/>
        </w:rPr>
        <w:t xml:space="preserve">         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CA60C22">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rPr>
      </w:pPr>
      <w:r>
        <w:rPr>
          <w:rFonts w:hint="eastAsia" w:ascii="仿宋" w:hAnsi="仿宋" w:eastAsia="仿宋" w:cs="仿宋"/>
          <w:sz w:val="24"/>
          <w:szCs w:val="24"/>
          <w:lang w:val="en-US" w:eastAsia="zh-CN"/>
        </w:rPr>
        <w:t xml:space="preserve">         中标（成交）采购标的制造商是否为残疾人福利性单位：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279C2CCD">
      <w:pPr>
        <w:keepNext w:val="0"/>
        <w:keepLines w:val="0"/>
        <w:pageBreakBefore w:val="0"/>
        <w:numPr>
          <w:ilvl w:val="0"/>
          <w:numId w:val="0"/>
        </w:numPr>
        <w:kinsoku/>
        <w:wordWrap/>
        <w:overflowPunct/>
        <w:topLinePunct w:val="0"/>
        <w:bidi w:val="0"/>
        <w:snapToGrid w:val="0"/>
        <w:spacing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中标（成交）采购标的制造商是否为监狱企业：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8BE09D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3FFF13A">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6A41E04">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7F24E2DB">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51839CF6">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14:paraId="5F9E4463">
      <w:pPr>
        <w:keepNext w:val="0"/>
        <w:keepLines w:val="0"/>
        <w:pageBreakBefore w:val="0"/>
        <w:kinsoku/>
        <w:wordWrap/>
        <w:overflowPunct/>
        <w:topLinePunct w:val="0"/>
        <w:bidi w:val="0"/>
        <w:adjustRightInd w:val="0"/>
        <w:snapToGrid w:val="0"/>
        <w:spacing w:beforeLines="0" w:line="360" w:lineRule="auto"/>
        <w:ind w:firstLine="960" w:firstLineChars="40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14:paraId="090B6E9D">
      <w:pPr>
        <w:keepNext w:val="0"/>
        <w:keepLines w:val="0"/>
        <w:pageBreakBefore w:val="0"/>
        <w:kinsoku/>
        <w:wordWrap/>
        <w:overflowPunct/>
        <w:topLinePunct w:val="0"/>
        <w:bidi w:val="0"/>
        <w:adjustRightInd w:val="0"/>
        <w:snapToGrid w:val="0"/>
        <w:spacing w:beforeLines="0" w:line="360" w:lineRule="auto"/>
        <w:ind w:firstLine="960" w:firstLineChars="400"/>
        <w:textAlignment w:val="auto"/>
        <w:outlineLvl w:val="9"/>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14:paraId="577B5E9E">
      <w:pPr>
        <w:keepNext w:val="0"/>
        <w:keepLines w:val="0"/>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outlineLvl w:val="9"/>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）中标（成交）供应商是否为外商投资企业：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1F1732FF">
      <w:pPr>
        <w:pStyle w:val="12"/>
        <w:keepNext w:val="0"/>
        <w:keepLines w:val="0"/>
        <w:pageBreakBefore w:val="0"/>
        <w:tabs>
          <w:tab w:val="left" w:pos="1340"/>
        </w:tabs>
        <w:kinsoku/>
        <w:wordWrap/>
        <w:overflowPunct/>
        <w:topLinePunct w:val="0"/>
        <w:bidi w:val="0"/>
        <w:spacing w:beforeLines="0" w:line="360" w:lineRule="auto"/>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 xml:space="preserve">     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2D697603">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14:paraId="2A8DDF6C">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14:paraId="321C377B">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iCs w:val="0"/>
          <w:sz w:val="24"/>
          <w:szCs w:val="24"/>
        </w:rPr>
      </w:pPr>
      <w:r>
        <w:rPr>
          <w:rFonts w:hint="eastAsia" w:ascii="仿宋" w:hAnsi="仿宋" w:eastAsia="仿宋" w:cs="仿宋"/>
          <w:sz w:val="24"/>
          <w:szCs w:val="24"/>
          <w:lang w:val="en-US" w:eastAsia="zh-CN"/>
        </w:rPr>
        <w:t xml:space="preserve">        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14:paraId="419D664F">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u w:val="non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3142EEBB">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14:paraId="44C8A071">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3FC5EB1A">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3912F645">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686A75C3">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是否涉及环境标志产品：</w:t>
      </w:r>
    </w:p>
    <w:p w14:paraId="1D6263A3">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lang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6D03F425">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5102631E">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76EF3FE2">
      <w:pPr>
        <w:pStyle w:val="12"/>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14:paraId="4FBE6FCA">
      <w:pPr>
        <w:pStyle w:val="12"/>
        <w:keepNext w:val="0"/>
        <w:keepLines w:val="0"/>
        <w:pageBreakBefore w:val="0"/>
        <w:kinsoku/>
        <w:wordWrap/>
        <w:overflowPunct/>
        <w:topLinePunct w:val="0"/>
        <w:bidi w:val="0"/>
        <w:spacing w:beforeLines="0" w:line="360" w:lineRule="auto"/>
        <w:ind w:firstLine="420" w:firstLineChars="0"/>
        <w:textAlignment w:val="auto"/>
        <w:outlineLvl w:val="9"/>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14:paraId="6D531AF7">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0A1C5F5D">
      <w:pPr>
        <w:pStyle w:val="12"/>
        <w:keepNext w:val="0"/>
        <w:keepLines w:val="0"/>
        <w:pageBreakBefore w:val="0"/>
        <w:kinsoku/>
        <w:wordWrap/>
        <w:overflowPunct/>
        <w:topLinePunct w:val="0"/>
        <w:bidi w:val="0"/>
        <w:spacing w:beforeLines="0" w:line="360" w:lineRule="auto"/>
        <w:ind w:firstLine="420" w:firstLineChars="0"/>
        <w:textAlignment w:val="auto"/>
        <w:outlineLvl w:val="9"/>
        <w:rPr>
          <w:rFonts w:hint="eastAsia" w:ascii="仿宋" w:hAnsi="仿宋" w:eastAsia="仿宋" w:cs="仿宋"/>
          <w:iCs w:val="0"/>
          <w:kern w:val="2"/>
          <w:sz w:val="24"/>
          <w:szCs w:val="24"/>
          <w:u w:val="none"/>
          <w:lang w:val="en-US" w:eastAsia="zh-CN"/>
        </w:rPr>
        <w:sectPr>
          <w:footerReference r:id="rId7" w:type="default"/>
          <w:pgSz w:w="11906" w:h="16838"/>
          <w:pgMar w:top="1157" w:right="1179" w:bottom="1157" w:left="1179" w:header="851" w:footer="992" w:gutter="0"/>
          <w:pgNumType w:fmt="decimal"/>
          <w:cols w:space="425" w:num="1"/>
          <w:docGrid w:type="lines" w:linePitch="312" w:charSpace="0"/>
        </w:sectPr>
      </w:pPr>
    </w:p>
    <w:p w14:paraId="51D788FE">
      <w:pPr>
        <w:pStyle w:val="12"/>
        <w:keepNext w:val="0"/>
        <w:keepLines w:val="0"/>
        <w:pageBreakBefore w:val="0"/>
        <w:kinsoku/>
        <w:wordWrap/>
        <w:overflowPunct/>
        <w:topLinePunct w:val="0"/>
        <w:bidi w:val="0"/>
        <w:spacing w:beforeLines="0" w:line="360" w:lineRule="auto"/>
        <w:ind w:firstLine="42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14:paraId="6BA2BAC9">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637B1124">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14:paraId="1D8601B5">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07685DF3">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5BBC72D6">
      <w:pPr>
        <w:keepNext w:val="0"/>
        <w:keepLines w:val="0"/>
        <w:pageBreakBefore w:val="0"/>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C6DE592">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分包金额</w:t>
      </w:r>
      <w:r>
        <w:rPr>
          <w:rFonts w:hint="eastAsia" w:ascii="仿宋" w:hAnsi="仿宋" w:eastAsia="仿宋" w:cs="仿宋"/>
          <w:sz w:val="24"/>
          <w:szCs w:val="24"/>
          <w:lang w:eastAsia="zh-CN"/>
        </w:rPr>
        <w:t>（如有）</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p>
    <w:p w14:paraId="0DBEEDBE">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37995737">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（注：固定单价合同应填写单价和最高限价）</w:t>
      </w:r>
    </w:p>
    <w:p w14:paraId="57844ED2">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14:paraId="059120A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14:paraId="744B8C9A">
      <w:pPr>
        <w:pStyle w:val="13"/>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14:paraId="29C1A45D">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14:paraId="2E0E6062">
      <w:pPr>
        <w:keepNext w:val="0"/>
        <w:keepLines w:val="0"/>
        <w:pageBreakBefore w:val="0"/>
        <w:kinsoku/>
        <w:wordWrap/>
        <w:overflowPunct/>
        <w:topLinePunct w:val="0"/>
        <w:bidi w:val="0"/>
        <w:snapToGrid w:val="0"/>
        <w:spacing w:beforeLines="0" w:line="360" w:lineRule="auto"/>
        <w:ind w:firstLine="720" w:firstLineChars="300"/>
        <w:textAlignment w:val="auto"/>
        <w:outlineLvl w:val="9"/>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w:t>
      </w:r>
      <w:r>
        <w:rPr>
          <w:rFonts w:hint="eastAsia" w:ascii="仿宋" w:hAnsi="仿宋" w:eastAsia="仿宋" w:cs="仿宋"/>
          <w:sz w:val="24"/>
          <w:szCs w:val="24"/>
          <w:u w:val="single"/>
          <w:lang w:eastAsia="zh-CN"/>
        </w:rPr>
        <w:t>，各期支付条件应与分期履约验收情况挂钩</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sz w:val="24"/>
          <w:szCs w:val="24"/>
          <w:lang w:eastAsia="zh-CN"/>
        </w:rPr>
        <w:t>其中涉及预付款的</w:t>
      </w:r>
      <w:r>
        <w:rPr>
          <w:rFonts w:hint="eastAsia" w:ascii="仿宋" w:hAnsi="仿宋" w:eastAsia="仿宋" w:cs="仿宋"/>
          <w:sz w:val="24"/>
          <w:szCs w:val="24"/>
        </w:rPr>
        <w:t>：</w:t>
      </w:r>
      <w:r>
        <w:rPr>
          <w:rFonts w:hint="eastAsia" w:ascii="仿宋" w:hAnsi="仿宋" w:eastAsia="仿宋" w:cs="仿宋"/>
          <w:sz w:val="24"/>
          <w:szCs w:val="24"/>
          <w:u w:val="single"/>
        </w:rPr>
        <w:t xml:space="preserve"> （应明确预付款的支付比例和支付条件） </w:t>
      </w:r>
    </w:p>
    <w:p w14:paraId="3ACA278D">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47A8B5C0">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26CA8677">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14:paraId="4B632A3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7B5DCBD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14:paraId="25F9C448">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否</w:t>
      </w:r>
    </w:p>
    <w:p w14:paraId="5D047B5B">
      <w:pPr>
        <w:pStyle w:val="12"/>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14:paraId="6F570667">
      <w:pPr>
        <w:pStyle w:val="12"/>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14:paraId="4CCC2386">
      <w:pPr>
        <w:keepNext w:val="0"/>
        <w:keepLines w:val="0"/>
        <w:pageBreakBefore w:val="0"/>
        <w:kinsoku/>
        <w:wordWrap/>
        <w:overflowPunct/>
        <w:topLinePunct w:val="0"/>
        <w:bidi w:val="0"/>
        <w:snapToGrid w:val="0"/>
        <w:spacing w:beforeLines="0"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5348548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5DCDE5E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sz w:val="24"/>
          <w:szCs w:val="24"/>
          <w:u w:val="single"/>
        </w:rPr>
        <w:t xml:space="preserve">                                                </w:t>
      </w:r>
    </w:p>
    <w:p w14:paraId="068CDDA3">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合同验收</w:t>
      </w:r>
    </w:p>
    <w:p w14:paraId="3B78B030">
      <w:pPr>
        <w:keepNext w:val="0"/>
        <w:keepLines w:val="0"/>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6E7B8FAA">
      <w:pPr>
        <w:keepNext w:val="0"/>
        <w:keepLines w:val="0"/>
        <w:pageBreakBefore w:val="0"/>
        <w:numPr>
          <w:ilvl w:val="0"/>
          <w:numId w:val="0"/>
        </w:numPr>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14:paraId="0ECDF54A">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42C08A0">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sectPr>
          <w:footerReference r:id="rId8" w:type="default"/>
          <w:pgSz w:w="11906" w:h="16838"/>
          <w:pgMar w:top="1157" w:right="1179" w:bottom="1157" w:left="1179" w:header="851" w:footer="992" w:gutter="0"/>
          <w:pgNumType w:fmt="decimal"/>
          <w:cols w:space="425" w:num="1"/>
          <w:docGrid w:type="lines" w:linePitch="312" w:charSpace="0"/>
        </w:sectPr>
      </w:pPr>
    </w:p>
    <w:p w14:paraId="5714E7FA">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2622190">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EEF0A4C">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3C83974D">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1C9C940F">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4BC693BD">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044BB190">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261E5D7B">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1B36C8A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6B9013D0">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6A557C7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4A3A2EC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5A974E4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3FE97A25">
      <w:pPr>
        <w:pStyle w:val="12"/>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5300B45">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5392042E">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组成合同的文件</w:t>
      </w:r>
    </w:p>
    <w:p w14:paraId="6046B6C3">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37C5574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0684B21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4512273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5D1EE2E3">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p>
    <w:p w14:paraId="23015AA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）投标（响应）文件</w:t>
      </w:r>
    </w:p>
    <w:p w14:paraId="08A14EC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（6）采购文件</w:t>
      </w:r>
    </w:p>
    <w:p w14:paraId="5CECDC8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（7）有关技术文件，图纸</w:t>
      </w:r>
    </w:p>
    <w:p w14:paraId="70799B6F">
      <w:pPr>
        <w:pStyle w:val="12"/>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14:paraId="3DD749F1">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合同生效</w:t>
      </w:r>
    </w:p>
    <w:p w14:paraId="1BA8A123">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6DD1F79F">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合同份数</w:t>
      </w:r>
    </w:p>
    <w:p w14:paraId="595CCB4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0BA53E1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sectPr>
          <w:footerReference r:id="rId9" w:type="default"/>
          <w:pgSz w:w="11906" w:h="16838"/>
          <w:pgMar w:top="1157" w:right="1179" w:bottom="1157" w:left="1179" w:header="851" w:footer="992" w:gutter="0"/>
          <w:pgNumType w:fmt="decimal"/>
          <w:cols w:space="425" w:num="1"/>
          <w:docGrid w:type="lines" w:linePitch="312" w:charSpace="0"/>
        </w:sectPr>
      </w:pPr>
    </w:p>
    <w:p w14:paraId="6B903EB0">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1FF8AB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1D0E5D60">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14:paraId="682F2507">
      <w:pPr>
        <w:pStyle w:val="13"/>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rPr>
      </w:pPr>
    </w:p>
    <w:p w14:paraId="4E685BD1">
      <w:pPr>
        <w:pageBreakBefore w:val="0"/>
        <w:kinsoku/>
        <w:wordWrap/>
        <w:overflowPunct/>
        <w:topLinePunct w:val="0"/>
        <w:bidi w:val="0"/>
        <w:spacing w:beforeLines="0" w:line="30" w:lineRule="atLeast"/>
        <w:textAlignment w:val="auto"/>
        <w:outlineLvl w:val="9"/>
        <w:rPr>
          <w:rFonts w:hint="eastAsia" w:ascii="仿宋" w:hAnsi="仿宋" w:eastAsia="仿宋" w:cs="仿宋"/>
          <w:sz w:val="24"/>
          <w:szCs w:val="24"/>
        </w:rPr>
      </w:pPr>
      <w:r>
        <w:rPr>
          <w:rFonts w:hint="eastAsia" w:ascii="仿宋" w:hAnsi="仿宋" w:eastAsia="仿宋" w:cs="仿宋"/>
          <w:sz w:val="24"/>
          <w:szCs w:val="24"/>
          <w:lang w:val="en"/>
        </w:rPr>
        <w:t xml:space="preserve">  </w:t>
      </w:r>
    </w:p>
    <w:tbl>
      <w:tblPr>
        <w:tblStyle w:val="8"/>
        <w:tblW w:w="9621"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2286"/>
        <w:gridCol w:w="2642"/>
        <w:gridCol w:w="2267"/>
        <w:gridCol w:w="2426"/>
      </w:tblGrid>
      <w:tr w14:paraId="3CD7085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928" w:type="dxa"/>
            <w:gridSpan w:val="2"/>
            <w:tcBorders>
              <w:bottom w:val="single" w:color="auto" w:sz="2" w:space="0"/>
              <w:right w:val="single" w:color="auto" w:sz="2" w:space="0"/>
            </w:tcBorders>
            <w:vAlign w:val="center"/>
          </w:tcPr>
          <w:p w14:paraId="5FD8DB1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甲方（采购人</w:t>
            </w:r>
            <w:r>
              <w:rPr>
                <w:rFonts w:hint="eastAsia" w:ascii="仿宋" w:hAnsi="仿宋" w:eastAsia="仿宋" w:cs="仿宋"/>
                <w:sz w:val="22"/>
                <w:szCs w:val="22"/>
                <w:lang w:eastAsia="zh-CN"/>
              </w:rPr>
              <w:t>、受采购人委托签订合同的单位</w:t>
            </w:r>
            <w:r>
              <w:rPr>
                <w:rFonts w:hint="eastAsia" w:ascii="仿宋" w:hAnsi="仿宋" w:eastAsia="仿宋" w:cs="仿宋"/>
                <w:sz w:val="22"/>
                <w:szCs w:val="22"/>
              </w:rPr>
              <w:t>或采购文件约定的合同甲方）</w:t>
            </w:r>
          </w:p>
        </w:tc>
        <w:tc>
          <w:tcPr>
            <w:tcW w:w="4693" w:type="dxa"/>
            <w:gridSpan w:val="2"/>
            <w:tcBorders>
              <w:left w:val="single" w:color="auto" w:sz="2" w:space="0"/>
              <w:bottom w:val="single" w:color="auto" w:sz="2" w:space="0"/>
            </w:tcBorders>
            <w:vAlign w:val="center"/>
          </w:tcPr>
          <w:p w14:paraId="378F47BD">
            <w:pPr>
              <w:pageBreakBefore w:val="0"/>
              <w:kinsoku/>
              <w:wordWrap/>
              <w:overflowPunct/>
              <w:topLinePunct w:val="0"/>
              <w:bidi w:val="0"/>
              <w:adjustRightInd w:val="0"/>
              <w:snapToGrid w:val="0"/>
              <w:spacing w:line="30" w:lineRule="atLeast"/>
              <w:jc w:val="both"/>
              <w:textAlignment w:val="auto"/>
              <w:outlineLvl w:val="9"/>
              <w:rPr>
                <w:rFonts w:hint="eastAsia" w:ascii="仿宋" w:hAnsi="仿宋" w:eastAsia="仿宋" w:cs="仿宋"/>
                <w:sz w:val="22"/>
                <w:szCs w:val="22"/>
              </w:rPr>
            </w:pPr>
            <w:r>
              <w:rPr>
                <w:rFonts w:hint="eastAsia" w:ascii="仿宋" w:hAnsi="仿宋" w:eastAsia="仿宋" w:cs="仿宋"/>
                <w:sz w:val="22"/>
                <w:szCs w:val="22"/>
              </w:rPr>
              <w:t>乙方（供应商）</w:t>
            </w:r>
          </w:p>
        </w:tc>
      </w:tr>
      <w:tr w14:paraId="50197FA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2286" w:type="dxa"/>
            <w:tcBorders>
              <w:top w:val="single" w:color="auto" w:sz="2" w:space="0"/>
              <w:bottom w:val="single" w:color="auto" w:sz="2" w:space="0"/>
              <w:right w:val="single" w:color="auto" w:sz="2" w:space="0"/>
            </w:tcBorders>
            <w:vAlign w:val="center"/>
          </w:tcPr>
          <w:p w14:paraId="4DEB553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单位名称（公章</w:t>
            </w:r>
            <w:r>
              <w:rPr>
                <w:rFonts w:hint="eastAsia" w:ascii="仿宋" w:hAnsi="仿宋" w:eastAsia="仿宋" w:cs="仿宋"/>
                <w:sz w:val="22"/>
                <w:szCs w:val="22"/>
                <w:lang w:eastAsia="zh-CN"/>
              </w:rPr>
              <w:t>或合同章</w:t>
            </w:r>
            <w:r>
              <w:rPr>
                <w:rFonts w:hint="eastAsia" w:ascii="仿宋" w:hAnsi="仿宋" w:eastAsia="仿宋" w:cs="仿宋"/>
                <w:sz w:val="22"/>
                <w:szCs w:val="22"/>
              </w:rPr>
              <w:t>）</w:t>
            </w:r>
          </w:p>
        </w:tc>
        <w:tc>
          <w:tcPr>
            <w:tcW w:w="2642" w:type="dxa"/>
            <w:tcBorders>
              <w:top w:val="single" w:color="auto" w:sz="2" w:space="0"/>
              <w:left w:val="single" w:color="auto" w:sz="2" w:space="0"/>
              <w:bottom w:val="single" w:color="auto" w:sz="2" w:space="0"/>
              <w:right w:val="single" w:color="auto" w:sz="2" w:space="0"/>
            </w:tcBorders>
            <w:vAlign w:val="center"/>
          </w:tcPr>
          <w:p w14:paraId="4BDB3DAF">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3A919EA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单位名称（公章</w:t>
            </w:r>
            <w:r>
              <w:rPr>
                <w:rFonts w:hint="eastAsia" w:ascii="仿宋" w:hAnsi="仿宋" w:eastAsia="仿宋" w:cs="仿宋"/>
                <w:sz w:val="22"/>
                <w:szCs w:val="22"/>
                <w:lang w:eastAsia="zh-CN"/>
              </w:rPr>
              <w:t>或合同章</w:t>
            </w:r>
            <w:r>
              <w:rPr>
                <w:rFonts w:hint="eastAsia" w:ascii="仿宋" w:hAnsi="仿宋" w:eastAsia="仿宋" w:cs="仿宋"/>
                <w:sz w:val="22"/>
                <w:szCs w:val="22"/>
              </w:rPr>
              <w:t>）</w:t>
            </w:r>
          </w:p>
        </w:tc>
        <w:tc>
          <w:tcPr>
            <w:tcW w:w="2426" w:type="dxa"/>
            <w:tcBorders>
              <w:top w:val="single" w:color="auto" w:sz="2" w:space="0"/>
              <w:left w:val="single" w:color="auto" w:sz="2" w:space="0"/>
              <w:bottom w:val="single" w:color="auto" w:sz="2" w:space="0"/>
            </w:tcBorders>
            <w:vAlign w:val="center"/>
          </w:tcPr>
          <w:p w14:paraId="5CD2B62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6EAB46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2286" w:type="dxa"/>
            <w:vMerge w:val="restart"/>
            <w:tcBorders>
              <w:top w:val="single" w:color="auto" w:sz="2" w:space="0"/>
              <w:right w:val="single" w:color="auto" w:sz="2" w:space="0"/>
            </w:tcBorders>
            <w:vAlign w:val="center"/>
          </w:tcPr>
          <w:p w14:paraId="4A2C4AF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法定代表人</w:t>
            </w:r>
          </w:p>
          <w:p w14:paraId="3488DCF9">
            <w:pPr>
              <w:pageBreakBefore w:val="0"/>
              <w:kinsoku/>
              <w:wordWrap/>
              <w:overflowPunct/>
              <w:topLinePunct w:val="0"/>
              <w:bidi w:val="0"/>
              <w:adjustRightInd w:val="0"/>
              <w:snapToGrid w:val="0"/>
              <w:spacing w:line="30" w:lineRule="atLeast"/>
              <w:ind w:firstLine="105" w:firstLineChars="48"/>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或其委托代理人（签章）</w:t>
            </w:r>
          </w:p>
        </w:tc>
        <w:tc>
          <w:tcPr>
            <w:tcW w:w="2642" w:type="dxa"/>
            <w:vMerge w:val="restart"/>
            <w:tcBorders>
              <w:top w:val="single" w:color="auto" w:sz="2" w:space="0"/>
              <w:left w:val="single" w:color="auto" w:sz="2" w:space="0"/>
              <w:right w:val="single" w:color="auto" w:sz="2" w:space="0"/>
            </w:tcBorders>
            <w:vAlign w:val="center"/>
          </w:tcPr>
          <w:p w14:paraId="4F9A2CD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right w:val="single" w:color="auto" w:sz="2" w:space="0"/>
            </w:tcBorders>
            <w:vAlign w:val="center"/>
          </w:tcPr>
          <w:p w14:paraId="5198923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法定代表人</w:t>
            </w:r>
          </w:p>
          <w:p w14:paraId="66AEED1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或其委托代理人（签章）</w:t>
            </w:r>
          </w:p>
        </w:tc>
        <w:tc>
          <w:tcPr>
            <w:tcW w:w="2426" w:type="dxa"/>
            <w:tcBorders>
              <w:top w:val="single" w:color="auto" w:sz="2" w:space="0"/>
              <w:left w:val="single" w:color="auto" w:sz="2" w:space="0"/>
              <w:bottom w:val="single" w:color="auto" w:sz="2" w:space="0"/>
            </w:tcBorders>
            <w:vAlign w:val="center"/>
          </w:tcPr>
          <w:p w14:paraId="4FC3E85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r>
      <w:tr w14:paraId="51369A6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vMerge w:val="continue"/>
            <w:tcBorders>
              <w:bottom w:val="single" w:color="auto" w:sz="2" w:space="0"/>
              <w:right w:val="single" w:color="auto" w:sz="2" w:space="0"/>
            </w:tcBorders>
            <w:vAlign w:val="center"/>
          </w:tcPr>
          <w:p w14:paraId="242FEA5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642" w:type="dxa"/>
            <w:vMerge w:val="continue"/>
            <w:tcBorders>
              <w:left w:val="single" w:color="auto" w:sz="2" w:space="0"/>
              <w:bottom w:val="single" w:color="auto" w:sz="2" w:space="0"/>
              <w:right w:val="single" w:color="auto" w:sz="2" w:space="0"/>
            </w:tcBorders>
            <w:vAlign w:val="center"/>
          </w:tcPr>
          <w:p w14:paraId="1D5C3FF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5330785F">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拥有者性别</w:t>
            </w:r>
          </w:p>
        </w:tc>
        <w:tc>
          <w:tcPr>
            <w:tcW w:w="2426" w:type="dxa"/>
            <w:tcBorders>
              <w:top w:val="single" w:color="auto" w:sz="2" w:space="0"/>
              <w:left w:val="single" w:color="auto" w:sz="2" w:space="0"/>
              <w:bottom w:val="single" w:color="auto" w:sz="2" w:space="0"/>
            </w:tcBorders>
            <w:vAlign w:val="center"/>
          </w:tcPr>
          <w:p w14:paraId="21C45C4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28FE21C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42B3A64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住</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eastAsia="zh-CN"/>
              </w:rPr>
              <w:t>所</w:t>
            </w:r>
          </w:p>
        </w:tc>
        <w:tc>
          <w:tcPr>
            <w:tcW w:w="2642" w:type="dxa"/>
            <w:tcBorders>
              <w:top w:val="single" w:color="auto" w:sz="2" w:space="0"/>
              <w:left w:val="single" w:color="auto" w:sz="2" w:space="0"/>
              <w:bottom w:val="single" w:color="auto" w:sz="2" w:space="0"/>
              <w:right w:val="single" w:color="auto" w:sz="2" w:space="0"/>
            </w:tcBorders>
            <w:vAlign w:val="center"/>
          </w:tcPr>
          <w:p w14:paraId="6CF5DF49">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56E7FE6A">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住</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eastAsia="zh-CN"/>
              </w:rPr>
              <w:t>所</w:t>
            </w:r>
          </w:p>
        </w:tc>
        <w:tc>
          <w:tcPr>
            <w:tcW w:w="2426" w:type="dxa"/>
            <w:tcBorders>
              <w:top w:val="single" w:color="auto" w:sz="2" w:space="0"/>
              <w:left w:val="single" w:color="auto" w:sz="2" w:space="0"/>
              <w:bottom w:val="single" w:color="auto" w:sz="2" w:space="0"/>
            </w:tcBorders>
            <w:vAlign w:val="center"/>
          </w:tcPr>
          <w:p w14:paraId="3412BE0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5EC3006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532216C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 系 人</w:t>
            </w:r>
          </w:p>
        </w:tc>
        <w:tc>
          <w:tcPr>
            <w:tcW w:w="2642" w:type="dxa"/>
            <w:tcBorders>
              <w:top w:val="single" w:color="auto" w:sz="2" w:space="0"/>
              <w:left w:val="single" w:color="auto" w:sz="2" w:space="0"/>
              <w:bottom w:val="single" w:color="auto" w:sz="2" w:space="0"/>
              <w:right w:val="single" w:color="auto" w:sz="2" w:space="0"/>
            </w:tcBorders>
            <w:vAlign w:val="center"/>
          </w:tcPr>
          <w:p w14:paraId="1D17BFF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57A7A80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 系 人</w:t>
            </w:r>
          </w:p>
        </w:tc>
        <w:tc>
          <w:tcPr>
            <w:tcW w:w="2426" w:type="dxa"/>
            <w:tcBorders>
              <w:top w:val="single" w:color="auto" w:sz="2" w:space="0"/>
              <w:left w:val="single" w:color="auto" w:sz="2" w:space="0"/>
              <w:bottom w:val="single" w:color="auto" w:sz="2" w:space="0"/>
            </w:tcBorders>
            <w:vAlign w:val="center"/>
          </w:tcPr>
          <w:p w14:paraId="0E7AC36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01A054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28DC6DF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联系电话</w:t>
            </w:r>
          </w:p>
        </w:tc>
        <w:tc>
          <w:tcPr>
            <w:tcW w:w="2642" w:type="dxa"/>
            <w:tcBorders>
              <w:top w:val="single" w:color="auto" w:sz="2" w:space="0"/>
              <w:left w:val="single" w:color="auto" w:sz="2" w:space="0"/>
              <w:bottom w:val="single" w:color="auto" w:sz="2" w:space="0"/>
              <w:right w:val="single" w:color="auto" w:sz="2" w:space="0"/>
            </w:tcBorders>
            <w:vAlign w:val="center"/>
          </w:tcPr>
          <w:p w14:paraId="707101FA">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69ECB3B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联系电话</w:t>
            </w:r>
          </w:p>
        </w:tc>
        <w:tc>
          <w:tcPr>
            <w:tcW w:w="2426" w:type="dxa"/>
            <w:tcBorders>
              <w:top w:val="single" w:color="auto" w:sz="2" w:space="0"/>
              <w:left w:val="single" w:color="auto" w:sz="2" w:space="0"/>
              <w:bottom w:val="single" w:color="auto" w:sz="2" w:space="0"/>
            </w:tcBorders>
            <w:vAlign w:val="center"/>
          </w:tcPr>
          <w:p w14:paraId="72B8624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3F9E879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325E86E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通信地址</w:t>
            </w:r>
          </w:p>
        </w:tc>
        <w:tc>
          <w:tcPr>
            <w:tcW w:w="2642" w:type="dxa"/>
            <w:tcBorders>
              <w:top w:val="single" w:color="auto" w:sz="2" w:space="0"/>
              <w:left w:val="single" w:color="auto" w:sz="2" w:space="0"/>
              <w:bottom w:val="single" w:color="auto" w:sz="2" w:space="0"/>
              <w:right w:val="single" w:color="auto" w:sz="2" w:space="0"/>
            </w:tcBorders>
            <w:vAlign w:val="center"/>
          </w:tcPr>
          <w:p w14:paraId="6E02E3B9">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57FAF34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lang w:eastAsia="zh-CN"/>
              </w:rPr>
              <w:t>通信地址</w:t>
            </w:r>
          </w:p>
        </w:tc>
        <w:tc>
          <w:tcPr>
            <w:tcW w:w="2426" w:type="dxa"/>
            <w:tcBorders>
              <w:top w:val="single" w:color="auto" w:sz="2" w:space="0"/>
              <w:left w:val="single" w:color="auto" w:sz="2" w:space="0"/>
              <w:bottom w:val="single" w:color="auto" w:sz="2" w:space="0"/>
            </w:tcBorders>
            <w:vAlign w:val="center"/>
          </w:tcPr>
          <w:p w14:paraId="6AE420D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001D908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6BCF5ABA">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邮政编码</w:t>
            </w:r>
          </w:p>
        </w:tc>
        <w:tc>
          <w:tcPr>
            <w:tcW w:w="2642" w:type="dxa"/>
            <w:tcBorders>
              <w:top w:val="single" w:color="auto" w:sz="2" w:space="0"/>
              <w:left w:val="single" w:color="auto" w:sz="2" w:space="0"/>
              <w:bottom w:val="single" w:color="auto" w:sz="2" w:space="0"/>
              <w:right w:val="single" w:color="auto" w:sz="2" w:space="0"/>
            </w:tcBorders>
            <w:vAlign w:val="center"/>
          </w:tcPr>
          <w:p w14:paraId="01A458E3">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4136032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邮政编码</w:t>
            </w:r>
          </w:p>
        </w:tc>
        <w:tc>
          <w:tcPr>
            <w:tcW w:w="2426" w:type="dxa"/>
            <w:tcBorders>
              <w:top w:val="single" w:color="auto" w:sz="2" w:space="0"/>
              <w:left w:val="single" w:color="auto" w:sz="2" w:space="0"/>
              <w:bottom w:val="single" w:color="auto" w:sz="2" w:space="0"/>
            </w:tcBorders>
            <w:vAlign w:val="center"/>
          </w:tcPr>
          <w:p w14:paraId="09AF9F2A">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4735BD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3E37C02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电子邮箱</w:t>
            </w:r>
          </w:p>
        </w:tc>
        <w:tc>
          <w:tcPr>
            <w:tcW w:w="2642" w:type="dxa"/>
            <w:tcBorders>
              <w:top w:val="single" w:color="auto" w:sz="2" w:space="0"/>
              <w:left w:val="single" w:color="auto" w:sz="2" w:space="0"/>
              <w:bottom w:val="single" w:color="auto" w:sz="2" w:space="0"/>
              <w:right w:val="single" w:color="auto" w:sz="2" w:space="0"/>
            </w:tcBorders>
            <w:vAlign w:val="center"/>
          </w:tcPr>
          <w:p w14:paraId="4E85722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5CDF7CF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电子邮箱</w:t>
            </w:r>
          </w:p>
        </w:tc>
        <w:tc>
          <w:tcPr>
            <w:tcW w:w="2426" w:type="dxa"/>
            <w:tcBorders>
              <w:top w:val="single" w:color="auto" w:sz="2" w:space="0"/>
              <w:left w:val="single" w:color="auto" w:sz="2" w:space="0"/>
              <w:bottom w:val="single" w:color="auto" w:sz="2" w:space="0"/>
            </w:tcBorders>
            <w:vAlign w:val="center"/>
          </w:tcPr>
          <w:p w14:paraId="24A35D3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7A73040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0041303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统一社会信用代码</w:t>
            </w:r>
          </w:p>
        </w:tc>
        <w:tc>
          <w:tcPr>
            <w:tcW w:w="2642" w:type="dxa"/>
            <w:tcBorders>
              <w:top w:val="single" w:color="auto" w:sz="2" w:space="0"/>
              <w:left w:val="single" w:color="auto" w:sz="2" w:space="0"/>
              <w:bottom w:val="single" w:color="auto" w:sz="2" w:space="0"/>
              <w:right w:val="single" w:color="auto" w:sz="2" w:space="0"/>
            </w:tcBorders>
            <w:vAlign w:val="center"/>
          </w:tcPr>
          <w:p w14:paraId="3CFA83C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6A400E6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统一社会信用代码</w:t>
            </w:r>
          </w:p>
        </w:tc>
        <w:tc>
          <w:tcPr>
            <w:tcW w:w="2426" w:type="dxa"/>
            <w:tcBorders>
              <w:top w:val="single" w:color="auto" w:sz="2" w:space="0"/>
              <w:left w:val="single" w:color="auto" w:sz="2" w:space="0"/>
              <w:bottom w:val="single" w:color="auto" w:sz="2" w:space="0"/>
            </w:tcBorders>
            <w:vAlign w:val="center"/>
          </w:tcPr>
          <w:p w14:paraId="6EA760A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33F40D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72AB6DF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642" w:type="dxa"/>
            <w:tcBorders>
              <w:top w:val="single" w:color="auto" w:sz="2" w:space="0"/>
              <w:left w:val="single" w:color="auto" w:sz="2" w:space="0"/>
              <w:bottom w:val="single" w:color="auto" w:sz="2" w:space="0"/>
              <w:right w:val="single" w:color="auto" w:sz="2" w:space="0"/>
            </w:tcBorders>
            <w:vAlign w:val="center"/>
          </w:tcPr>
          <w:p w14:paraId="0602998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57146A4A">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开户名称</w:t>
            </w:r>
          </w:p>
        </w:tc>
        <w:tc>
          <w:tcPr>
            <w:tcW w:w="2426" w:type="dxa"/>
            <w:tcBorders>
              <w:top w:val="single" w:color="auto" w:sz="2" w:space="0"/>
              <w:left w:val="single" w:color="auto" w:sz="2" w:space="0"/>
              <w:bottom w:val="single" w:color="auto" w:sz="2" w:space="0"/>
            </w:tcBorders>
            <w:vAlign w:val="center"/>
          </w:tcPr>
          <w:p w14:paraId="79B8D53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45E94B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691E6E3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642" w:type="dxa"/>
            <w:tcBorders>
              <w:top w:val="single" w:color="auto" w:sz="2" w:space="0"/>
              <w:left w:val="single" w:color="auto" w:sz="2" w:space="0"/>
              <w:bottom w:val="single" w:color="auto" w:sz="2" w:space="0"/>
              <w:right w:val="single" w:color="auto" w:sz="2" w:space="0"/>
            </w:tcBorders>
            <w:vAlign w:val="center"/>
          </w:tcPr>
          <w:p w14:paraId="55FE6D0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3B1837B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开户银行</w:t>
            </w:r>
          </w:p>
        </w:tc>
        <w:tc>
          <w:tcPr>
            <w:tcW w:w="2426" w:type="dxa"/>
            <w:tcBorders>
              <w:top w:val="single" w:color="auto" w:sz="2" w:space="0"/>
              <w:left w:val="single" w:color="auto" w:sz="2" w:space="0"/>
              <w:bottom w:val="single" w:color="auto" w:sz="2" w:space="0"/>
            </w:tcBorders>
            <w:vAlign w:val="center"/>
          </w:tcPr>
          <w:p w14:paraId="0BEE872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70C6D90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2286" w:type="dxa"/>
            <w:tcBorders>
              <w:top w:val="single" w:color="auto" w:sz="2" w:space="0"/>
              <w:bottom w:val="single" w:color="auto" w:sz="2" w:space="0"/>
              <w:right w:val="single" w:color="auto" w:sz="2" w:space="0"/>
            </w:tcBorders>
            <w:vAlign w:val="center"/>
          </w:tcPr>
          <w:p w14:paraId="6E0067F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642" w:type="dxa"/>
            <w:tcBorders>
              <w:top w:val="single" w:color="auto" w:sz="2" w:space="0"/>
              <w:left w:val="single" w:color="auto" w:sz="2" w:space="0"/>
              <w:bottom w:val="single" w:color="auto" w:sz="2" w:space="0"/>
              <w:right w:val="single" w:color="auto" w:sz="2" w:space="0"/>
            </w:tcBorders>
            <w:vAlign w:val="center"/>
          </w:tcPr>
          <w:p w14:paraId="24A08DB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2267" w:type="dxa"/>
            <w:tcBorders>
              <w:top w:val="single" w:color="auto" w:sz="2" w:space="0"/>
              <w:left w:val="single" w:color="auto" w:sz="2" w:space="0"/>
              <w:bottom w:val="single" w:color="auto" w:sz="2" w:space="0"/>
              <w:right w:val="single" w:color="auto" w:sz="2" w:space="0"/>
            </w:tcBorders>
            <w:vAlign w:val="center"/>
          </w:tcPr>
          <w:p w14:paraId="2833692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银行账号</w:t>
            </w:r>
          </w:p>
        </w:tc>
        <w:tc>
          <w:tcPr>
            <w:tcW w:w="2426" w:type="dxa"/>
            <w:tcBorders>
              <w:top w:val="single" w:color="auto" w:sz="2" w:space="0"/>
              <w:left w:val="single" w:color="auto" w:sz="2" w:space="0"/>
              <w:bottom w:val="single" w:color="auto" w:sz="2" w:space="0"/>
            </w:tcBorders>
            <w:vAlign w:val="center"/>
          </w:tcPr>
          <w:p w14:paraId="665E7C1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7A4EE0E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9621" w:type="dxa"/>
            <w:gridSpan w:val="4"/>
            <w:tcBorders>
              <w:top w:val="single" w:color="auto" w:sz="2" w:space="0"/>
            </w:tcBorders>
            <w:vAlign w:val="center"/>
          </w:tcPr>
          <w:p w14:paraId="254B0E47">
            <w:pPr>
              <w:pStyle w:val="5"/>
              <w:pageBreakBefore w:val="0"/>
              <w:kinsoku/>
              <w:wordWrap/>
              <w:overflowPunct/>
              <w:topLinePunct w:val="0"/>
              <w:bidi w:val="0"/>
              <w:adjustRightInd w:val="0"/>
              <w:snapToGrid w:val="0"/>
              <w:spacing w:before="156" w:beforeLines="50" w:after="0" w:line="30" w:lineRule="atLeast"/>
              <w:ind w:left="0" w:leftChars="0"/>
              <w:jc w:val="left"/>
              <w:textAlignment w:val="auto"/>
              <w:outlineLvl w:val="9"/>
              <w:rPr>
                <w:rFonts w:hint="eastAsia" w:ascii="仿宋" w:hAnsi="仿宋" w:eastAsia="仿宋" w:cs="仿宋"/>
                <w:spacing w:val="20"/>
                <w:sz w:val="22"/>
                <w:szCs w:val="22"/>
              </w:rPr>
            </w:pPr>
            <w:r>
              <w:rPr>
                <w:rFonts w:hint="eastAsia" w:ascii="仿宋" w:hAnsi="仿宋" w:eastAsia="仿宋" w:cs="仿宋"/>
                <w:sz w:val="22"/>
                <w:szCs w:val="22"/>
              </w:rPr>
              <w:t>注：涉及联合体或其他合同主体的信息应按上表格式加列。</w:t>
            </w:r>
          </w:p>
        </w:tc>
      </w:tr>
    </w:tbl>
    <w:p w14:paraId="62396619">
      <w:pPr>
        <w:pageBreakBefore w:val="0"/>
        <w:kinsoku/>
        <w:wordWrap/>
        <w:overflowPunct/>
        <w:topLinePunct w:val="0"/>
        <w:bidi w:val="0"/>
        <w:adjustRightInd w:val="0"/>
        <w:snapToGrid w:val="0"/>
        <w:spacing w:before="156" w:beforeLines="50" w:line="30" w:lineRule="atLeast"/>
        <w:jc w:val="center"/>
        <w:textAlignment w:val="auto"/>
        <w:outlineLvl w:val="9"/>
        <w:rPr>
          <w:rFonts w:hint="eastAsia" w:ascii="仿宋" w:hAnsi="仿宋" w:eastAsia="仿宋" w:cs="仿宋"/>
          <w:b/>
          <w:bCs/>
          <w:sz w:val="24"/>
          <w:szCs w:val="24"/>
        </w:rPr>
        <w:sectPr>
          <w:footerReference r:id="rId10" w:type="default"/>
          <w:pgSz w:w="11906" w:h="16838"/>
          <w:pgMar w:top="1157" w:right="1179" w:bottom="1157" w:left="1179" w:header="851" w:footer="992" w:gutter="0"/>
          <w:pgNumType w:fmt="decimal"/>
          <w:cols w:space="425" w:num="1"/>
          <w:docGrid w:type="lines" w:linePitch="312" w:charSpace="0"/>
        </w:sectPr>
      </w:pPr>
      <w:bookmarkStart w:id="1" w:name="_Toc27624"/>
    </w:p>
    <w:p w14:paraId="57250ABB">
      <w:pPr>
        <w:pageBreakBefore w:val="0"/>
        <w:kinsoku/>
        <w:wordWrap/>
        <w:overflowPunct/>
        <w:topLinePunct w:val="0"/>
        <w:bidi w:val="0"/>
        <w:adjustRightInd w:val="0"/>
        <w:snapToGrid w:val="0"/>
        <w:spacing w:before="156" w:beforeLines="50" w:line="30" w:lineRule="atLeast"/>
        <w:jc w:val="center"/>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第二节 政府采购合同通用条款</w:t>
      </w:r>
      <w:bookmarkEnd w:id="1"/>
    </w:p>
    <w:p w14:paraId="1D685E0D">
      <w:pPr>
        <w:keepNext w:val="0"/>
        <w:keepLines w:val="0"/>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4B3DC43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1.1合同当事人</w:t>
      </w:r>
    </w:p>
    <w:p w14:paraId="4D7BC50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w:t>
      </w:r>
      <w:r>
        <w:rPr>
          <w:rFonts w:hint="eastAsia" w:ascii="仿宋" w:hAnsi="仿宋" w:cs="仿宋"/>
          <w:color w:val="auto"/>
          <w:sz w:val="24"/>
          <w:szCs w:val="24"/>
          <w:highlight w:val="none"/>
          <w:lang w:eastAsia="zh-CN"/>
        </w:rPr>
        <w:t>采购人</w:t>
      </w:r>
      <w:r>
        <w:rPr>
          <w:rFonts w:hint="eastAsia" w:ascii="仿宋" w:hAnsi="仿宋" w:eastAsia="仿宋" w:cs="仿宋"/>
          <w:color w:val="auto"/>
          <w:sz w:val="24"/>
          <w:szCs w:val="24"/>
          <w:highlight w:val="none"/>
        </w:rPr>
        <w:t>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6E1EB77C">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方）是指参加政府采购活动并且中标（成交），向采购人提供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42AB2EF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themeColor="text1"/>
          <w:sz w:val="24"/>
          <w:szCs w:val="24"/>
          <w14:textFill>
            <w14:solidFill>
              <w14:schemeClr w14:val="tx1"/>
            </w14:solidFill>
          </w14:textFill>
        </w:rPr>
        <w:t>依法参与合同缔结或履行，享有权利、承担义务的合同当事人</w:t>
      </w:r>
      <w:r>
        <w:rPr>
          <w:rFonts w:hint="eastAsia" w:ascii="仿宋" w:hAnsi="仿宋" w:eastAsia="仿宋" w:cs="仿宋"/>
          <w:color w:val="auto"/>
          <w:sz w:val="24"/>
          <w:szCs w:val="24"/>
          <w:highlight w:val="none"/>
        </w:rPr>
        <w:t>。</w:t>
      </w:r>
    </w:p>
    <w:p w14:paraId="6804C86C">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3B286FFD">
      <w:pPr>
        <w:keepNext w:val="0"/>
        <w:keepLines w:val="0"/>
        <w:pageBreakBefore w:val="0"/>
        <w:kinsoku/>
        <w:wordWrap/>
        <w:overflowPunct/>
        <w:topLinePunct w:val="0"/>
        <w:bidi w:val="0"/>
        <w:adjustRightInd w:val="0"/>
        <w:snapToGrid w:val="0"/>
        <w:spacing w:before="0" w:beforeLines="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themeColor="text1"/>
          <w:sz w:val="24"/>
          <w:szCs w:val="24"/>
          <w14:textFill>
            <w14:solidFill>
              <w14:schemeClr w14:val="tx1"/>
            </w14:solidFill>
          </w14:textFill>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投标（响应）文件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和</w:t>
      </w:r>
      <w:r>
        <w:rPr>
          <w:rFonts w:hint="eastAsia" w:ascii="仿宋" w:hAnsi="仿宋" w:eastAsia="仿宋" w:cs="仿宋"/>
          <w:sz w:val="24"/>
          <w:szCs w:val="24"/>
        </w:rPr>
        <w:t>图纸</w:t>
      </w:r>
      <w:r>
        <w:rPr>
          <w:rFonts w:hint="eastAsia" w:ascii="仿宋" w:hAnsi="仿宋" w:eastAsia="仿宋" w:cs="仿宋"/>
          <w:sz w:val="24"/>
          <w:szCs w:val="24"/>
          <w:lang w:eastAsia="zh-CN"/>
        </w:rPr>
        <w:t>，以及</w:t>
      </w:r>
      <w:r>
        <w:rPr>
          <w:rFonts w:hint="eastAsia" w:ascii="仿宋" w:hAnsi="仿宋" w:eastAsia="仿宋" w:cs="仿宋"/>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4FF78BA3">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2093EC8F">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themeColor="text1"/>
          <w:sz w:val="24"/>
          <w:szCs w:val="24"/>
          <w:highlight w:val="none"/>
          <w14:textFill>
            <w14:solidFill>
              <w14:schemeClr w14:val="tx1"/>
            </w14:solidFill>
          </w14:textFill>
        </w:rPr>
        <w:t>包括软件）及相关的其备品备件、工具、手册及</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技术资料和材料</w:t>
      </w:r>
      <w:r>
        <w:rPr>
          <w:rFonts w:hint="eastAsia" w:ascii="仿宋" w:hAnsi="仿宋" w:eastAsia="仿宋" w:cs="仿宋"/>
          <w:color w:val="000000" w:themeColor="text1"/>
          <w:sz w:val="24"/>
          <w:szCs w:val="24"/>
          <w:highlight w:val="none"/>
          <w:lang w:eastAsia="zh-CN"/>
          <w14:textFill>
            <w14:solidFill>
              <w14:schemeClr w14:val="tx1"/>
            </w14:solidFill>
          </w14:textFill>
        </w:rPr>
        <w:t>等</w:t>
      </w:r>
      <w:r>
        <w:rPr>
          <w:rFonts w:hint="eastAsia" w:ascii="仿宋" w:hAnsi="仿宋" w:eastAsia="仿宋" w:cs="仿宋"/>
          <w:color w:val="000000" w:themeColor="text1"/>
          <w:sz w:val="24"/>
          <w:szCs w:val="24"/>
          <w:highlight w:val="none"/>
          <w14:textFill>
            <w14:solidFill>
              <w14:schemeClr w14:val="tx1"/>
            </w14:solidFill>
          </w14:textFill>
        </w:rPr>
        <w:t>。</w:t>
      </w:r>
    </w:p>
    <w:p w14:paraId="7B5966FE">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yellow"/>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themeColor="text1"/>
          <w:sz w:val="24"/>
          <w:szCs w:val="24"/>
          <w:highlight w:val="none"/>
          <w14:textFill>
            <w14:solidFill>
              <w14:schemeClr w14:val="tx1"/>
            </w14:solidFill>
          </w14:textFill>
        </w:rPr>
        <w:t>服务”系指根据合同规定，乙方应提供的</w:t>
      </w:r>
      <w:r>
        <w:rPr>
          <w:rFonts w:hint="eastAsia" w:ascii="仿宋" w:hAnsi="仿宋" w:eastAsia="仿宋" w:cs="仿宋"/>
          <w:color w:val="000000" w:themeColor="text1"/>
          <w:sz w:val="24"/>
          <w:szCs w:val="24"/>
          <w:highlight w:val="none"/>
          <w:lang w:val="en-US" w:eastAsia="zh-CN"/>
          <w14:textFill>
            <w14:solidFill>
              <w14:schemeClr w14:val="tx1"/>
            </w14:solidFill>
          </w14:textFill>
        </w:rPr>
        <w:t>与货物有关的</w:t>
      </w:r>
      <w:r>
        <w:rPr>
          <w:rFonts w:hint="eastAsia" w:ascii="仿宋" w:hAnsi="仿宋" w:eastAsia="仿宋" w:cs="仿宋"/>
          <w:color w:val="000000" w:themeColor="text1"/>
          <w:sz w:val="24"/>
          <w:szCs w:val="24"/>
          <w:highlight w:val="none"/>
          <w14:textFill>
            <w14:solidFill>
              <w14:schemeClr w14:val="tx1"/>
            </w14:solidFill>
          </w14:textFill>
        </w:rPr>
        <w:t>技术、管理和</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仿宋" w:hAnsi="仿宋" w:eastAsia="仿宋" w:cs="仿宋"/>
          <w:color w:val="000000" w:themeColor="text1"/>
          <w:sz w:val="24"/>
          <w:szCs w:val="24"/>
          <w:highlight w:val="none"/>
          <w:lang w:eastAsia="zh-CN"/>
          <w14:textFill>
            <w14:solidFill>
              <w14:schemeClr w14:val="tx1"/>
            </w14:solidFill>
          </w14:textFill>
        </w:rPr>
        <w:t>废弃处置、</w:t>
      </w:r>
      <w:r>
        <w:rPr>
          <w:rFonts w:hint="eastAsia" w:ascii="仿宋" w:hAnsi="仿宋" w:eastAsia="仿宋" w:cs="仿宋"/>
          <w:color w:val="000000" w:themeColor="text1"/>
          <w:sz w:val="24"/>
          <w:szCs w:val="24"/>
          <w:highlight w:val="none"/>
          <w14:textFill>
            <w14:solidFill>
              <w14:schemeClr w14:val="tx1"/>
            </w14:solidFill>
          </w14:textFill>
        </w:rPr>
        <w:t>技术支持等以及合同中规定乙方应承担的</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义务。</w:t>
      </w:r>
    </w:p>
    <w:p w14:paraId="5EAD2CEC">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yellow"/>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）“分包”系指中标</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成交</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成交</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项目中的部分履约内容，分给具有相应资质条件的供应商履行合同的行为。</w:t>
      </w:r>
    </w:p>
    <w:p w14:paraId="1700DB13">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themeColor="text1"/>
          <w:sz w:val="24"/>
          <w:szCs w:val="24"/>
          <w:highlight w:val="none"/>
          <w:lang w:eastAsia="zh-CN"/>
          <w14:textFill>
            <w14:solidFill>
              <w14:schemeClr w14:val="tx1"/>
            </w14:solidFill>
          </w14:textFill>
        </w:rPr>
        <w:t>甲方</w:t>
      </w:r>
      <w:r>
        <w:rPr>
          <w:rFonts w:hint="eastAsia" w:ascii="仿宋" w:hAnsi="仿宋" w:eastAsia="仿宋" w:cs="仿宋"/>
          <w:color w:val="000000" w:themeColor="text1"/>
          <w:sz w:val="24"/>
          <w:szCs w:val="24"/>
          <w:highlight w:val="none"/>
          <w14:textFill>
            <w14:solidFill>
              <w14:schemeClr w14:val="tx1"/>
            </w14:solidFill>
          </w14:textFill>
        </w:rPr>
        <w:t>承担连带责任。联合体具体要求见【</w:t>
      </w:r>
      <w:r>
        <w:rPr>
          <w:rFonts w:hint="eastAsia" w:ascii="仿宋" w:hAnsi="仿宋" w:eastAsia="仿宋" w:cs="仿宋"/>
          <w:b/>
          <w:bCs/>
          <w:color w:val="000000" w:themeColor="text1"/>
          <w:sz w:val="24"/>
          <w:szCs w:val="24"/>
          <w:highlight w:val="none"/>
          <w14:textFill>
            <w14:solidFill>
              <w14:schemeClr w14:val="tx1"/>
            </w14:solidFill>
          </w14:textFill>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w:t>
      </w:r>
    </w:p>
    <w:p w14:paraId="31E76622">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）其他术语解释，见【</w:t>
      </w:r>
      <w:r>
        <w:rPr>
          <w:rFonts w:hint="eastAsia" w:ascii="仿宋" w:hAnsi="仿宋" w:eastAsia="仿宋" w:cs="仿宋"/>
          <w:b/>
          <w:bCs/>
          <w:color w:val="000000" w:themeColor="text1"/>
          <w:sz w:val="24"/>
          <w:szCs w:val="24"/>
          <w:highlight w:val="none"/>
          <w14:textFill>
            <w14:solidFill>
              <w14:schemeClr w14:val="tx1"/>
            </w14:solidFill>
          </w14:textFill>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w:t>
      </w:r>
    </w:p>
    <w:p w14:paraId="7B403451">
      <w:pPr>
        <w:keepNext w:val="0"/>
        <w:keepLines w:val="0"/>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合同标的及金额</w:t>
      </w:r>
    </w:p>
    <w:p w14:paraId="7A80DCA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lang w:eastAsia="zh-CN"/>
          <w14:textFill>
            <w14:solidFill>
              <w14:schemeClr w14:val="tx1"/>
            </w14:solidFill>
          </w14:textFill>
        </w:rPr>
        <w:sectPr>
          <w:footerReference r:id="rId11" w:type="default"/>
          <w:pgSz w:w="11906" w:h="16838"/>
          <w:pgMar w:top="1157" w:right="1179" w:bottom="1157" w:left="1179" w:header="851" w:footer="992" w:gutter="0"/>
          <w:pgNumType w:fmt="decimal"/>
          <w:cols w:space="425" w:num="1"/>
          <w:docGrid w:type="lines" w:linePitch="312" w:charSpace="0"/>
        </w:sectPr>
      </w:pPr>
    </w:p>
    <w:p w14:paraId="56F3254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b/>
          <w:bCs/>
          <w:i/>
          <w:i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仿宋" w:hAnsi="仿宋" w:eastAsia="仿宋" w:cs="仿宋"/>
          <w:color w:val="000000" w:themeColor="text1"/>
          <w:sz w:val="24"/>
          <w:szCs w:val="24"/>
          <w:highlight w:val="none"/>
          <w:lang w:eastAsia="zh-CN"/>
          <w14:textFill>
            <w14:solidFill>
              <w14:schemeClr w14:val="tx1"/>
            </w14:solidFill>
          </w14:textFill>
        </w:rPr>
        <w:t>价款</w:t>
      </w:r>
      <w:r>
        <w:rPr>
          <w:rFonts w:hint="eastAsia" w:ascii="仿宋" w:hAnsi="仿宋" w:eastAsia="仿宋" w:cs="仿宋"/>
          <w:color w:val="000000" w:themeColor="text1"/>
          <w:sz w:val="24"/>
          <w:szCs w:val="24"/>
          <w:highlight w:val="none"/>
          <w14:textFill>
            <w14:solidFill>
              <w14:schemeClr w14:val="tx1"/>
            </w14:solidFill>
          </w14:textFill>
        </w:rPr>
        <w:t>中，甲方不再另行支付</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任何费用。</w:t>
      </w:r>
    </w:p>
    <w:p w14:paraId="5F5A5C28">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3</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4"/>
          <w:szCs w:val="24"/>
          <w:highlight w:val="none"/>
          <w14:textFill>
            <w14:solidFill>
              <w14:schemeClr w14:val="tx1"/>
            </w14:solidFill>
          </w14:textFill>
        </w:rPr>
        <w:t>履行合同的时间、地点和方式</w:t>
      </w:r>
    </w:p>
    <w:p w14:paraId="7AF218E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7BDF9B43">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4</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甲方的权利和义务</w:t>
      </w:r>
    </w:p>
    <w:p w14:paraId="4E487983">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.1 签署合同后，甲方</w:t>
      </w:r>
      <w:r>
        <w:rPr>
          <w:rFonts w:hint="eastAsia" w:ascii="仿宋" w:hAnsi="仿宋" w:eastAsia="仿宋" w:cs="仿宋"/>
          <w:color w:val="000000" w:themeColor="text1"/>
          <w:sz w:val="24"/>
          <w:szCs w:val="24"/>
          <w:highlight w:val="none"/>
          <w:lang w:eastAsia="zh-CN"/>
          <w14:textFill>
            <w14:solidFill>
              <w14:schemeClr w14:val="tx1"/>
            </w14:solidFill>
          </w14:textFill>
        </w:rPr>
        <w:t>应</w:t>
      </w:r>
      <w:r>
        <w:rPr>
          <w:rFonts w:hint="eastAsia" w:ascii="仿宋" w:hAnsi="仿宋" w:eastAsia="仿宋" w:cs="仿宋"/>
          <w:color w:val="000000" w:themeColor="text1"/>
          <w:sz w:val="24"/>
          <w:szCs w:val="24"/>
          <w:highlight w:val="none"/>
          <w14:textFill>
            <w14:solidFill>
              <w14:schemeClr w14:val="tx1"/>
            </w14:solidFill>
          </w14:textFill>
        </w:rPr>
        <w:t>确定</w:t>
      </w:r>
      <w:r>
        <w:rPr>
          <w:rFonts w:hint="eastAsia" w:ascii="仿宋" w:hAnsi="仿宋" w:eastAsia="仿宋" w:cs="仿宋"/>
          <w:color w:val="000000" w:themeColor="text1"/>
          <w:sz w:val="24"/>
          <w:szCs w:val="24"/>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762D6CF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7C7A14E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14:paraId="2AA0E38A">
      <w:pPr>
        <w:keepNext w:val="0"/>
        <w:keepLines w:val="0"/>
        <w:pageBreakBefore w:val="0"/>
        <w:kinsoku/>
        <w:wordWrap/>
        <w:overflowPunct/>
        <w:topLinePunct w:val="0"/>
        <w:bidi w:val="0"/>
        <w:snapToGrid w:val="0"/>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themeColor="text1"/>
          <w:sz w:val="24"/>
          <w:szCs w:val="24"/>
          <w:highlight w:val="none"/>
          <w:lang w:val="en-US" w:eastAsia="zh-CN"/>
          <w14:textFill>
            <w14:solidFill>
              <w14:schemeClr w14:val="tx1"/>
            </w14:solidFill>
          </w14:textFill>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themeColor="text1"/>
          <w:sz w:val="24"/>
          <w:szCs w:val="24"/>
          <w:highlight w:val="none"/>
          <w:lang w:val="en-US" w:eastAsia="zh-CN"/>
          <w14:textFill>
            <w14:solidFill>
              <w14:schemeClr w14:val="tx1"/>
            </w14:solidFill>
          </w14:textFill>
        </w:rPr>
        <w:t>视为验收通过。</w:t>
      </w:r>
    </w:p>
    <w:p w14:paraId="677372F4">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 xml:space="preserve"> 甲方应当根据合同约定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color w:val="000000" w:themeColor="text1"/>
          <w:sz w:val="24"/>
          <w:szCs w:val="24"/>
          <w:highlight w:val="none"/>
          <w14:textFill>
            <w14:solidFill>
              <w14:schemeClr w14:val="tx1"/>
            </w14:solidFill>
          </w14:textFill>
        </w:rPr>
        <w:t>时向乙方支付</w:t>
      </w:r>
      <w:r>
        <w:rPr>
          <w:rFonts w:hint="eastAsia" w:ascii="仿宋" w:hAnsi="仿宋" w:eastAsia="仿宋" w:cs="仿宋"/>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14:paraId="5F52AD5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 xml:space="preserve"> 国家法律法规规定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themeColor="text1"/>
          <w:sz w:val="24"/>
          <w:szCs w:val="24"/>
          <w:highlight w:val="none"/>
          <w:lang w:eastAsia="zh-CN"/>
          <w14:textFill>
            <w14:solidFill>
              <w14:schemeClr w14:val="tx1"/>
            </w14:solidFill>
          </w14:textFill>
        </w:rPr>
        <w:t>约定应</w:t>
      </w:r>
      <w:r>
        <w:rPr>
          <w:rFonts w:hint="eastAsia" w:ascii="仿宋" w:hAnsi="仿宋" w:eastAsia="仿宋" w:cs="仿宋"/>
          <w:color w:val="000000" w:themeColor="text1"/>
          <w:sz w:val="24"/>
          <w:szCs w:val="24"/>
          <w:highlight w:val="none"/>
          <w14:textFill>
            <w14:solidFill>
              <w14:schemeClr w14:val="tx1"/>
            </w14:solidFill>
          </w14:textFill>
        </w:rPr>
        <w:t>由甲方承担的其他义务和责任。</w:t>
      </w:r>
    </w:p>
    <w:p w14:paraId="4EE6304E">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5</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乙方的权利和义务</w:t>
      </w:r>
    </w:p>
    <w:p w14:paraId="24271AA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.1 签署合同后，乙方</w:t>
      </w:r>
      <w:r>
        <w:rPr>
          <w:rFonts w:hint="eastAsia" w:ascii="仿宋" w:hAnsi="仿宋" w:eastAsia="仿宋" w:cs="仿宋"/>
          <w:color w:val="000000" w:themeColor="text1"/>
          <w:sz w:val="24"/>
          <w:szCs w:val="24"/>
          <w:highlight w:val="none"/>
          <w:lang w:eastAsia="zh-CN"/>
          <w14:textFill>
            <w14:solidFill>
              <w14:schemeClr w14:val="tx1"/>
            </w14:solidFill>
          </w14:textFill>
        </w:rPr>
        <w:t>应</w:t>
      </w:r>
      <w:r>
        <w:rPr>
          <w:rFonts w:hint="eastAsia" w:ascii="仿宋" w:hAnsi="仿宋" w:eastAsia="仿宋" w:cs="仿宋"/>
          <w:color w:val="000000" w:themeColor="text1"/>
          <w:sz w:val="24"/>
          <w:szCs w:val="24"/>
          <w:highlight w:val="none"/>
          <w14:textFill>
            <w14:solidFill>
              <w14:schemeClr w14:val="tx1"/>
            </w14:solidFill>
          </w14:textFill>
        </w:rPr>
        <w:t>确定</w:t>
      </w:r>
      <w:r>
        <w:rPr>
          <w:rFonts w:hint="eastAsia" w:ascii="仿宋" w:hAnsi="仿宋" w:eastAsia="仿宋" w:cs="仿宋"/>
          <w:color w:val="000000" w:themeColor="text1"/>
          <w:sz w:val="24"/>
          <w:szCs w:val="24"/>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4"/>
          <w:szCs w:val="24"/>
          <w:highlight w:val="none"/>
          <w14:textFill>
            <w14:solidFill>
              <w14:schemeClr w14:val="tx1"/>
            </w14:solidFill>
          </w14:textFill>
        </w:rPr>
        <w:t>，负责与本合同有关的事务。</w:t>
      </w:r>
    </w:p>
    <w:p w14:paraId="221D58D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.2 乙方应按照合同要求履约，充分合理安排，确保提供的货物</w:t>
      </w:r>
      <w:r>
        <w:rPr>
          <w:rFonts w:hint="eastAsia" w:ascii="仿宋" w:hAnsi="仿宋" w:eastAsia="仿宋" w:cs="仿宋"/>
          <w:color w:val="000000" w:themeColor="text1"/>
          <w:sz w:val="24"/>
          <w:szCs w:val="24"/>
          <w:highlight w:val="none"/>
          <w:lang w:eastAsia="zh-CN"/>
          <w14:textFill>
            <w14:solidFill>
              <w14:schemeClr w14:val="tx1"/>
            </w14:solidFill>
          </w14:textFill>
        </w:rPr>
        <w:t>及相关</w:t>
      </w:r>
      <w:r>
        <w:rPr>
          <w:rFonts w:hint="eastAsia" w:ascii="仿宋" w:hAnsi="仿宋" w:eastAsia="仿宋" w:cs="仿宋"/>
          <w:color w:val="000000" w:themeColor="text1"/>
          <w:sz w:val="24"/>
          <w:szCs w:val="24"/>
          <w:highlight w:val="none"/>
          <w14:textFill>
            <w14:solidFill>
              <w14:schemeClr w14:val="tx1"/>
            </w14:solidFill>
          </w14:textFill>
        </w:rPr>
        <w:t>服务符合合同</w:t>
      </w:r>
      <w:r>
        <w:rPr>
          <w:rFonts w:hint="eastAsia" w:ascii="仿宋" w:hAnsi="仿宋" w:eastAsia="仿宋" w:cs="仿宋"/>
          <w:color w:val="000000" w:themeColor="text1"/>
          <w:sz w:val="24"/>
          <w:szCs w:val="24"/>
          <w:highlight w:val="none"/>
          <w:lang w:eastAsia="zh-CN"/>
          <w14:textFill>
            <w14:solidFill>
              <w14:schemeClr w14:val="tx1"/>
            </w14:solidFill>
          </w14:textFill>
        </w:rPr>
        <w:t>有关</w:t>
      </w:r>
      <w:r>
        <w:rPr>
          <w:rFonts w:hint="eastAsia" w:ascii="仿宋" w:hAnsi="仿宋" w:eastAsia="仿宋" w:cs="仿宋"/>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仿宋" w:hAnsi="仿宋" w:eastAsia="仿宋" w:cs="仿宋"/>
          <w:color w:val="000000" w:themeColor="text1"/>
          <w:sz w:val="24"/>
          <w:szCs w:val="24"/>
          <w:highlight w:val="none"/>
          <w:lang w:eastAsia="zh-CN"/>
          <w14:textFill>
            <w14:solidFill>
              <w14:schemeClr w14:val="tx1"/>
            </w14:solidFill>
          </w14:textFill>
        </w:rPr>
        <w:t>及验收</w:t>
      </w:r>
      <w:r>
        <w:rPr>
          <w:rFonts w:hint="eastAsia" w:ascii="仿宋" w:hAnsi="仿宋" w:eastAsia="仿宋" w:cs="仿宋"/>
          <w:color w:val="000000" w:themeColor="text1"/>
          <w:sz w:val="24"/>
          <w:szCs w:val="24"/>
          <w:highlight w:val="none"/>
          <w14:textFill>
            <w14:solidFill>
              <w14:schemeClr w14:val="tx1"/>
            </w14:solidFill>
          </w14:textFill>
        </w:rPr>
        <w:t>，并负责项目实施过程中的所有协调工作。</w:t>
      </w:r>
    </w:p>
    <w:p w14:paraId="2E1990B3">
      <w:pPr>
        <w:pStyle w:val="4"/>
        <w:keepNext w:val="0"/>
        <w:keepLines w:val="0"/>
        <w:pageBreakBefore w:val="0"/>
        <w:kinsoku/>
        <w:wordWrap/>
        <w:overflowPunct/>
        <w:topLinePunct w:val="0"/>
        <w:bidi w:val="0"/>
        <w:spacing w:after="0" w:line="360" w:lineRule="auto"/>
        <w:ind w:firstLine="422" w:firstLineChars="176"/>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.3乙方有权根据合同约定向甲方收取</w:t>
      </w:r>
      <w:r>
        <w:rPr>
          <w:rFonts w:hint="eastAsia" w:ascii="仿宋" w:hAnsi="仿宋" w:eastAsia="仿宋" w:cs="仿宋"/>
          <w:color w:val="000000" w:themeColor="text1"/>
          <w:sz w:val="24"/>
          <w:szCs w:val="24"/>
          <w:highlight w:val="none"/>
          <w:lang w:eastAsia="zh-CN"/>
          <w14:textFill>
            <w14:solidFill>
              <w14:schemeClr w14:val="tx1"/>
            </w14:solidFill>
          </w14:textFill>
        </w:rPr>
        <w:t>合同价款</w:t>
      </w:r>
      <w:r>
        <w:rPr>
          <w:rFonts w:hint="eastAsia" w:ascii="仿宋" w:hAnsi="仿宋" w:eastAsia="仿宋" w:cs="仿宋"/>
          <w:color w:val="000000" w:themeColor="text1"/>
          <w:sz w:val="24"/>
          <w:szCs w:val="24"/>
          <w:highlight w:val="none"/>
          <w14:textFill>
            <w14:solidFill>
              <w14:schemeClr w14:val="tx1"/>
            </w14:solidFill>
          </w14:textFill>
        </w:rPr>
        <w:t>。</w:t>
      </w:r>
    </w:p>
    <w:p w14:paraId="0EBEB305">
      <w:pPr>
        <w:pStyle w:val="4"/>
        <w:keepNext w:val="0"/>
        <w:keepLines w:val="0"/>
        <w:pageBreakBefore w:val="0"/>
        <w:kinsoku/>
        <w:wordWrap/>
        <w:overflowPunct/>
        <w:topLinePunct w:val="0"/>
        <w:bidi w:val="0"/>
        <w:spacing w:after="0" w:line="360" w:lineRule="auto"/>
        <w:ind w:firstLine="422" w:firstLineChars="176"/>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.4国家</w:t>
      </w:r>
      <w:r>
        <w:rPr>
          <w:rFonts w:hint="eastAsia" w:ascii="仿宋" w:hAnsi="仿宋" w:eastAsia="仿宋" w:cs="仿宋"/>
          <w:color w:val="auto"/>
          <w:sz w:val="24"/>
          <w:szCs w:val="24"/>
          <w:highlight w:val="none"/>
        </w:rPr>
        <w:t>法律法规规定</w:t>
      </w:r>
      <w:r>
        <w:rPr>
          <w:rFonts w:hint="eastAsia" w:ascii="仿宋" w:hAnsi="仿宋" w:eastAsia="仿宋" w:cs="仿宋"/>
          <w:color w:val="auto"/>
          <w:sz w:val="24"/>
          <w:szCs w:val="24"/>
          <w:highlight w:val="none"/>
          <w:lang w:eastAsia="zh-CN"/>
        </w:rPr>
        <w:t>及</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b w:val="0"/>
          <w:bCs w:val="0"/>
          <w:color w:val="auto"/>
          <w:sz w:val="24"/>
          <w:szCs w:val="24"/>
          <w:highlight w:val="none"/>
          <w:lang w:eastAsia="zh-CN"/>
        </w:rPr>
        <w:t>约定应</w:t>
      </w:r>
      <w:r>
        <w:rPr>
          <w:rFonts w:hint="eastAsia" w:ascii="仿宋" w:hAnsi="仿宋" w:eastAsia="仿宋" w:cs="仿宋"/>
          <w:color w:val="auto"/>
          <w:sz w:val="24"/>
          <w:szCs w:val="24"/>
          <w:highlight w:val="none"/>
        </w:rPr>
        <w:t>由乙</w:t>
      </w:r>
      <w:r>
        <w:rPr>
          <w:rFonts w:hint="eastAsia" w:ascii="仿宋" w:hAnsi="仿宋" w:eastAsia="仿宋" w:cs="仿宋"/>
          <w:color w:val="000000" w:themeColor="text1"/>
          <w:sz w:val="24"/>
          <w:szCs w:val="24"/>
          <w:highlight w:val="none"/>
          <w14:textFill>
            <w14:solidFill>
              <w14:schemeClr w14:val="tx1"/>
            </w14:solidFill>
          </w14:textFill>
        </w:rPr>
        <w:t>方承担的其他义务和责任。</w:t>
      </w:r>
    </w:p>
    <w:p w14:paraId="3CC2590F">
      <w:pPr>
        <w:keepNext w:val="0"/>
        <w:keepLines w:val="0"/>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合同履</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行</w:t>
      </w:r>
    </w:p>
    <w:p w14:paraId="179151A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约定顺序履行合同义务；如果没有先后顺序的，应当同时履行。</w:t>
      </w:r>
    </w:p>
    <w:p w14:paraId="1670424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sectPr>
          <w:footerReference r:id="rId12" w:type="default"/>
          <w:pgSz w:w="11906" w:h="16838"/>
          <w:pgMar w:top="1157" w:right="1179" w:bottom="1157" w:left="1179" w:header="851" w:footer="992" w:gutter="0"/>
          <w:pgNumType w:fmt="decimal"/>
          <w:cols w:space="425" w:num="1"/>
          <w:docGrid w:type="lines" w:linePitch="312" w:charSpace="0"/>
        </w:sectPr>
      </w:pPr>
      <w:r>
        <w:rPr>
          <w:rFonts w:hint="eastAsia" w:ascii="仿宋" w:hAnsi="仿宋" w:eastAsia="仿宋" w:cs="仿宋"/>
          <w:color w:val="000000" w:themeColor="text1"/>
          <w:sz w:val="24"/>
          <w:szCs w:val="24"/>
          <w:highlight w:val="none"/>
          <w:lang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w:t>
      </w:r>
    </w:p>
    <w:p w14:paraId="309992F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000000" w:themeColor="text1"/>
          <w:sz w:val="24"/>
          <w:szCs w:val="24"/>
          <w:highlight w:val="none"/>
          <w14:textFill>
            <w14:solidFill>
              <w14:schemeClr w14:val="tx1"/>
            </w14:solidFill>
          </w14:textFill>
        </w:rPr>
        <w:t>请求。</w:t>
      </w:r>
    </w:p>
    <w:p w14:paraId="2C574FA2">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7</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货物包装、运输</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14:textFill>
            <w14:solidFill>
              <w14:schemeClr w14:val="tx1"/>
            </w14:solidFill>
          </w14:textFill>
        </w:rPr>
        <w:t>保险</w:t>
      </w:r>
      <w:r>
        <w:rPr>
          <w:rFonts w:hint="eastAsia" w:ascii="仿宋" w:hAnsi="仿宋" w:eastAsia="仿宋" w:cs="仿宋"/>
          <w:b/>
          <w:bCs/>
          <w:color w:val="000000" w:themeColor="text1"/>
          <w:sz w:val="24"/>
          <w:szCs w:val="24"/>
          <w:highlight w:val="none"/>
          <w:lang w:eastAsia="zh-CN"/>
          <w14:textFill>
            <w14:solidFill>
              <w14:schemeClr w14:val="tx1"/>
            </w14:solidFill>
          </w14:textFill>
        </w:rPr>
        <w:t>和交付</w:t>
      </w:r>
      <w:r>
        <w:rPr>
          <w:rFonts w:hint="eastAsia" w:ascii="仿宋" w:hAnsi="仿宋" w:eastAsia="仿宋" w:cs="仿宋"/>
          <w:b/>
          <w:bCs/>
          <w:color w:val="000000" w:themeColor="text1"/>
          <w:sz w:val="24"/>
          <w:szCs w:val="24"/>
          <w:highlight w:val="none"/>
          <w14:textFill>
            <w14:solidFill>
              <w14:schemeClr w14:val="tx1"/>
            </w14:solidFill>
          </w14:textFill>
        </w:rPr>
        <w:t>要求</w:t>
      </w:r>
    </w:p>
    <w:p w14:paraId="41881934">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.1 本合同</w:t>
      </w:r>
      <w:r>
        <w:rPr>
          <w:rFonts w:hint="eastAsia" w:ascii="仿宋" w:hAnsi="仿宋" w:eastAsia="仿宋" w:cs="仿宋"/>
          <w:bCs/>
          <w:color w:val="000000" w:themeColor="text1"/>
          <w:sz w:val="24"/>
          <w:szCs w:val="24"/>
          <w:highlight w:val="none"/>
          <w14:textFill>
            <w14:solidFill>
              <w14:schemeClr w14:val="tx1"/>
            </w14:solidFill>
          </w14:textFill>
        </w:rPr>
        <w:t>涉及商品包装</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快递包装的，</w:t>
      </w:r>
      <w:r>
        <w:rPr>
          <w:rFonts w:hint="eastAsia" w:ascii="仿宋" w:hAnsi="仿宋" w:eastAsia="仿宋" w:cs="仿宋"/>
          <w:color w:val="000000" w:themeColor="text1"/>
          <w:sz w:val="24"/>
          <w:szCs w:val="24"/>
          <w:highlight w:val="none"/>
          <w14:textFill>
            <w14:solidFill>
              <w14:schemeClr w14:val="tx1"/>
            </w14:solidFill>
          </w14:textFill>
        </w:rPr>
        <w:t>除</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另有</w:t>
      </w:r>
      <w:r>
        <w:rPr>
          <w:rFonts w:hint="eastAsia" w:ascii="仿宋" w:hAnsi="仿宋" w:eastAsia="仿宋" w:cs="仿宋"/>
          <w:bCs/>
          <w:color w:val="000000" w:themeColor="text1"/>
          <w:sz w:val="24"/>
          <w:szCs w:val="24"/>
          <w:highlight w:val="none"/>
          <w:lang w:eastAsia="zh-CN"/>
          <w14:textFill>
            <w14:solidFill>
              <w14:schemeClr w14:val="tx1"/>
            </w14:solidFill>
          </w14:textFill>
        </w:rPr>
        <w:t>约</w:t>
      </w:r>
      <w:r>
        <w:rPr>
          <w:rFonts w:hint="eastAsia" w:ascii="仿宋" w:hAnsi="仿宋" w:eastAsia="仿宋" w:cs="仿宋"/>
          <w:bCs/>
          <w:color w:val="000000" w:themeColor="text1"/>
          <w:sz w:val="24"/>
          <w:szCs w:val="24"/>
          <w:highlight w:val="none"/>
          <w14:textFill>
            <w14:solidFill>
              <w14:schemeClr w14:val="tx1"/>
            </w14:solidFill>
          </w14:textFill>
        </w:rPr>
        <w:t>定</w:t>
      </w:r>
      <w:r>
        <w:rPr>
          <w:rFonts w:hint="eastAsia" w:ascii="仿宋" w:hAnsi="仿宋" w:eastAsia="仿宋" w:cs="仿宋"/>
          <w:bCs/>
          <w:color w:val="000000" w:themeColor="text1"/>
          <w:sz w:val="24"/>
          <w:szCs w:val="24"/>
          <w:highlight w:val="none"/>
          <w:lang w:eastAsia="zh-CN"/>
          <w14:textFill>
            <w14:solidFill>
              <w14:schemeClr w14:val="tx1"/>
            </w14:solidFill>
          </w14:textFill>
        </w:rPr>
        <w:t>外</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 w:val="0"/>
          <w:bCs/>
          <w:color w:val="000000" w:themeColor="text1"/>
          <w:sz w:val="24"/>
          <w:szCs w:val="24"/>
          <w:highlight w:val="none"/>
          <w:lang w:eastAsia="zh-CN"/>
          <w14:textFill>
            <w14:solidFill>
              <w14:schemeClr w14:val="tx1"/>
            </w14:solidFill>
          </w14:textFill>
        </w:rPr>
        <w:t>约定的</w:t>
      </w:r>
      <w:r>
        <w:rPr>
          <w:rFonts w:hint="eastAsia" w:ascii="仿宋" w:hAnsi="仿宋" w:eastAsia="仿宋" w:cs="仿宋"/>
          <w:color w:val="000000" w:themeColor="text1"/>
          <w:sz w:val="24"/>
          <w:szCs w:val="24"/>
          <w:highlight w:val="none"/>
          <w14:textFill>
            <w14:solidFill>
              <w14:schemeClr w14:val="tx1"/>
            </w14:solidFill>
          </w14:textFill>
        </w:rPr>
        <w:t>指定现场。</w:t>
      </w:r>
    </w:p>
    <w:p w14:paraId="0281920C">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.2 除</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另有</w:t>
      </w:r>
      <w:r>
        <w:rPr>
          <w:rFonts w:hint="eastAsia" w:ascii="仿宋" w:hAnsi="仿宋" w:eastAsia="仿宋" w:cs="仿宋"/>
          <w:bCs/>
          <w:color w:val="000000" w:themeColor="text1"/>
          <w:sz w:val="24"/>
          <w:szCs w:val="24"/>
          <w:highlight w:val="none"/>
          <w:lang w:eastAsia="zh-CN"/>
          <w14:textFill>
            <w14:solidFill>
              <w14:schemeClr w14:val="tx1"/>
            </w14:solidFill>
          </w14:textFill>
        </w:rPr>
        <w:t>约</w:t>
      </w:r>
      <w:r>
        <w:rPr>
          <w:rFonts w:hint="eastAsia" w:ascii="仿宋" w:hAnsi="仿宋" w:eastAsia="仿宋" w:cs="仿宋"/>
          <w:bCs/>
          <w:color w:val="000000" w:themeColor="text1"/>
          <w:sz w:val="24"/>
          <w:szCs w:val="24"/>
          <w:highlight w:val="none"/>
          <w14:textFill>
            <w14:solidFill>
              <w14:schemeClr w14:val="tx1"/>
            </w14:solidFill>
          </w14:textFill>
        </w:rPr>
        <w:t>定</w:t>
      </w:r>
      <w:r>
        <w:rPr>
          <w:rFonts w:hint="eastAsia" w:ascii="仿宋" w:hAnsi="仿宋" w:eastAsia="仿宋" w:cs="仿宋"/>
          <w:bCs/>
          <w:color w:val="000000" w:themeColor="text1"/>
          <w:sz w:val="24"/>
          <w:szCs w:val="24"/>
          <w:highlight w:val="none"/>
          <w:lang w:eastAsia="zh-CN"/>
          <w14:textFill>
            <w14:solidFill>
              <w14:schemeClr w14:val="tx1"/>
            </w14:solidFill>
          </w14:textFill>
        </w:rPr>
        <w:t>外</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乙方负责办理将货物运抵本合同规定的交货地点</w:t>
      </w:r>
      <w:r>
        <w:rPr>
          <w:rFonts w:hint="eastAsia" w:ascii="仿宋" w:hAnsi="仿宋" w:eastAsia="仿宋" w:cs="仿宋"/>
          <w:color w:val="000000" w:themeColor="text1"/>
          <w:sz w:val="24"/>
          <w:szCs w:val="24"/>
          <w:highlight w:val="none"/>
          <w:lang w:eastAsia="zh-CN"/>
          <w14:textFill>
            <w14:solidFill>
              <w14:schemeClr w14:val="tx1"/>
            </w14:solidFill>
          </w14:textFill>
        </w:rPr>
        <w:t>，并装卸、交付至甲方</w:t>
      </w:r>
      <w:r>
        <w:rPr>
          <w:rFonts w:hint="eastAsia" w:ascii="仿宋" w:hAnsi="仿宋" w:eastAsia="仿宋" w:cs="仿宋"/>
          <w:color w:val="000000" w:themeColor="text1"/>
          <w:sz w:val="24"/>
          <w:szCs w:val="24"/>
          <w:highlight w:val="none"/>
          <w14:textFill>
            <w14:solidFill>
              <w14:schemeClr w14:val="tx1"/>
            </w14:solidFill>
          </w14:textFill>
        </w:rPr>
        <w:t>的一切运输事项，相关费用应</w:t>
      </w:r>
      <w:r>
        <w:rPr>
          <w:rFonts w:hint="eastAsia" w:ascii="仿宋" w:hAnsi="仿宋" w:eastAsia="仿宋" w:cs="仿宋"/>
          <w:color w:val="000000" w:themeColor="text1"/>
          <w:sz w:val="24"/>
          <w:szCs w:val="24"/>
          <w:highlight w:val="none"/>
          <w:lang w:eastAsia="zh-CN"/>
          <w14:textFill>
            <w14:solidFill>
              <w14:schemeClr w14:val="tx1"/>
            </w14:solidFill>
          </w14:textFill>
        </w:rPr>
        <w:t>包含</w:t>
      </w:r>
      <w:r>
        <w:rPr>
          <w:rFonts w:hint="eastAsia" w:ascii="仿宋" w:hAnsi="仿宋" w:eastAsia="仿宋" w:cs="仿宋"/>
          <w:color w:val="000000" w:themeColor="text1"/>
          <w:sz w:val="24"/>
          <w:szCs w:val="24"/>
          <w:highlight w:val="none"/>
          <w14:textFill>
            <w14:solidFill>
              <w14:schemeClr w14:val="tx1"/>
            </w14:solidFill>
          </w14:textFill>
        </w:rPr>
        <w:t>在合同</w:t>
      </w:r>
      <w:r>
        <w:rPr>
          <w:rFonts w:hint="eastAsia" w:ascii="仿宋" w:hAnsi="仿宋" w:eastAsia="仿宋" w:cs="仿宋"/>
          <w:color w:val="000000" w:themeColor="text1"/>
          <w:sz w:val="24"/>
          <w:szCs w:val="24"/>
          <w:highlight w:val="none"/>
          <w:lang w:eastAsia="zh-CN"/>
          <w14:textFill>
            <w14:solidFill>
              <w14:schemeClr w14:val="tx1"/>
            </w14:solidFill>
          </w14:textFill>
        </w:rPr>
        <w:t>价款</w:t>
      </w:r>
      <w:r>
        <w:rPr>
          <w:rFonts w:hint="eastAsia" w:ascii="仿宋" w:hAnsi="仿宋" w:eastAsia="仿宋" w:cs="仿宋"/>
          <w:color w:val="000000" w:themeColor="text1"/>
          <w:sz w:val="24"/>
          <w:szCs w:val="24"/>
          <w:highlight w:val="none"/>
          <w14:textFill>
            <w14:solidFill>
              <w14:schemeClr w14:val="tx1"/>
            </w14:solidFill>
          </w14:textFill>
        </w:rPr>
        <w:t>中。</w:t>
      </w:r>
    </w:p>
    <w:p w14:paraId="2E425FE2">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.3 货物保险要求按</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规定执行</w:t>
      </w:r>
      <w:r>
        <w:rPr>
          <w:rFonts w:hint="eastAsia" w:ascii="仿宋" w:hAnsi="仿宋" w:eastAsia="仿宋" w:cs="仿宋"/>
          <w:color w:val="000000" w:themeColor="text1"/>
          <w:sz w:val="24"/>
          <w:szCs w:val="24"/>
          <w:highlight w:val="none"/>
          <w14:textFill>
            <w14:solidFill>
              <w14:schemeClr w14:val="tx1"/>
            </w14:solidFill>
          </w14:textFill>
        </w:rPr>
        <w:t>。</w:t>
      </w:r>
    </w:p>
    <w:p w14:paraId="7E29481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 xml:space="preserve">.4 </w:t>
      </w:r>
      <w:r>
        <w:rPr>
          <w:rFonts w:hint="eastAsia" w:ascii="仿宋" w:hAnsi="仿宋" w:eastAsia="仿宋" w:cs="仿宋"/>
          <w:color w:val="000000" w:themeColor="text1"/>
          <w:sz w:val="24"/>
          <w:szCs w:val="24"/>
          <w:highlight w:val="none"/>
          <w:lang w:val="en-US" w:eastAsia="zh-CN"/>
          <w14:textFill>
            <w14:solidFill>
              <w14:schemeClr w14:val="tx1"/>
            </w14:solidFill>
          </w14:textFill>
        </w:rPr>
        <w:t>除采购活动</w:t>
      </w:r>
      <w:r>
        <w:rPr>
          <w:rFonts w:hint="eastAsia" w:ascii="仿宋" w:hAnsi="仿宋" w:eastAsia="仿宋" w:cs="仿宋"/>
          <w:color w:val="000000" w:themeColor="text1"/>
          <w:sz w:val="24"/>
          <w:szCs w:val="24"/>
          <w:highlight w:val="none"/>
          <w14:textFill>
            <w14:solidFill>
              <w14:schemeClr w14:val="tx1"/>
            </w14:solidFill>
          </w14:textFill>
        </w:rPr>
        <w:t>对商品包装</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快递包装</w:t>
      </w:r>
      <w:r>
        <w:rPr>
          <w:rFonts w:hint="eastAsia" w:ascii="仿宋" w:hAnsi="仿宋" w:eastAsia="仿宋" w:cs="仿宋"/>
          <w:color w:val="000000" w:themeColor="text1"/>
          <w:sz w:val="24"/>
          <w:szCs w:val="24"/>
          <w:highlight w:val="none"/>
          <w:lang w:val="en-US" w:eastAsia="zh-CN"/>
          <w14:textFill>
            <w14:solidFill>
              <w14:schemeClr w14:val="tx1"/>
            </w14:solidFill>
          </w14:textFill>
        </w:rPr>
        <w:t>达成具体约定外</w:t>
      </w:r>
      <w:r>
        <w:rPr>
          <w:rFonts w:hint="eastAsia" w:ascii="仿宋" w:hAnsi="仿宋" w:eastAsia="仿宋" w:cs="仿宋"/>
          <w:color w:val="000000" w:themeColor="text1"/>
          <w:sz w:val="24"/>
          <w:szCs w:val="24"/>
          <w:highlight w:val="none"/>
          <w14:textFill>
            <w14:solidFill>
              <w14:schemeClr w14:val="tx1"/>
            </w14:solidFill>
          </w14:textFill>
        </w:rPr>
        <w:t>，乙方提供产品及相关快递服务</w:t>
      </w:r>
      <w:r>
        <w:rPr>
          <w:rFonts w:hint="eastAsia" w:ascii="仿宋" w:hAnsi="仿宋" w:eastAsia="仿宋" w:cs="仿宋"/>
          <w:color w:val="000000" w:themeColor="text1"/>
          <w:sz w:val="24"/>
          <w:szCs w:val="24"/>
          <w:highlight w:val="none"/>
          <w:lang w:val="en-US" w:eastAsia="zh-CN"/>
          <w14:textFill>
            <w14:solidFill>
              <w14:schemeClr w14:val="tx1"/>
            </w14:solidFill>
          </w14:textFill>
        </w:rPr>
        <w:t>涉及到</w:t>
      </w:r>
      <w:r>
        <w:rPr>
          <w:rFonts w:hint="eastAsia" w:ascii="仿宋" w:hAnsi="仿宋" w:eastAsia="仿宋" w:cs="仿宋"/>
          <w:color w:val="000000" w:themeColor="text1"/>
          <w:sz w:val="24"/>
          <w:szCs w:val="24"/>
          <w:highlight w:val="none"/>
          <w14:textFill>
            <w14:solidFill>
              <w14:schemeClr w14:val="tx1"/>
            </w14:solidFill>
          </w14:textFill>
        </w:rPr>
        <w:t>具体包装要求</w:t>
      </w:r>
      <w:r>
        <w:rPr>
          <w:rFonts w:hint="eastAsia" w:ascii="仿宋" w:hAnsi="仿宋" w:eastAsia="仿宋" w:cs="仿宋"/>
          <w:color w:val="000000" w:themeColor="text1"/>
          <w:sz w:val="24"/>
          <w:szCs w:val="24"/>
          <w:highlight w:val="none"/>
          <w:lang w:val="en-US" w:eastAsia="zh-CN"/>
          <w14:textFill>
            <w14:solidFill>
              <w14:schemeClr w14:val="tx1"/>
            </w14:solidFill>
          </w14:textFill>
        </w:rPr>
        <w:t>的，</w:t>
      </w:r>
      <w:r>
        <w:rPr>
          <w:rFonts w:hint="eastAsia" w:ascii="仿宋" w:hAnsi="仿宋" w:eastAsia="仿宋" w:cs="仿宋"/>
          <w:color w:val="000000" w:themeColor="text1"/>
          <w:sz w:val="24"/>
          <w:szCs w:val="24"/>
          <w:highlight w:val="none"/>
          <w14:textFill>
            <w14:solidFill>
              <w14:schemeClr w14:val="tx1"/>
            </w14:solidFill>
          </w14:textFill>
        </w:rPr>
        <w:t>应</w:t>
      </w:r>
      <w:r>
        <w:rPr>
          <w:rFonts w:hint="eastAsia" w:ascii="仿宋" w:hAnsi="仿宋" w:eastAsia="仿宋" w:cs="仿宋"/>
          <w:color w:val="000000" w:themeColor="text1"/>
          <w:sz w:val="24"/>
          <w:szCs w:val="24"/>
          <w:highlight w:val="none"/>
          <w:lang w:val="en-US" w:eastAsia="zh-CN"/>
          <w14:textFill>
            <w14:solidFill>
              <w14:schemeClr w14:val="tx1"/>
            </w14:solidFill>
          </w14:textFill>
        </w:rPr>
        <w:t>不低于</w:t>
      </w:r>
      <w:r>
        <w:rPr>
          <w:rFonts w:hint="eastAsia" w:ascii="仿宋" w:hAnsi="仿宋" w:eastAsia="仿宋" w:cs="仿宋"/>
          <w:color w:val="000000" w:themeColor="text1"/>
          <w:sz w:val="24"/>
          <w:szCs w:val="24"/>
          <w:highlight w:val="none"/>
          <w14:textFill>
            <w14:solidFill>
              <w14:schemeClr w14:val="tx1"/>
            </w14:solidFill>
          </w14:textFill>
        </w:rPr>
        <w:t>《商品包装政府采购需求标准（试行）</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快递包装政府采购需求标准（试行）》</w:t>
      </w:r>
      <w:r>
        <w:rPr>
          <w:rFonts w:hint="eastAsia" w:ascii="仿宋" w:hAnsi="仿宋" w:eastAsia="仿宋" w:cs="仿宋"/>
          <w:color w:val="000000" w:themeColor="text1"/>
          <w:sz w:val="24"/>
          <w:szCs w:val="24"/>
          <w:highlight w:val="none"/>
          <w:lang w:val="en-US" w:eastAsia="zh-CN"/>
          <w14:textFill>
            <w14:solidFill>
              <w14:schemeClr w14:val="tx1"/>
            </w14:solidFill>
          </w14:textFill>
        </w:rPr>
        <w:t>标准</w:t>
      </w:r>
      <w:r>
        <w:rPr>
          <w:rFonts w:hint="eastAsia" w:ascii="仿宋" w:hAnsi="仿宋" w:eastAsia="仿宋" w:cs="仿宋"/>
          <w:color w:val="000000" w:themeColor="text1"/>
          <w:sz w:val="24"/>
          <w:szCs w:val="24"/>
          <w:highlight w:val="none"/>
          <w14:textFill>
            <w14:solidFill>
              <w14:schemeClr w14:val="tx1"/>
            </w14:solidFill>
          </w14:textFill>
        </w:rPr>
        <w:t>，并作为履约验收的内容，必要时甲方可以要求乙方在履约验收环节出具检测报告。</w:t>
      </w:r>
    </w:p>
    <w:p w14:paraId="3F7B418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437FD003">
      <w:pPr>
        <w:pStyle w:val="12"/>
        <w:keepNext w:val="0"/>
        <w:keepLines w:val="0"/>
        <w:pageBreakBefore w:val="0"/>
        <w:kinsoku/>
        <w:wordWrap/>
        <w:overflowPunct/>
        <w:topLinePunct w:val="0"/>
        <w:bidi w:val="0"/>
        <w:spacing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themeColor="text1"/>
          <w:kern w:val="2"/>
          <w:sz w:val="24"/>
          <w:szCs w:val="24"/>
          <w:highlight w:val="none"/>
          <w:lang w:eastAsia="zh-CN"/>
          <w14:textFill>
            <w14:solidFill>
              <w14:schemeClr w14:val="tx1"/>
            </w14:solidFill>
          </w14:textFill>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759D415F">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000000" w:themeColor="text1"/>
          <w:sz w:val="24"/>
          <w:szCs w:val="24"/>
          <w:highlight w:val="none"/>
          <w:lang w:eastAsia="zh-CN"/>
          <w14:textFill>
            <w14:solidFill>
              <w14:schemeClr w14:val="tx1"/>
            </w14:solidFill>
          </w14:textFill>
        </w:rPr>
        <w:t>8</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auto"/>
          <w:sz w:val="24"/>
          <w:szCs w:val="24"/>
          <w:highlight w:val="none"/>
        </w:rPr>
        <w:t>质量标准和保证</w:t>
      </w:r>
    </w:p>
    <w:p w14:paraId="0BC89DF9">
      <w:pPr>
        <w:pStyle w:val="6"/>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14A9E1D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1C1BF5A6">
      <w:pPr>
        <w:pStyle w:val="6"/>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6263BBA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1C454B0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6908A80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1FA233B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sectPr>
          <w:footerReference r:id="rId13" w:type="default"/>
          <w:pgSz w:w="11906" w:h="16838"/>
          <w:pgMar w:top="1157" w:right="1179" w:bottom="1157" w:left="1179" w:header="851" w:footer="992" w:gutter="0"/>
          <w:pgNumType w:fmt="decimal"/>
          <w:cols w:space="425" w:num="1"/>
          <w:docGrid w:type="lines" w:linePitch="312" w:charSpace="0"/>
        </w:sect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w:t>
      </w:r>
    </w:p>
    <w:p w14:paraId="645B07E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者以较长的为准）的质量保证期内，本保证保持有效。</w:t>
      </w:r>
    </w:p>
    <w:p w14:paraId="636211B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35C99A6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1A7EADE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themeColor="text1"/>
          <w:sz w:val="24"/>
          <w:szCs w:val="24"/>
          <w:highlight w:val="none"/>
          <w:lang w:eastAsia="zh-CN"/>
          <w14:textFill>
            <w14:solidFill>
              <w14:schemeClr w14:val="tx1"/>
            </w14:solidFill>
          </w14:textFill>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themeColor="text1"/>
          <w:sz w:val="24"/>
          <w:szCs w:val="24"/>
          <w:highlight w:val="none"/>
          <w:lang w:eastAsia="zh-CN"/>
          <w14:textFill>
            <w14:solidFill>
              <w14:schemeClr w14:val="tx1"/>
            </w14:solidFill>
          </w14:textFill>
        </w:rPr>
        <w:t>的违约责任</w:t>
      </w:r>
      <w:r>
        <w:rPr>
          <w:rFonts w:hint="eastAsia" w:ascii="仿宋" w:hAnsi="仿宋" w:eastAsia="仿宋" w:cs="仿宋"/>
          <w:color w:val="auto"/>
          <w:sz w:val="24"/>
          <w:szCs w:val="24"/>
          <w:highlight w:val="none"/>
        </w:rPr>
        <w:t>。</w:t>
      </w:r>
    </w:p>
    <w:p w14:paraId="1DE4AFD3">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1002BFC6">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auto"/>
          <w:sz w:val="24"/>
          <w:szCs w:val="24"/>
          <w:highlight w:val="none"/>
        </w:rPr>
        <w:t>权利瑕疵担保</w:t>
      </w:r>
    </w:p>
    <w:p w14:paraId="5F9F2F7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.1 乙方保证对其出售的货物享有合法的权利。</w:t>
      </w:r>
    </w:p>
    <w:p w14:paraId="1DCC95E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 xml:space="preserve">.2 </w:t>
      </w:r>
      <w:r>
        <w:rPr>
          <w:rFonts w:hint="eastAsia" w:ascii="仿宋" w:hAnsi="仿宋" w:eastAsia="仿宋" w:cs="仿宋"/>
          <w:sz w:val="24"/>
          <w:szCs w:val="24"/>
        </w:rPr>
        <w:t>乙方保证在交付的货物上不存在抵押权等担保物权。</w:t>
      </w:r>
    </w:p>
    <w:p w14:paraId="2043C50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.3 如甲方使用</w:t>
      </w:r>
      <w:r>
        <w:rPr>
          <w:rFonts w:hint="eastAsia" w:ascii="仿宋" w:hAnsi="仿宋" w:eastAsia="仿宋" w:cs="仿宋"/>
          <w:color w:val="000000" w:themeColor="text1"/>
          <w:sz w:val="24"/>
          <w:szCs w:val="24"/>
          <w:highlight w:val="none"/>
          <w:lang w:val="en-US" w:eastAsia="zh-CN"/>
          <w14:textFill>
            <w14:solidFill>
              <w14:schemeClr w14:val="tx1"/>
            </w14:solidFill>
          </w14:textFill>
        </w:rPr>
        <w:t>上述</w:t>
      </w:r>
      <w:r>
        <w:rPr>
          <w:rFonts w:hint="eastAsia" w:ascii="仿宋" w:hAnsi="仿宋" w:eastAsia="仿宋" w:cs="仿宋"/>
          <w:color w:val="000000" w:themeColor="text1"/>
          <w:sz w:val="24"/>
          <w:szCs w:val="24"/>
          <w:highlight w:val="none"/>
          <w14:textFill>
            <w14:solidFill>
              <w14:schemeClr w14:val="tx1"/>
            </w14:solidFill>
          </w14:textFill>
        </w:rPr>
        <w:t>货物构成</w:t>
      </w:r>
      <w:r>
        <w:rPr>
          <w:rFonts w:hint="eastAsia" w:ascii="仿宋" w:hAnsi="仿宋" w:eastAsia="仿宋" w:cs="仿宋"/>
          <w:color w:val="000000" w:themeColor="text1"/>
          <w:sz w:val="24"/>
          <w:szCs w:val="24"/>
          <w:highlight w:val="none"/>
          <w:lang w:val="en-US" w:eastAsia="zh-CN"/>
          <w14:textFill>
            <w14:solidFill>
              <w14:schemeClr w14:val="tx1"/>
            </w14:solidFill>
          </w14:textFill>
        </w:rPr>
        <w:t>对第三人</w:t>
      </w:r>
      <w:r>
        <w:rPr>
          <w:rFonts w:hint="eastAsia" w:ascii="仿宋" w:hAnsi="仿宋" w:eastAsia="仿宋" w:cs="仿宋"/>
          <w:color w:val="000000" w:themeColor="text1"/>
          <w:sz w:val="24"/>
          <w:szCs w:val="24"/>
          <w:highlight w:val="none"/>
          <w14:textFill>
            <w14:solidFill>
              <w14:schemeClr w14:val="tx1"/>
            </w14:solidFill>
          </w14:textFill>
        </w:rPr>
        <w:t>侵权的，则由乙方承担全部责任。</w:t>
      </w:r>
    </w:p>
    <w:p w14:paraId="70071A5B">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w:t>
      </w:r>
      <w:r>
        <w:rPr>
          <w:rFonts w:hint="eastAsia" w:ascii="仿宋" w:hAnsi="仿宋" w:eastAsia="仿宋" w:cs="仿宋"/>
          <w:b/>
          <w:bCs/>
          <w:color w:val="000000" w:themeColor="text1"/>
          <w:sz w:val="24"/>
          <w:szCs w:val="24"/>
          <w:highlight w:val="none"/>
          <w:lang w:eastAsia="zh-CN"/>
          <w14:textFill>
            <w14:solidFill>
              <w14:schemeClr w14:val="tx1"/>
            </w14:solidFill>
          </w14:textFill>
        </w:rPr>
        <w:t>0</w:t>
      </w: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知识产权保护</w:t>
      </w:r>
    </w:p>
    <w:p w14:paraId="57361C2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000000" w:themeColor="text1"/>
          <w:sz w:val="24"/>
          <w:szCs w:val="24"/>
          <w:highlight w:val="none"/>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0</w:t>
      </w:r>
      <w:r>
        <w:rPr>
          <w:rFonts w:hint="eastAsia" w:ascii="仿宋" w:hAnsi="仿宋" w:eastAsia="仿宋" w:cs="仿宋"/>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2"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color w:val="auto"/>
          <w:sz w:val="24"/>
          <w:szCs w:val="24"/>
          <w:highlight w:val="none"/>
        </w:rPr>
        <w:t>。</w:t>
      </w:r>
    </w:p>
    <w:p w14:paraId="1CED784D">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00E7EB5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7C4E2059">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1DBD2A5B">
      <w:pPr>
        <w:keepNext w:val="0"/>
        <w:keepLines w:val="0"/>
        <w:pageBreakBefore w:val="0"/>
        <w:kinsoku/>
        <w:wordWrap/>
        <w:overflowPunct/>
        <w:topLinePunct w:val="0"/>
        <w:autoSpaceDE/>
        <w:autoSpaceDN/>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w:t>
      </w:r>
      <w:r>
        <w:rPr>
          <w:rFonts w:hint="eastAsia" w:ascii="仿宋" w:hAnsi="仿宋" w:eastAsia="仿宋" w:cs="仿宋"/>
          <w:color w:val="auto"/>
          <w:sz w:val="24"/>
          <w:szCs w:val="24"/>
          <w:highlight w:val="none"/>
          <w:lang w:eastAsia="zh-CN"/>
        </w:rPr>
        <w:t>财政管理相关</w:t>
      </w:r>
      <w:r>
        <w:rPr>
          <w:rFonts w:hint="eastAsia" w:ascii="仿宋" w:hAnsi="仿宋" w:eastAsia="仿宋" w:cs="仿宋"/>
          <w:color w:val="auto"/>
          <w:sz w:val="24"/>
          <w:szCs w:val="24"/>
          <w:highlight w:val="none"/>
        </w:rPr>
        <w:t>规定执行。</w:t>
      </w:r>
    </w:p>
    <w:p w14:paraId="6DA65EE0">
      <w:pPr>
        <w:keepNext w:val="0"/>
        <w:keepLines w:val="0"/>
        <w:pageBreakBefore w:val="0"/>
        <w:kinsoku/>
        <w:wordWrap/>
        <w:overflowPunct/>
        <w:topLinePunct w:val="0"/>
        <w:bidi w:val="0"/>
        <w:spacing w:line="360" w:lineRule="auto"/>
        <w:ind w:firstLine="480" w:firstLineChars="200"/>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vertAlign w:val="baseline"/>
        </w:rPr>
        <w:t>原则上应当自收到发票后</w:t>
      </w:r>
      <w:r>
        <w:rPr>
          <w:rFonts w:hint="eastAsia" w:ascii="仿宋" w:hAnsi="仿宋" w:eastAsia="仿宋" w:cs="仿宋"/>
          <w:b w:val="0"/>
          <w:bCs w:val="0"/>
          <w:i w:val="0"/>
          <w:iCs w:val="0"/>
          <w:caps w:val="0"/>
          <w:color w:val="auto"/>
          <w:spacing w:val="0"/>
          <w:sz w:val="24"/>
          <w:szCs w:val="24"/>
          <w:highlight w:val="none"/>
          <w:shd w:val="clear"/>
          <w:vertAlign w:val="baseline"/>
          <w:lang w:val="en-US" w:eastAsia="zh-CN"/>
        </w:rPr>
        <w:t>30</w:t>
      </w:r>
      <w:r>
        <w:rPr>
          <w:rFonts w:hint="eastAsia" w:ascii="仿宋" w:hAnsi="仿宋" w:eastAsia="仿宋" w:cs="仿宋"/>
          <w:b w:val="0"/>
          <w:bCs w:val="0"/>
          <w:i w:val="0"/>
          <w:iCs w:val="0"/>
          <w:caps w:val="0"/>
          <w:color w:val="auto"/>
          <w:spacing w:val="0"/>
          <w:sz w:val="24"/>
          <w:szCs w:val="24"/>
          <w:highlight w:val="none"/>
          <w:shd w:val="clear"/>
          <w:vertAlign w:val="baseline"/>
        </w:rPr>
        <w:t>个</w:t>
      </w:r>
      <w:r>
        <w:rPr>
          <w:rFonts w:hint="eastAsia" w:ascii="仿宋" w:hAnsi="仿宋" w:eastAsia="仿宋" w:cs="仿宋"/>
          <w:b w:val="0"/>
          <w:bCs w:val="0"/>
          <w:i w:val="0"/>
          <w:iCs w:val="0"/>
          <w:caps w:val="0"/>
          <w:color w:val="auto"/>
          <w:spacing w:val="0"/>
          <w:sz w:val="24"/>
          <w:szCs w:val="24"/>
          <w:highlight w:val="none"/>
          <w:shd w:val="clear"/>
          <w:vertAlign w:val="baseline"/>
          <w:lang w:val="en-US" w:eastAsia="zh-CN"/>
        </w:rPr>
        <w:t>日历</w:t>
      </w:r>
      <w:r>
        <w:rPr>
          <w:rFonts w:hint="eastAsia" w:ascii="仿宋" w:hAnsi="仿宋" w:eastAsia="仿宋" w:cs="仿宋"/>
          <w:b w:val="0"/>
          <w:bCs w:val="0"/>
          <w:i w:val="0"/>
          <w:iCs w:val="0"/>
          <w:caps w:val="0"/>
          <w:color w:val="auto"/>
          <w:spacing w:val="0"/>
          <w:sz w:val="24"/>
          <w:szCs w:val="24"/>
          <w:highlight w:val="none"/>
          <w:shd w:val="clear"/>
          <w:vertAlign w:val="baseline"/>
        </w:rPr>
        <w:t>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040EA195">
      <w:pPr>
        <w:pStyle w:val="4"/>
        <w:keepNext w:val="0"/>
        <w:keepLines w:val="0"/>
        <w:pageBreakBefore w:val="0"/>
        <w:kinsoku/>
        <w:wordWrap/>
        <w:overflowPunct/>
        <w:topLinePunct w:val="0"/>
        <w:bidi w:val="0"/>
        <w:spacing w:after="0" w:line="360" w:lineRule="auto"/>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053C643A">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sz w:val="24"/>
          <w:szCs w:val="24"/>
        </w:rPr>
        <w:sectPr>
          <w:footerReference r:id="rId14" w:type="default"/>
          <w:pgSz w:w="11906" w:h="16838"/>
          <w:pgMar w:top="1157" w:right="1179" w:bottom="1157" w:left="1179" w:header="851" w:footer="992" w:gutter="0"/>
          <w:pgNumType w:fmt="decimal"/>
          <w:cols w:space="425" w:num="1"/>
          <w:docGrid w:type="lines" w:linePitch="312" w:charSpace="0"/>
        </w:sect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w:t>
      </w:r>
    </w:p>
    <w:p w14:paraId="4F2A651A">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sz w:val="24"/>
          <w:szCs w:val="24"/>
        </w:rPr>
        <w:t>提交。</w:t>
      </w:r>
    </w:p>
    <w:p w14:paraId="6455DC80">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7869703A">
      <w:pPr>
        <w:keepNext w:val="0"/>
        <w:keepLines w:val="0"/>
        <w:pageBreakBefore w:val="0"/>
        <w:kinsoku/>
        <w:wordWrap/>
        <w:overflowPunct/>
        <w:topLinePunct w:val="0"/>
        <w:bidi w:val="0"/>
        <w:spacing w:line="360" w:lineRule="auto"/>
        <w:ind w:firstLine="42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2E76146D">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6CD8180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0D2C916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7B023E3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0618F63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36BB2D3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14:paraId="18F7C952">
      <w:pPr>
        <w:pStyle w:val="12"/>
        <w:keepNext w:val="0"/>
        <w:keepLines w:val="0"/>
        <w:pageBreakBefore w:val="0"/>
        <w:kinsoku/>
        <w:wordWrap/>
        <w:overflowPunct/>
        <w:topLinePunct w:val="0"/>
        <w:bidi w:val="0"/>
        <w:spacing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4F03D99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7B25911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2021898A">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0ECACDB8">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701D061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1FE7D96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74C3D7FC">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0BE0762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sectPr>
          <w:footerReference r:id="rId15" w:type="default"/>
          <w:pgSz w:w="11906" w:h="16838"/>
          <w:pgMar w:top="1157" w:right="1179" w:bottom="1157" w:left="1179" w:header="851" w:footer="992" w:gutter="0"/>
          <w:pgNumType w:fmt="decimal"/>
          <w:cols w:space="425" w:num="1"/>
          <w:docGrid w:type="lines" w:linePitch="312" w:charSpace="0"/>
        </w:sect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w:t>
      </w:r>
    </w:p>
    <w:p w14:paraId="754BA96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其他补救措施</w:t>
      </w:r>
      <w:r>
        <w:rPr>
          <w:rFonts w:hint="eastAsia" w:ascii="仿宋" w:hAnsi="仿宋" w:eastAsia="仿宋" w:cs="仿宋"/>
          <w:color w:val="auto"/>
          <w:sz w:val="24"/>
          <w:szCs w:val="24"/>
          <w:highlight w:val="none"/>
        </w:rPr>
        <w:t>。</w:t>
      </w:r>
    </w:p>
    <w:p w14:paraId="7A333B1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51DBF0D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4B6088E9">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30F2CFBE">
      <w:pPr>
        <w:keepNext w:val="0"/>
        <w:keepLines w:val="0"/>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36CB9C78">
      <w:pPr>
        <w:keepNext w:val="0"/>
        <w:keepLines w:val="0"/>
        <w:pageBreakBefore w:val="0"/>
        <w:kinsoku/>
        <w:wordWrap/>
        <w:overflowPunct/>
        <w:topLinePunct w:val="0"/>
        <w:autoSpaceDE/>
        <w:autoSpaceDN/>
        <w:bidi w:val="0"/>
        <w:adjustRightInd w:val="0"/>
        <w:snapToGrid w:val="0"/>
        <w:spacing w:before="0" w:line="360" w:lineRule="auto"/>
        <w:ind w:firstLine="0" w:firstLineChars="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2E79C15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5EF4CEDA">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5DD5D39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60946DA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3AFBCCB0">
      <w:pPr>
        <w:pStyle w:val="12"/>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35BDF31C">
      <w:pPr>
        <w:keepNext w:val="0"/>
        <w:keepLines w:val="0"/>
        <w:pageBreakBefore w:val="0"/>
        <w:kinsoku/>
        <w:wordWrap/>
        <w:overflowPunct/>
        <w:topLinePunct w:val="0"/>
        <w:bidi w:val="0"/>
        <w:snapToGrid w:val="0"/>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3B661353">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0AB3B59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007C44E2">
      <w:pPr>
        <w:keepNext w:val="0"/>
        <w:keepLines w:val="0"/>
        <w:pageBreakBefore w:val="0"/>
        <w:kinsoku/>
        <w:wordWrap/>
        <w:overflowPunct/>
        <w:topLinePunct w:val="0"/>
        <w:bidi w:val="0"/>
        <w:snapToGrid w:val="0"/>
        <w:spacing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68BB485D">
      <w:pPr>
        <w:pStyle w:val="12"/>
        <w:keepNext w:val="0"/>
        <w:keepLines w:val="0"/>
        <w:pageBreakBefore w:val="0"/>
        <w:kinsoku/>
        <w:wordWrap/>
        <w:overflowPunct/>
        <w:topLinePunct w:val="0"/>
        <w:bidi w:val="0"/>
        <w:spacing w:line="360" w:lineRule="auto"/>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56B67DB4">
      <w:pPr>
        <w:pStyle w:val="12"/>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6B622625">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10AAA0B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sectPr>
          <w:footerReference r:id="rId16" w:type="default"/>
          <w:pgSz w:w="11906" w:h="16838"/>
          <w:pgMar w:top="1157" w:right="1179" w:bottom="1157" w:left="1179" w:header="851" w:footer="992" w:gutter="0"/>
          <w:pgNumType w:fmt="decimal"/>
          <w:cols w:space="425" w:num="1"/>
          <w:docGrid w:type="lines" w:linePitch="312" w:charSpace="0"/>
        </w:sectPr>
      </w:pPr>
    </w:p>
    <w:p w14:paraId="102084D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根据采购文件和投标（响应）文件规定进行</w:t>
      </w:r>
      <w:r>
        <w:rPr>
          <w:rFonts w:hint="eastAsia" w:ascii="仿宋" w:hAnsi="仿宋" w:eastAsia="仿宋" w:cs="仿宋"/>
          <w:color w:val="auto"/>
          <w:sz w:val="24"/>
          <w:szCs w:val="24"/>
          <w:highlight w:val="none"/>
        </w:rPr>
        <w:t>合同分包。</w:t>
      </w:r>
    </w:p>
    <w:p w14:paraId="010CC809">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投标（响应）文件签订分包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62E2339A">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388E0E0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1878A49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48CD05C3">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3E3955B6">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1CBC8FA6">
      <w:pPr>
        <w:pStyle w:val="12"/>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1A14E59B">
      <w:pPr>
        <w:pStyle w:val="12"/>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05588CED">
      <w:pPr>
        <w:pStyle w:val="12"/>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209904A9">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55A933A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61FDF28C">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02637785">
      <w:pPr>
        <w:pStyle w:val="4"/>
        <w:keepNext w:val="0"/>
        <w:keepLines w:val="0"/>
        <w:pageBreakBefore w:val="0"/>
        <w:kinsoku/>
        <w:wordWrap/>
        <w:overflowPunct/>
        <w:topLinePunct w:val="0"/>
        <w:bidi w:val="0"/>
        <w:spacing w:after="0"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539D672A">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4A2FAA6C">
      <w:pPr>
        <w:pStyle w:val="12"/>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sectPr>
          <w:footerReference r:id="rId17" w:type="default"/>
          <w:pgSz w:w="11906" w:h="16838"/>
          <w:pgMar w:top="1157" w:right="1179" w:bottom="1157" w:left="1179" w:header="851" w:footer="992" w:gutter="0"/>
          <w:pgNumType w:fmt="decimal"/>
          <w:cols w:space="425" w:num="1"/>
          <w:docGrid w:type="lines" w:linePitch="312" w:charSpace="0"/>
        </w:sectPr>
      </w:pPr>
    </w:p>
    <w:p w14:paraId="12DE46AF">
      <w:pPr>
        <w:pStyle w:val="12"/>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53E08AC0">
      <w:pPr>
        <w:pStyle w:val="12"/>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2DCA1A75">
      <w:pPr>
        <w:keepNext w:val="0"/>
        <w:keepLines w:val="0"/>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04EE8297">
      <w:pPr>
        <w:pStyle w:val="12"/>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0E84837E">
      <w:pPr>
        <w:pStyle w:val="12"/>
        <w:keepNext w:val="0"/>
        <w:keepLines w:val="0"/>
        <w:pageBreakBefore w:val="0"/>
        <w:kinsoku/>
        <w:wordWrap/>
        <w:overflowPunct/>
        <w:topLinePunct w:val="0"/>
        <w:bidi w:val="0"/>
        <w:spacing w:line="360" w:lineRule="auto"/>
        <w:ind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09F8885F">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04377DB2">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3450AAD6">
      <w:pPr>
        <w:keepNext w:val="0"/>
        <w:keepLines w:val="0"/>
        <w:pageBreakBefore w:val="0"/>
        <w:numPr>
          <w:ilvl w:val="0"/>
          <w:numId w:val="7"/>
        </w:numPr>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4047B5C4">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1A0DD8D2">
      <w:pPr>
        <w:keepNext w:val="0"/>
        <w:keepLines w:val="0"/>
        <w:pageBreakBefore w:val="0"/>
        <w:kinsoku/>
        <w:wordWrap/>
        <w:overflowPunct/>
        <w:topLinePunct w:val="0"/>
        <w:bidi w:val="0"/>
        <w:adjustRightInd w:val="0"/>
        <w:snapToGrid w:val="0"/>
        <w:spacing w:line="360" w:lineRule="auto"/>
        <w:ind w:firstLine="0" w:firstLineChars="0"/>
        <w:jc w:val="left"/>
        <w:textAlignment w:val="auto"/>
        <w:outlineLvl w:val="9"/>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3" w:name="_Toc20313"/>
    </w:p>
    <w:p w14:paraId="15E2E22C">
      <w:pPr>
        <w:keepNext/>
        <w:keepLines/>
        <w:pageBreakBefore w:val="0"/>
        <w:widowControl w:val="0"/>
        <w:kinsoku/>
        <w:wordWrap/>
        <w:overflowPunct/>
        <w:topLinePunct w:val="0"/>
        <w:autoSpaceDE/>
        <w:autoSpaceDN/>
        <w:bidi w:val="0"/>
        <w:adjustRightInd w:val="0"/>
        <w:snapToGrid w:val="0"/>
        <w:spacing w:line="413" w:lineRule="auto"/>
        <w:jc w:val="center"/>
        <w:textAlignment w:val="auto"/>
        <w:outlineLvl w:val="9"/>
        <w:rPr>
          <w:rFonts w:hint="eastAsia" w:ascii="仿宋" w:hAnsi="仿宋" w:eastAsia="仿宋" w:cs="仿宋"/>
          <w:b/>
          <w:bCs/>
          <w:sz w:val="28"/>
          <w:szCs w:val="28"/>
        </w:rPr>
        <w:sectPr>
          <w:footerReference r:id="rId18" w:type="default"/>
          <w:pgSz w:w="11906" w:h="16838"/>
          <w:pgMar w:top="1157" w:right="1179" w:bottom="1157" w:left="1179" w:header="851" w:footer="992" w:gutter="0"/>
          <w:pgNumType w:fmt="decimal"/>
          <w:cols w:space="425" w:num="1"/>
          <w:docGrid w:type="lines" w:linePitch="312" w:charSpace="0"/>
        </w:sectPr>
      </w:pPr>
    </w:p>
    <w:p w14:paraId="0558145A">
      <w:pPr>
        <w:keepNext/>
        <w:keepLines/>
        <w:pageBreakBefore w:val="0"/>
        <w:widowControl w:val="0"/>
        <w:kinsoku/>
        <w:wordWrap/>
        <w:overflowPunct/>
        <w:topLinePunct w:val="0"/>
        <w:autoSpaceDE/>
        <w:autoSpaceDN/>
        <w:bidi w:val="0"/>
        <w:adjustRightInd w:val="0"/>
        <w:snapToGrid w:val="0"/>
        <w:spacing w:line="413" w:lineRule="auto"/>
        <w:jc w:val="center"/>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第三节 政府采购合同专用条款</w:t>
      </w:r>
      <w:bookmarkEnd w:id="3"/>
    </w:p>
    <w:tbl>
      <w:tblPr>
        <w:tblStyle w:val="8"/>
        <w:tblW w:w="94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6082"/>
      </w:tblGrid>
      <w:tr w14:paraId="6091A98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E76357F">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724CBDC0">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第1.2（</w:t>
            </w:r>
            <w:r>
              <w:rPr>
                <w:rFonts w:hint="eastAsia" w:ascii="仿宋" w:hAnsi="仿宋" w:eastAsia="仿宋" w:cs="仿宋"/>
                <w:sz w:val="21"/>
                <w:szCs w:val="21"/>
                <w:lang w:val="en-US" w:eastAsia="zh-CN"/>
              </w:rPr>
              <w:t>6</w:t>
            </w:r>
            <w:r>
              <w:rPr>
                <w:rFonts w:hint="eastAsia" w:ascii="仿宋" w:hAnsi="仿宋" w:eastAsia="仿宋" w:cs="仿宋"/>
                <w:sz w:val="21"/>
                <w:szCs w:val="21"/>
              </w:rPr>
              <w:t>）项</w:t>
            </w:r>
          </w:p>
        </w:tc>
        <w:tc>
          <w:tcPr>
            <w:tcW w:w="1742" w:type="dxa"/>
            <w:vAlign w:val="center"/>
          </w:tcPr>
          <w:p w14:paraId="651B797A">
            <w:pPr>
              <w:adjustRightInd w:val="0"/>
              <w:snapToGrid w:val="0"/>
              <w:jc w:val="left"/>
              <w:rPr>
                <w:rFonts w:hint="eastAsia" w:ascii="仿宋" w:hAnsi="仿宋" w:eastAsia="仿宋" w:cs="仿宋"/>
                <w:sz w:val="21"/>
                <w:szCs w:val="21"/>
              </w:rPr>
            </w:pPr>
            <w:r>
              <w:rPr>
                <w:rFonts w:hint="eastAsia" w:ascii="仿宋" w:hAnsi="仿宋" w:eastAsia="仿宋" w:cs="仿宋"/>
                <w:sz w:val="21"/>
                <w:szCs w:val="21"/>
                <w:lang w:eastAsia="zh-CN"/>
              </w:rPr>
              <w:t>联合体具体要求</w:t>
            </w:r>
          </w:p>
        </w:tc>
        <w:tc>
          <w:tcPr>
            <w:tcW w:w="6082" w:type="dxa"/>
            <w:vAlign w:val="center"/>
          </w:tcPr>
          <w:p w14:paraId="15D9F5CF">
            <w:pPr>
              <w:adjustRightInd w:val="0"/>
              <w:snapToGrid w:val="0"/>
              <w:jc w:val="left"/>
              <w:rPr>
                <w:rFonts w:hint="eastAsia" w:ascii="仿宋" w:hAnsi="仿宋" w:eastAsia="仿宋" w:cs="仿宋"/>
                <w:sz w:val="21"/>
                <w:szCs w:val="21"/>
              </w:rPr>
            </w:pPr>
          </w:p>
        </w:tc>
      </w:tr>
      <w:tr w14:paraId="7B636B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611FCCA9">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224B6FC0">
            <w:pPr>
              <w:adjustRightInd w:val="0"/>
              <w:snapToGrid w:val="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第1.2（</w:t>
            </w:r>
            <w:r>
              <w:rPr>
                <w:rFonts w:hint="eastAsia" w:ascii="仿宋" w:hAnsi="仿宋" w:eastAsia="仿宋" w:cs="仿宋"/>
                <w:sz w:val="21"/>
                <w:szCs w:val="21"/>
                <w:lang w:val="en-US" w:eastAsia="zh-CN"/>
              </w:rPr>
              <w:t>7</w:t>
            </w:r>
            <w:r>
              <w:rPr>
                <w:rFonts w:hint="eastAsia" w:ascii="仿宋" w:hAnsi="仿宋" w:eastAsia="仿宋" w:cs="仿宋"/>
                <w:sz w:val="21"/>
                <w:szCs w:val="21"/>
              </w:rPr>
              <w:t>）项</w:t>
            </w:r>
          </w:p>
        </w:tc>
        <w:tc>
          <w:tcPr>
            <w:tcW w:w="1742" w:type="dxa"/>
            <w:vAlign w:val="center"/>
          </w:tcPr>
          <w:p w14:paraId="75384ECC">
            <w:pPr>
              <w:adjustRightInd w:val="0"/>
              <w:snapToGrid w:val="0"/>
              <w:jc w:val="left"/>
              <w:rPr>
                <w:rFonts w:hint="eastAsia" w:ascii="仿宋" w:hAnsi="仿宋" w:eastAsia="仿宋" w:cs="仿宋"/>
                <w:kern w:val="2"/>
                <w:sz w:val="21"/>
                <w:szCs w:val="21"/>
                <w:lang w:val="en-US" w:eastAsia="zh-CN" w:bidi="ar-SA"/>
              </w:rPr>
            </w:pPr>
            <w:r>
              <w:rPr>
                <w:rFonts w:hint="eastAsia" w:ascii="仿宋" w:hAnsi="仿宋" w:eastAsia="仿宋" w:cs="仿宋"/>
                <w:sz w:val="21"/>
                <w:szCs w:val="21"/>
              </w:rPr>
              <w:t>其他术语解释</w:t>
            </w:r>
          </w:p>
        </w:tc>
        <w:tc>
          <w:tcPr>
            <w:tcW w:w="6082" w:type="dxa"/>
            <w:vAlign w:val="center"/>
          </w:tcPr>
          <w:p w14:paraId="267F3510">
            <w:pPr>
              <w:adjustRightInd w:val="0"/>
              <w:snapToGrid w:val="0"/>
              <w:jc w:val="left"/>
              <w:rPr>
                <w:rFonts w:hint="eastAsia" w:ascii="仿宋" w:hAnsi="仿宋" w:eastAsia="仿宋" w:cs="仿宋"/>
                <w:kern w:val="2"/>
                <w:sz w:val="21"/>
                <w:szCs w:val="21"/>
                <w:lang w:val="en-US" w:eastAsia="zh-CN" w:bidi="ar-SA"/>
              </w:rPr>
            </w:pPr>
          </w:p>
        </w:tc>
      </w:tr>
      <w:tr w14:paraId="08E777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457BFB5">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6A0E4D55">
            <w:pPr>
              <w:adjustRightInd w:val="0"/>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4.4款</w:t>
            </w:r>
          </w:p>
        </w:tc>
        <w:tc>
          <w:tcPr>
            <w:tcW w:w="1742" w:type="dxa"/>
            <w:vAlign w:val="center"/>
          </w:tcPr>
          <w:p w14:paraId="517E05DC">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履约验收中甲方提出异议或作出说明的期限</w:t>
            </w:r>
          </w:p>
        </w:tc>
        <w:tc>
          <w:tcPr>
            <w:tcW w:w="6082" w:type="dxa"/>
            <w:vAlign w:val="center"/>
          </w:tcPr>
          <w:p w14:paraId="500B2B3A">
            <w:pPr>
              <w:adjustRightInd w:val="0"/>
              <w:snapToGrid w:val="0"/>
              <w:jc w:val="left"/>
              <w:rPr>
                <w:rFonts w:hint="eastAsia" w:ascii="仿宋" w:hAnsi="仿宋" w:eastAsia="仿宋" w:cs="仿宋"/>
                <w:kern w:val="2"/>
                <w:sz w:val="21"/>
                <w:szCs w:val="21"/>
                <w:lang w:val="en-US" w:eastAsia="zh-CN" w:bidi="ar-SA"/>
              </w:rPr>
            </w:pPr>
          </w:p>
        </w:tc>
      </w:tr>
      <w:tr w14:paraId="0D58182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0F9E45">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6D9BC07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4.6款</w:t>
            </w:r>
          </w:p>
        </w:tc>
        <w:tc>
          <w:tcPr>
            <w:tcW w:w="1742" w:type="dxa"/>
            <w:vAlign w:val="center"/>
          </w:tcPr>
          <w:p w14:paraId="6B8B46D7">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约定甲方承担的其他义务和责任</w:t>
            </w:r>
          </w:p>
        </w:tc>
        <w:tc>
          <w:tcPr>
            <w:tcW w:w="6082" w:type="dxa"/>
            <w:vAlign w:val="center"/>
          </w:tcPr>
          <w:p w14:paraId="141EA79D">
            <w:pPr>
              <w:adjustRightInd w:val="0"/>
              <w:snapToGrid w:val="0"/>
              <w:jc w:val="left"/>
              <w:rPr>
                <w:rFonts w:hint="eastAsia" w:ascii="仿宋" w:hAnsi="仿宋" w:eastAsia="仿宋" w:cs="仿宋"/>
                <w:kern w:val="2"/>
                <w:sz w:val="21"/>
                <w:szCs w:val="21"/>
                <w:lang w:val="en-US" w:eastAsia="zh-CN" w:bidi="ar-SA"/>
              </w:rPr>
            </w:pPr>
          </w:p>
        </w:tc>
      </w:tr>
      <w:tr w14:paraId="0B3F94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B8E5564">
            <w:pPr>
              <w:adjustRightInd w:val="0"/>
              <w:snapToGrid w:val="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第二节</w:t>
            </w:r>
          </w:p>
          <w:p w14:paraId="13BCB529">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5.4款</w:t>
            </w:r>
          </w:p>
        </w:tc>
        <w:tc>
          <w:tcPr>
            <w:tcW w:w="1742" w:type="dxa"/>
            <w:vAlign w:val="center"/>
          </w:tcPr>
          <w:p w14:paraId="37EE0FAD">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约定乙方承担的其他义务和责任</w:t>
            </w:r>
          </w:p>
        </w:tc>
        <w:tc>
          <w:tcPr>
            <w:tcW w:w="6082" w:type="dxa"/>
            <w:vAlign w:val="center"/>
          </w:tcPr>
          <w:p w14:paraId="47A61C52">
            <w:pPr>
              <w:adjustRightInd w:val="0"/>
              <w:snapToGrid w:val="0"/>
              <w:jc w:val="left"/>
              <w:rPr>
                <w:rFonts w:hint="eastAsia" w:ascii="仿宋" w:hAnsi="仿宋" w:eastAsia="仿宋" w:cs="仿宋"/>
                <w:kern w:val="2"/>
                <w:sz w:val="21"/>
                <w:szCs w:val="21"/>
                <w:lang w:val="en-US" w:eastAsia="zh-CN" w:bidi="ar-SA"/>
              </w:rPr>
            </w:pPr>
          </w:p>
        </w:tc>
      </w:tr>
      <w:tr w14:paraId="56FF7C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1F5223">
            <w:pPr>
              <w:adjustRightInd w:val="0"/>
              <w:snapToGrid w:val="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第二节</w:t>
            </w:r>
          </w:p>
          <w:p w14:paraId="3FCA60E2">
            <w:pPr>
              <w:snapToGrid w:val="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6.1款</w:t>
            </w:r>
          </w:p>
        </w:tc>
        <w:tc>
          <w:tcPr>
            <w:tcW w:w="1742" w:type="dxa"/>
            <w:vAlign w:val="center"/>
          </w:tcPr>
          <w:p w14:paraId="08EFE138">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履行合同义务的顺序</w:t>
            </w:r>
          </w:p>
        </w:tc>
        <w:tc>
          <w:tcPr>
            <w:tcW w:w="6082" w:type="dxa"/>
            <w:vAlign w:val="center"/>
          </w:tcPr>
          <w:p w14:paraId="46239175">
            <w:pPr>
              <w:adjustRightInd w:val="0"/>
              <w:snapToGrid w:val="0"/>
              <w:jc w:val="left"/>
              <w:rPr>
                <w:rFonts w:hint="eastAsia" w:ascii="仿宋" w:hAnsi="仿宋" w:eastAsia="仿宋" w:cs="仿宋"/>
                <w:kern w:val="2"/>
                <w:sz w:val="21"/>
                <w:szCs w:val="21"/>
                <w:lang w:val="en-US" w:eastAsia="zh-CN" w:bidi="ar-SA"/>
              </w:rPr>
            </w:pPr>
          </w:p>
        </w:tc>
      </w:tr>
      <w:tr w14:paraId="139F98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0B2DDF3B">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173D982A">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7</w:t>
            </w:r>
            <w:r>
              <w:rPr>
                <w:rFonts w:hint="eastAsia" w:ascii="仿宋" w:hAnsi="仿宋" w:eastAsia="仿宋" w:cs="仿宋"/>
                <w:sz w:val="21"/>
                <w:szCs w:val="21"/>
              </w:rPr>
              <w:t>.1</w:t>
            </w:r>
            <w:r>
              <w:rPr>
                <w:rFonts w:hint="eastAsia" w:ascii="仿宋" w:hAnsi="仿宋" w:eastAsia="仿宋" w:cs="仿宋"/>
                <w:sz w:val="21"/>
                <w:szCs w:val="21"/>
                <w:lang w:val="en-US" w:eastAsia="zh-CN"/>
              </w:rPr>
              <w:t>款</w:t>
            </w:r>
          </w:p>
        </w:tc>
        <w:tc>
          <w:tcPr>
            <w:tcW w:w="1742" w:type="dxa"/>
            <w:vAlign w:val="center"/>
          </w:tcPr>
          <w:p w14:paraId="2CEA4A5F">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包装</w:t>
            </w:r>
            <w:r>
              <w:rPr>
                <w:rFonts w:hint="eastAsia" w:ascii="仿宋" w:hAnsi="仿宋" w:eastAsia="仿宋" w:cs="仿宋"/>
                <w:sz w:val="21"/>
                <w:szCs w:val="21"/>
                <w:lang w:eastAsia="zh-CN"/>
              </w:rPr>
              <w:t>特殊要求</w:t>
            </w:r>
          </w:p>
        </w:tc>
        <w:tc>
          <w:tcPr>
            <w:tcW w:w="6082" w:type="dxa"/>
            <w:vAlign w:val="center"/>
          </w:tcPr>
          <w:p w14:paraId="7EB02487">
            <w:pPr>
              <w:rPr>
                <w:rFonts w:hint="eastAsia" w:ascii="仿宋" w:hAnsi="仿宋" w:eastAsia="仿宋" w:cs="仿宋"/>
                <w:sz w:val="21"/>
                <w:szCs w:val="21"/>
              </w:rPr>
            </w:pPr>
          </w:p>
        </w:tc>
      </w:tr>
      <w:tr w14:paraId="51C3F9A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7B6E2417">
            <w:pPr>
              <w:adjustRightInd w:val="0"/>
              <w:snapToGrid w:val="0"/>
              <w:jc w:val="center"/>
              <w:rPr>
                <w:rFonts w:hint="eastAsia" w:ascii="仿宋" w:hAnsi="仿宋" w:eastAsia="仿宋" w:cs="仿宋"/>
                <w:sz w:val="21"/>
                <w:szCs w:val="21"/>
              </w:rPr>
            </w:pPr>
          </w:p>
        </w:tc>
        <w:tc>
          <w:tcPr>
            <w:tcW w:w="1742" w:type="dxa"/>
            <w:vAlign w:val="center"/>
          </w:tcPr>
          <w:p w14:paraId="04C85125">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指定现场</w:t>
            </w:r>
          </w:p>
        </w:tc>
        <w:tc>
          <w:tcPr>
            <w:tcW w:w="6082" w:type="dxa"/>
            <w:vAlign w:val="center"/>
          </w:tcPr>
          <w:p w14:paraId="125F3897">
            <w:pPr>
              <w:rPr>
                <w:rFonts w:hint="eastAsia" w:ascii="仿宋" w:hAnsi="仿宋" w:eastAsia="仿宋" w:cs="仿宋"/>
                <w:sz w:val="21"/>
                <w:szCs w:val="21"/>
              </w:rPr>
            </w:pPr>
          </w:p>
        </w:tc>
      </w:tr>
      <w:tr w14:paraId="465EFD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2CE9ECC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3FBE917F">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7</w:t>
            </w:r>
            <w:r>
              <w:rPr>
                <w:rFonts w:hint="eastAsia" w:ascii="仿宋" w:hAnsi="仿宋" w:eastAsia="仿宋" w:cs="仿宋"/>
                <w:sz w:val="21"/>
                <w:szCs w:val="21"/>
              </w:rPr>
              <w:t>.2</w:t>
            </w:r>
            <w:r>
              <w:rPr>
                <w:rFonts w:hint="eastAsia" w:ascii="仿宋" w:hAnsi="仿宋" w:eastAsia="仿宋" w:cs="仿宋"/>
                <w:sz w:val="21"/>
                <w:szCs w:val="21"/>
                <w:lang w:val="en-US" w:eastAsia="zh-CN"/>
              </w:rPr>
              <w:t>款</w:t>
            </w:r>
          </w:p>
        </w:tc>
        <w:tc>
          <w:tcPr>
            <w:tcW w:w="1742" w:type="dxa"/>
            <w:vAlign w:val="center"/>
          </w:tcPr>
          <w:p w14:paraId="7195927D">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运输特殊要求</w:t>
            </w:r>
          </w:p>
        </w:tc>
        <w:tc>
          <w:tcPr>
            <w:tcW w:w="6082" w:type="dxa"/>
            <w:vAlign w:val="center"/>
          </w:tcPr>
          <w:p w14:paraId="68CC530E">
            <w:pPr>
              <w:rPr>
                <w:rFonts w:hint="eastAsia" w:ascii="仿宋" w:hAnsi="仿宋" w:eastAsia="仿宋" w:cs="仿宋"/>
                <w:sz w:val="21"/>
                <w:szCs w:val="21"/>
              </w:rPr>
            </w:pPr>
          </w:p>
        </w:tc>
      </w:tr>
      <w:tr w14:paraId="1E19221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72F32865">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33ED58D7">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7</w:t>
            </w:r>
            <w:r>
              <w:rPr>
                <w:rFonts w:hint="eastAsia" w:ascii="仿宋" w:hAnsi="仿宋" w:eastAsia="仿宋" w:cs="仿宋"/>
                <w:sz w:val="21"/>
                <w:szCs w:val="21"/>
              </w:rPr>
              <w:t>.3</w:t>
            </w:r>
            <w:r>
              <w:rPr>
                <w:rFonts w:hint="eastAsia" w:ascii="仿宋" w:hAnsi="仿宋" w:eastAsia="仿宋" w:cs="仿宋"/>
                <w:sz w:val="21"/>
                <w:szCs w:val="21"/>
                <w:lang w:val="en-US" w:eastAsia="zh-CN"/>
              </w:rPr>
              <w:t>款</w:t>
            </w:r>
          </w:p>
        </w:tc>
        <w:tc>
          <w:tcPr>
            <w:tcW w:w="1742" w:type="dxa"/>
            <w:vAlign w:val="center"/>
          </w:tcPr>
          <w:p w14:paraId="12ED5F7D">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保险要求</w:t>
            </w:r>
          </w:p>
        </w:tc>
        <w:tc>
          <w:tcPr>
            <w:tcW w:w="6082" w:type="dxa"/>
            <w:vAlign w:val="center"/>
          </w:tcPr>
          <w:p w14:paraId="2A6BA816">
            <w:pPr>
              <w:rPr>
                <w:rFonts w:hint="eastAsia" w:ascii="仿宋" w:hAnsi="仿宋" w:eastAsia="仿宋" w:cs="仿宋"/>
                <w:sz w:val="21"/>
                <w:szCs w:val="21"/>
              </w:rPr>
            </w:pPr>
          </w:p>
        </w:tc>
      </w:tr>
      <w:tr w14:paraId="4D67BA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653BA07">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3B1B5E1A">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8</w:t>
            </w:r>
            <w:r>
              <w:rPr>
                <w:rFonts w:hint="eastAsia" w:ascii="仿宋" w:hAnsi="仿宋" w:eastAsia="仿宋" w:cs="仿宋"/>
                <w:sz w:val="21"/>
                <w:szCs w:val="21"/>
              </w:rPr>
              <w:t>.2（1）项</w:t>
            </w:r>
          </w:p>
        </w:tc>
        <w:tc>
          <w:tcPr>
            <w:tcW w:w="1742" w:type="dxa"/>
            <w:vAlign w:val="center"/>
          </w:tcPr>
          <w:p w14:paraId="4C6544D2">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质量保证期</w:t>
            </w:r>
          </w:p>
        </w:tc>
        <w:tc>
          <w:tcPr>
            <w:tcW w:w="6082" w:type="dxa"/>
            <w:vAlign w:val="center"/>
          </w:tcPr>
          <w:p w14:paraId="02693E28">
            <w:pPr>
              <w:autoSpaceDE w:val="0"/>
              <w:autoSpaceDN w:val="0"/>
              <w:adjustRightInd w:val="0"/>
              <w:snapToGrid w:val="0"/>
              <w:ind w:firstLine="420" w:firstLineChars="200"/>
              <w:jc w:val="left"/>
              <w:rPr>
                <w:rFonts w:hint="eastAsia" w:ascii="仿宋" w:hAnsi="仿宋" w:eastAsia="仿宋" w:cs="仿宋"/>
                <w:sz w:val="21"/>
                <w:szCs w:val="21"/>
              </w:rPr>
            </w:pPr>
          </w:p>
        </w:tc>
      </w:tr>
      <w:tr w14:paraId="6D31CB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0755356">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27388E00">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8</w:t>
            </w:r>
            <w:r>
              <w:rPr>
                <w:rFonts w:hint="eastAsia" w:ascii="仿宋" w:hAnsi="仿宋" w:eastAsia="仿宋" w:cs="仿宋"/>
                <w:sz w:val="21"/>
                <w:szCs w:val="21"/>
              </w:rPr>
              <w:t>.2（3）项</w:t>
            </w:r>
          </w:p>
        </w:tc>
        <w:tc>
          <w:tcPr>
            <w:tcW w:w="1742" w:type="dxa"/>
            <w:vAlign w:val="center"/>
          </w:tcPr>
          <w:p w14:paraId="1D6CFA84">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货物质量缺陷</w:t>
            </w:r>
          </w:p>
          <w:p w14:paraId="0623EF28">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响应时间</w:t>
            </w:r>
          </w:p>
        </w:tc>
        <w:tc>
          <w:tcPr>
            <w:tcW w:w="6082" w:type="dxa"/>
            <w:vAlign w:val="center"/>
          </w:tcPr>
          <w:p w14:paraId="56DB592A">
            <w:pPr>
              <w:adjustRightInd w:val="0"/>
              <w:snapToGrid w:val="0"/>
              <w:jc w:val="left"/>
              <w:rPr>
                <w:rFonts w:hint="eastAsia" w:ascii="仿宋" w:hAnsi="仿宋" w:eastAsia="仿宋" w:cs="仿宋"/>
                <w:sz w:val="21"/>
                <w:szCs w:val="21"/>
              </w:rPr>
            </w:pPr>
          </w:p>
        </w:tc>
      </w:tr>
      <w:tr w14:paraId="370254C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127B8D6">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第二节</w:t>
            </w:r>
          </w:p>
          <w:p w14:paraId="041141E0">
            <w:pPr>
              <w:pStyle w:val="12"/>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第11.1款</w:t>
            </w:r>
          </w:p>
        </w:tc>
        <w:tc>
          <w:tcPr>
            <w:tcW w:w="1742" w:type="dxa"/>
            <w:vAlign w:val="center"/>
          </w:tcPr>
          <w:p w14:paraId="6A4E6463">
            <w:pPr>
              <w:adjustRightInd w:val="0"/>
              <w:snapToGrid w:val="0"/>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其他应当保密的信息</w:t>
            </w:r>
          </w:p>
        </w:tc>
        <w:tc>
          <w:tcPr>
            <w:tcW w:w="6082" w:type="dxa"/>
            <w:vAlign w:val="center"/>
          </w:tcPr>
          <w:p w14:paraId="09E1C6AE">
            <w:pPr>
              <w:adjustRightInd w:val="0"/>
              <w:snapToGrid w:val="0"/>
              <w:jc w:val="left"/>
              <w:rPr>
                <w:rFonts w:hint="eastAsia" w:ascii="仿宋" w:hAnsi="仿宋" w:eastAsia="仿宋" w:cs="仿宋"/>
                <w:sz w:val="21"/>
                <w:szCs w:val="21"/>
              </w:rPr>
            </w:pPr>
          </w:p>
        </w:tc>
      </w:tr>
      <w:tr w14:paraId="52A85C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64BCC3B3">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0FDDDB6A">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2</w:t>
            </w:r>
            <w:r>
              <w:rPr>
                <w:rFonts w:hint="eastAsia" w:ascii="仿宋" w:hAnsi="仿宋" w:eastAsia="仿宋" w:cs="仿宋"/>
                <w:sz w:val="21"/>
                <w:szCs w:val="21"/>
              </w:rPr>
              <w:t>.2款</w:t>
            </w:r>
          </w:p>
        </w:tc>
        <w:tc>
          <w:tcPr>
            <w:tcW w:w="1742" w:type="dxa"/>
            <w:vAlign w:val="center"/>
          </w:tcPr>
          <w:p w14:paraId="62E0A67F">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rPr>
              <w:t>合同价款支付</w:t>
            </w:r>
            <w:r>
              <w:rPr>
                <w:rFonts w:hint="eastAsia" w:ascii="仿宋" w:hAnsi="仿宋" w:eastAsia="仿宋" w:cs="仿宋"/>
                <w:sz w:val="21"/>
                <w:szCs w:val="21"/>
                <w:lang w:eastAsia="zh-CN"/>
              </w:rPr>
              <w:t>时间</w:t>
            </w:r>
          </w:p>
        </w:tc>
        <w:tc>
          <w:tcPr>
            <w:tcW w:w="6082" w:type="dxa"/>
            <w:vAlign w:val="center"/>
          </w:tcPr>
          <w:p w14:paraId="7E132ED2">
            <w:pPr>
              <w:adjustRightInd w:val="0"/>
              <w:snapToGrid w:val="0"/>
              <w:jc w:val="left"/>
              <w:rPr>
                <w:rFonts w:hint="eastAsia" w:ascii="仿宋" w:hAnsi="仿宋" w:eastAsia="仿宋" w:cs="仿宋"/>
                <w:sz w:val="21"/>
                <w:szCs w:val="21"/>
              </w:rPr>
            </w:pPr>
          </w:p>
        </w:tc>
      </w:tr>
      <w:tr w14:paraId="102323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DC31728">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7F96D4C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13.2</w:t>
            </w:r>
            <w:r>
              <w:rPr>
                <w:rFonts w:hint="eastAsia" w:ascii="仿宋" w:hAnsi="仿宋" w:eastAsia="仿宋" w:cs="仿宋"/>
                <w:sz w:val="21"/>
                <w:szCs w:val="21"/>
              </w:rPr>
              <w:t>款</w:t>
            </w:r>
          </w:p>
        </w:tc>
        <w:tc>
          <w:tcPr>
            <w:tcW w:w="1742" w:type="dxa"/>
            <w:vAlign w:val="center"/>
          </w:tcPr>
          <w:p w14:paraId="00691045">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履约保证金不予退还的情形</w:t>
            </w:r>
          </w:p>
        </w:tc>
        <w:tc>
          <w:tcPr>
            <w:tcW w:w="6082" w:type="dxa"/>
            <w:vAlign w:val="center"/>
          </w:tcPr>
          <w:p w14:paraId="3BF43894">
            <w:pPr>
              <w:adjustRightInd w:val="0"/>
              <w:snapToGrid w:val="0"/>
              <w:jc w:val="left"/>
              <w:rPr>
                <w:rFonts w:hint="eastAsia" w:ascii="仿宋" w:hAnsi="仿宋" w:eastAsia="仿宋" w:cs="仿宋"/>
                <w:sz w:val="21"/>
                <w:szCs w:val="21"/>
              </w:rPr>
            </w:pPr>
          </w:p>
        </w:tc>
      </w:tr>
      <w:tr w14:paraId="68C607E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EA480F1">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035DD0B5">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13.3</w:t>
            </w:r>
            <w:r>
              <w:rPr>
                <w:rFonts w:hint="eastAsia" w:ascii="仿宋" w:hAnsi="仿宋" w:eastAsia="仿宋" w:cs="仿宋"/>
                <w:sz w:val="21"/>
                <w:szCs w:val="21"/>
              </w:rPr>
              <w:t>款</w:t>
            </w:r>
          </w:p>
        </w:tc>
        <w:tc>
          <w:tcPr>
            <w:tcW w:w="1742" w:type="dxa"/>
            <w:vAlign w:val="center"/>
          </w:tcPr>
          <w:p w14:paraId="3DC60C64">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履约保证金退还时间及</w:t>
            </w:r>
            <w:r>
              <w:rPr>
                <w:rFonts w:hint="eastAsia" w:ascii="仿宋" w:hAnsi="仿宋" w:eastAsia="仿宋" w:cs="仿宋"/>
                <w:sz w:val="21"/>
                <w:szCs w:val="21"/>
                <w:lang w:eastAsia="zh-CN"/>
              </w:rPr>
              <w:t>逾期退还的</w:t>
            </w:r>
            <w:r>
              <w:rPr>
                <w:rFonts w:hint="eastAsia" w:ascii="仿宋" w:hAnsi="仿宋" w:eastAsia="仿宋" w:cs="仿宋"/>
                <w:sz w:val="21"/>
                <w:szCs w:val="21"/>
              </w:rPr>
              <w:t>违约金</w:t>
            </w:r>
          </w:p>
        </w:tc>
        <w:tc>
          <w:tcPr>
            <w:tcW w:w="6082" w:type="dxa"/>
            <w:vAlign w:val="center"/>
          </w:tcPr>
          <w:p w14:paraId="062BAC8C">
            <w:pPr>
              <w:adjustRightInd w:val="0"/>
              <w:snapToGrid w:val="0"/>
              <w:jc w:val="left"/>
              <w:rPr>
                <w:rFonts w:hint="eastAsia" w:ascii="仿宋" w:hAnsi="仿宋" w:eastAsia="仿宋" w:cs="仿宋"/>
                <w:sz w:val="21"/>
                <w:szCs w:val="21"/>
              </w:rPr>
            </w:pPr>
          </w:p>
        </w:tc>
      </w:tr>
      <w:tr w14:paraId="3D976B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3A0BA8D2">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541E0BB0">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4</w:t>
            </w:r>
            <w:r>
              <w:rPr>
                <w:rFonts w:hint="eastAsia" w:ascii="仿宋" w:hAnsi="仿宋" w:eastAsia="仿宋" w:cs="仿宋"/>
                <w:sz w:val="21"/>
                <w:szCs w:val="21"/>
              </w:rPr>
              <w:t>.1（</w:t>
            </w:r>
            <w:r>
              <w:rPr>
                <w:rFonts w:hint="eastAsia" w:ascii="仿宋" w:hAnsi="仿宋" w:eastAsia="仿宋" w:cs="仿宋"/>
                <w:sz w:val="21"/>
                <w:szCs w:val="21"/>
                <w:lang w:val="en-US" w:eastAsia="zh-CN"/>
              </w:rPr>
              <w:t>3</w:t>
            </w:r>
            <w:r>
              <w:rPr>
                <w:rFonts w:hint="eastAsia" w:ascii="仿宋" w:hAnsi="仿宋" w:eastAsia="仿宋" w:cs="仿宋"/>
                <w:sz w:val="21"/>
                <w:szCs w:val="21"/>
              </w:rPr>
              <w:t>）项</w:t>
            </w:r>
          </w:p>
        </w:tc>
        <w:tc>
          <w:tcPr>
            <w:tcW w:w="1742" w:type="dxa"/>
            <w:vAlign w:val="center"/>
          </w:tcPr>
          <w:p w14:paraId="688C3247">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运行监督、维修期限</w:t>
            </w:r>
          </w:p>
        </w:tc>
        <w:tc>
          <w:tcPr>
            <w:tcW w:w="6082" w:type="dxa"/>
            <w:vAlign w:val="center"/>
          </w:tcPr>
          <w:p w14:paraId="17E88214">
            <w:pPr>
              <w:adjustRightInd w:val="0"/>
              <w:snapToGrid w:val="0"/>
              <w:jc w:val="left"/>
              <w:rPr>
                <w:rFonts w:hint="eastAsia" w:ascii="仿宋" w:hAnsi="仿宋" w:eastAsia="仿宋" w:cs="仿宋"/>
                <w:sz w:val="21"/>
                <w:szCs w:val="21"/>
              </w:rPr>
            </w:pPr>
          </w:p>
        </w:tc>
      </w:tr>
      <w:tr w14:paraId="47C415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D2C9089">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79A4A590">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4</w:t>
            </w:r>
            <w:r>
              <w:rPr>
                <w:rFonts w:hint="eastAsia" w:ascii="仿宋" w:hAnsi="仿宋" w:eastAsia="仿宋" w:cs="仿宋"/>
                <w:sz w:val="21"/>
                <w:szCs w:val="21"/>
              </w:rPr>
              <w:t>.1（</w:t>
            </w:r>
            <w:r>
              <w:rPr>
                <w:rFonts w:hint="eastAsia" w:ascii="仿宋" w:hAnsi="仿宋" w:eastAsia="仿宋" w:cs="仿宋"/>
                <w:sz w:val="21"/>
                <w:szCs w:val="21"/>
                <w:lang w:val="en-US" w:eastAsia="zh-CN"/>
              </w:rPr>
              <w:t>5</w:t>
            </w:r>
            <w:r>
              <w:rPr>
                <w:rFonts w:hint="eastAsia" w:ascii="仿宋" w:hAnsi="仿宋" w:eastAsia="仿宋" w:cs="仿宋"/>
                <w:sz w:val="21"/>
                <w:szCs w:val="21"/>
              </w:rPr>
              <w:t>）项</w:t>
            </w:r>
          </w:p>
        </w:tc>
        <w:tc>
          <w:tcPr>
            <w:tcW w:w="1742" w:type="dxa"/>
            <w:vAlign w:val="center"/>
          </w:tcPr>
          <w:p w14:paraId="5783F839">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货物回收的约定</w:t>
            </w:r>
          </w:p>
        </w:tc>
        <w:tc>
          <w:tcPr>
            <w:tcW w:w="6082" w:type="dxa"/>
            <w:vAlign w:val="center"/>
          </w:tcPr>
          <w:p w14:paraId="4BA9CB10">
            <w:pPr>
              <w:adjustRightInd w:val="0"/>
              <w:snapToGrid w:val="0"/>
              <w:jc w:val="left"/>
              <w:rPr>
                <w:rFonts w:hint="eastAsia" w:ascii="仿宋" w:hAnsi="仿宋" w:eastAsia="仿宋" w:cs="仿宋"/>
                <w:sz w:val="21"/>
                <w:szCs w:val="21"/>
              </w:rPr>
            </w:pPr>
          </w:p>
        </w:tc>
      </w:tr>
    </w:tbl>
    <w:p w14:paraId="393A9576">
      <w:pPr>
        <w:adjustRightInd w:val="0"/>
        <w:snapToGrid w:val="0"/>
        <w:jc w:val="center"/>
        <w:rPr>
          <w:rFonts w:hint="eastAsia" w:ascii="仿宋" w:hAnsi="仿宋" w:eastAsia="仿宋" w:cs="仿宋"/>
          <w:sz w:val="21"/>
          <w:szCs w:val="21"/>
        </w:rPr>
        <w:sectPr>
          <w:footerReference r:id="rId19" w:type="default"/>
          <w:pgSz w:w="11906" w:h="16838"/>
          <w:pgMar w:top="1157" w:right="1179" w:bottom="1157" w:left="1179" w:header="851" w:footer="992" w:gutter="0"/>
          <w:pgNumType w:fmt="decimal"/>
          <w:cols w:space="425" w:num="1"/>
          <w:docGrid w:type="lines" w:linePitch="312" w:charSpace="0"/>
        </w:sectPr>
      </w:pPr>
    </w:p>
    <w:tbl>
      <w:tblPr>
        <w:tblStyle w:val="8"/>
        <w:tblW w:w="94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6082"/>
      </w:tblGrid>
      <w:tr w14:paraId="2199B3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36C566B">
            <w:pPr>
              <w:adjustRightInd w:val="0"/>
              <w:snapToGrid w:val="0"/>
              <w:jc w:val="center"/>
              <w:rPr>
                <w:rFonts w:hint="eastAsia" w:ascii="仿宋" w:hAnsi="仿宋" w:eastAsia="仿宋" w:cs="仿宋"/>
                <w:sz w:val="21"/>
                <w:szCs w:val="21"/>
              </w:rPr>
            </w:pPr>
            <w:bookmarkStart w:id="4" w:name="_GoBack"/>
            <w:r>
              <w:rPr>
                <w:rFonts w:hint="eastAsia" w:ascii="仿宋" w:hAnsi="仿宋" w:eastAsia="仿宋" w:cs="仿宋"/>
                <w:sz w:val="21"/>
                <w:szCs w:val="21"/>
              </w:rPr>
              <w:t>第二节</w:t>
            </w:r>
          </w:p>
          <w:p w14:paraId="13EEEF25">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4</w:t>
            </w:r>
            <w:r>
              <w:rPr>
                <w:rFonts w:hint="eastAsia" w:ascii="仿宋" w:hAnsi="仿宋" w:eastAsia="仿宋" w:cs="仿宋"/>
                <w:sz w:val="21"/>
                <w:szCs w:val="21"/>
              </w:rPr>
              <w:t>.1（</w:t>
            </w:r>
            <w:r>
              <w:rPr>
                <w:rFonts w:hint="eastAsia" w:ascii="仿宋" w:hAnsi="仿宋" w:eastAsia="仿宋" w:cs="仿宋"/>
                <w:sz w:val="21"/>
                <w:szCs w:val="21"/>
                <w:lang w:val="en-US" w:eastAsia="zh-CN"/>
              </w:rPr>
              <w:t>6</w:t>
            </w:r>
            <w:r>
              <w:rPr>
                <w:rFonts w:hint="eastAsia" w:ascii="仿宋" w:hAnsi="仿宋" w:eastAsia="仿宋" w:cs="仿宋"/>
                <w:sz w:val="21"/>
                <w:szCs w:val="21"/>
              </w:rPr>
              <w:t>）项</w:t>
            </w:r>
          </w:p>
        </w:tc>
        <w:tc>
          <w:tcPr>
            <w:tcW w:w="1742" w:type="dxa"/>
            <w:vAlign w:val="center"/>
          </w:tcPr>
          <w:p w14:paraId="2B009083">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乙方提供的其他服务</w:t>
            </w:r>
          </w:p>
        </w:tc>
        <w:tc>
          <w:tcPr>
            <w:tcW w:w="6082" w:type="dxa"/>
            <w:vAlign w:val="center"/>
          </w:tcPr>
          <w:p w14:paraId="74EC85B7">
            <w:pPr>
              <w:adjustRightInd w:val="0"/>
              <w:snapToGrid w:val="0"/>
              <w:jc w:val="left"/>
              <w:rPr>
                <w:rFonts w:hint="eastAsia" w:ascii="仿宋" w:hAnsi="仿宋" w:eastAsia="仿宋" w:cs="仿宋"/>
                <w:sz w:val="21"/>
                <w:szCs w:val="21"/>
              </w:rPr>
            </w:pPr>
          </w:p>
        </w:tc>
      </w:tr>
      <w:tr w14:paraId="2CB7276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FB18C10">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5C732D29">
            <w:pPr>
              <w:adjustRightInd w:val="0"/>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w:t>
            </w:r>
            <w:r>
              <w:rPr>
                <w:rFonts w:hint="eastAsia" w:ascii="仿宋" w:hAnsi="仿宋" w:eastAsia="仿宋" w:cs="仿宋"/>
                <w:sz w:val="21"/>
                <w:szCs w:val="21"/>
                <w:lang w:val="en-US" w:eastAsia="zh-CN"/>
              </w:rPr>
              <w:t>1款</w:t>
            </w:r>
          </w:p>
        </w:tc>
        <w:tc>
          <w:tcPr>
            <w:tcW w:w="1742" w:type="dxa"/>
            <w:vAlign w:val="center"/>
          </w:tcPr>
          <w:p w14:paraId="25B958FB">
            <w:pPr>
              <w:adjustRightInd w:val="0"/>
              <w:snapToGrid w:val="0"/>
              <w:jc w:val="left"/>
              <w:rPr>
                <w:rFonts w:hint="eastAsia" w:ascii="仿宋" w:hAnsi="仿宋" w:eastAsia="仿宋" w:cs="仿宋"/>
                <w:sz w:val="21"/>
                <w:szCs w:val="21"/>
              </w:rPr>
            </w:pPr>
            <w:r>
              <w:rPr>
                <w:rFonts w:hint="eastAsia" w:ascii="仿宋" w:hAnsi="仿宋" w:eastAsia="仿宋" w:cs="仿宋"/>
                <w:color w:val="auto"/>
                <w:sz w:val="21"/>
                <w:szCs w:val="21"/>
                <w:highlight w:val="none"/>
                <w:lang w:eastAsia="zh-CN"/>
              </w:rPr>
              <w:t>修理、重作、更换相关具体规定</w:t>
            </w:r>
          </w:p>
        </w:tc>
        <w:tc>
          <w:tcPr>
            <w:tcW w:w="6082" w:type="dxa"/>
            <w:vAlign w:val="center"/>
          </w:tcPr>
          <w:p w14:paraId="258A25AC">
            <w:pPr>
              <w:adjustRightInd w:val="0"/>
              <w:snapToGrid w:val="0"/>
              <w:jc w:val="left"/>
              <w:rPr>
                <w:rFonts w:hint="eastAsia" w:ascii="仿宋" w:hAnsi="仿宋" w:eastAsia="仿宋" w:cs="仿宋"/>
                <w:sz w:val="21"/>
                <w:szCs w:val="21"/>
              </w:rPr>
            </w:pPr>
          </w:p>
        </w:tc>
      </w:tr>
      <w:tr w14:paraId="31C912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4AD5708">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3124B54B">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.2（2）项</w:t>
            </w:r>
          </w:p>
        </w:tc>
        <w:tc>
          <w:tcPr>
            <w:tcW w:w="1742" w:type="dxa"/>
            <w:vAlign w:val="center"/>
          </w:tcPr>
          <w:p w14:paraId="223E7D7C">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迟延交货赔偿费</w:t>
            </w:r>
          </w:p>
        </w:tc>
        <w:tc>
          <w:tcPr>
            <w:tcW w:w="6082" w:type="dxa"/>
            <w:vAlign w:val="center"/>
          </w:tcPr>
          <w:p w14:paraId="121F7D3D">
            <w:pPr>
              <w:adjustRightInd w:val="0"/>
              <w:snapToGrid w:val="0"/>
              <w:jc w:val="left"/>
              <w:rPr>
                <w:rFonts w:hint="eastAsia" w:ascii="仿宋" w:hAnsi="仿宋" w:eastAsia="仿宋" w:cs="仿宋"/>
                <w:sz w:val="21"/>
                <w:szCs w:val="21"/>
                <w:u w:val="single"/>
              </w:rPr>
            </w:pPr>
          </w:p>
        </w:tc>
      </w:tr>
      <w:tr w14:paraId="183A53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F4468BE">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4E1212F4">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w:t>
            </w:r>
            <w:r>
              <w:rPr>
                <w:rFonts w:hint="eastAsia" w:ascii="仿宋" w:hAnsi="仿宋" w:eastAsia="仿宋" w:cs="仿宋"/>
                <w:sz w:val="21"/>
                <w:szCs w:val="21"/>
                <w:lang w:val="en-US" w:eastAsia="zh-CN"/>
              </w:rPr>
              <w:t>3款</w:t>
            </w:r>
          </w:p>
        </w:tc>
        <w:tc>
          <w:tcPr>
            <w:tcW w:w="1742" w:type="dxa"/>
            <w:vAlign w:val="center"/>
          </w:tcPr>
          <w:p w14:paraId="3C429EE5">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逾期付款利息</w:t>
            </w:r>
          </w:p>
        </w:tc>
        <w:tc>
          <w:tcPr>
            <w:tcW w:w="6082" w:type="dxa"/>
            <w:vAlign w:val="center"/>
          </w:tcPr>
          <w:p w14:paraId="6CECBDB7">
            <w:pPr>
              <w:adjustRightInd w:val="0"/>
              <w:snapToGrid w:val="0"/>
              <w:jc w:val="left"/>
              <w:rPr>
                <w:rFonts w:hint="eastAsia" w:ascii="仿宋" w:hAnsi="仿宋" w:eastAsia="仿宋" w:cs="仿宋"/>
                <w:sz w:val="21"/>
                <w:szCs w:val="21"/>
                <w:u w:val="single"/>
              </w:rPr>
            </w:pPr>
          </w:p>
        </w:tc>
      </w:tr>
      <w:tr w14:paraId="316A1D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4EB613B1">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285D8AF6">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.4</w:t>
            </w:r>
            <w:r>
              <w:rPr>
                <w:rFonts w:hint="eastAsia" w:ascii="仿宋" w:hAnsi="仿宋" w:eastAsia="仿宋" w:cs="仿宋"/>
                <w:sz w:val="21"/>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4A4A7FDA">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其他违约责任</w:t>
            </w:r>
          </w:p>
        </w:tc>
        <w:tc>
          <w:tcPr>
            <w:tcW w:w="6082" w:type="dxa"/>
            <w:tcBorders>
              <w:left w:val="single" w:color="auto" w:sz="2" w:space="0"/>
              <w:bottom w:val="single" w:color="auto" w:sz="2" w:space="0"/>
            </w:tcBorders>
            <w:vAlign w:val="center"/>
          </w:tcPr>
          <w:p w14:paraId="060FA771">
            <w:pPr>
              <w:adjustRightInd w:val="0"/>
              <w:snapToGrid w:val="0"/>
              <w:jc w:val="left"/>
              <w:rPr>
                <w:rFonts w:hint="eastAsia" w:ascii="仿宋" w:hAnsi="仿宋" w:eastAsia="仿宋" w:cs="仿宋"/>
                <w:sz w:val="21"/>
                <w:szCs w:val="21"/>
                <w:u w:val="single"/>
              </w:rPr>
            </w:pPr>
          </w:p>
        </w:tc>
      </w:tr>
      <w:tr w14:paraId="3DFE18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F463688">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545DFFC2">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19</w:t>
            </w:r>
            <w:r>
              <w:rPr>
                <w:rFonts w:hint="eastAsia" w:ascii="仿宋" w:hAnsi="仿宋" w:eastAsia="仿宋" w:cs="仿宋"/>
                <w:sz w:val="21"/>
                <w:szCs w:val="21"/>
              </w:rPr>
              <w:t>.2</w:t>
            </w:r>
            <w:r>
              <w:rPr>
                <w:rFonts w:hint="eastAsia" w:ascii="仿宋" w:hAnsi="仿宋" w:eastAsia="仿宋" w:cs="仿宋"/>
                <w:sz w:val="21"/>
                <w:szCs w:val="21"/>
                <w:lang w:val="en-US" w:eastAsia="zh-CN"/>
              </w:rPr>
              <w:t>款</w:t>
            </w:r>
          </w:p>
        </w:tc>
        <w:tc>
          <w:tcPr>
            <w:tcW w:w="1742" w:type="dxa"/>
            <w:tcBorders>
              <w:top w:val="single" w:color="auto" w:sz="2" w:space="0"/>
              <w:left w:val="single" w:color="auto" w:sz="2" w:space="0"/>
              <w:right w:val="single" w:color="auto" w:sz="2" w:space="0"/>
            </w:tcBorders>
            <w:vAlign w:val="center"/>
          </w:tcPr>
          <w:p w14:paraId="4F773B6E">
            <w:pPr>
              <w:adjustRightInd w:val="0"/>
              <w:snapToGrid w:val="0"/>
              <w:jc w:val="left"/>
              <w:rPr>
                <w:rFonts w:hint="eastAsia" w:ascii="仿宋" w:hAnsi="仿宋" w:eastAsia="仿宋" w:cs="仿宋"/>
                <w:sz w:val="21"/>
                <w:szCs w:val="21"/>
              </w:rPr>
            </w:pPr>
            <w:r>
              <w:rPr>
                <w:rFonts w:hint="eastAsia" w:ascii="仿宋" w:hAnsi="仿宋" w:eastAsia="仿宋" w:cs="仿宋"/>
                <w:sz w:val="21"/>
                <w:szCs w:val="21"/>
                <w:lang w:val="en-US" w:eastAsia="zh-CN"/>
              </w:rPr>
              <w:t>解决争议的方法</w:t>
            </w:r>
          </w:p>
        </w:tc>
        <w:tc>
          <w:tcPr>
            <w:tcW w:w="6082" w:type="dxa"/>
            <w:tcBorders>
              <w:top w:val="single" w:color="auto" w:sz="2" w:space="0"/>
              <w:left w:val="single" w:color="auto" w:sz="2" w:space="0"/>
            </w:tcBorders>
            <w:vAlign w:val="center"/>
          </w:tcPr>
          <w:p w14:paraId="232FDF0F">
            <w:pPr>
              <w:autoSpaceDE w:val="0"/>
              <w:autoSpaceDN w:val="0"/>
              <w:adjustRightInd w:val="0"/>
              <w:snapToGrid w:val="0"/>
              <w:spacing w:line="400" w:lineRule="exact"/>
              <w:jc w:val="left"/>
              <w:rPr>
                <w:rFonts w:hint="eastAsia" w:ascii="仿宋" w:hAnsi="仿宋" w:eastAsia="仿宋" w:cs="仿宋"/>
                <w:b w:val="0"/>
                <w:bCs w:val="0"/>
                <w:iCs/>
                <w:sz w:val="21"/>
                <w:szCs w:val="21"/>
              </w:rPr>
            </w:pPr>
            <w:r>
              <w:rPr>
                <w:rFonts w:hint="eastAsia" w:ascii="仿宋" w:hAnsi="仿宋" w:eastAsia="仿宋" w:cs="仿宋"/>
                <w:b w:val="0"/>
                <w:bCs w:val="0"/>
                <w:iCs/>
                <w:sz w:val="21"/>
                <w:szCs w:val="21"/>
              </w:rPr>
              <w:t>因本合同及合同有关事项发生的争议，按下列第</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种方式解决：</w:t>
            </w:r>
          </w:p>
          <w:p w14:paraId="69EFD13D">
            <w:pPr>
              <w:autoSpaceDE w:val="0"/>
              <w:autoSpaceDN w:val="0"/>
              <w:adjustRightInd w:val="0"/>
              <w:snapToGrid w:val="0"/>
              <w:spacing w:line="400" w:lineRule="exact"/>
              <w:jc w:val="left"/>
              <w:rPr>
                <w:rFonts w:hint="eastAsia" w:ascii="仿宋" w:hAnsi="仿宋" w:eastAsia="仿宋" w:cs="仿宋"/>
                <w:b w:val="0"/>
                <w:bCs w:val="0"/>
                <w:iCs/>
                <w:sz w:val="21"/>
                <w:szCs w:val="21"/>
              </w:rPr>
            </w:pPr>
            <w:r>
              <w:rPr>
                <w:rFonts w:hint="eastAsia" w:ascii="仿宋" w:hAnsi="仿宋" w:eastAsia="仿宋" w:cs="仿宋"/>
                <w:b w:val="0"/>
                <w:bCs w:val="0"/>
                <w:iCs/>
                <w:sz w:val="21"/>
                <w:szCs w:val="21"/>
              </w:rPr>
              <w:t>（1）向</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仲裁委员会申请仲裁，仲裁地点为</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w:t>
            </w:r>
          </w:p>
          <w:p w14:paraId="42094603">
            <w:pPr>
              <w:adjustRightInd w:val="0"/>
              <w:snapToGrid w:val="0"/>
              <w:ind w:firstLine="0" w:firstLineChars="0"/>
              <w:jc w:val="left"/>
              <w:rPr>
                <w:rFonts w:hint="eastAsia" w:ascii="仿宋" w:hAnsi="仿宋" w:eastAsia="仿宋" w:cs="仿宋"/>
                <w:sz w:val="21"/>
                <w:szCs w:val="21"/>
                <w:u w:val="single"/>
              </w:rPr>
            </w:pPr>
            <w:r>
              <w:rPr>
                <w:rFonts w:hint="eastAsia" w:ascii="仿宋" w:hAnsi="仿宋" w:eastAsia="仿宋" w:cs="仿宋"/>
                <w:b w:val="0"/>
                <w:bCs w:val="0"/>
                <w:iCs/>
                <w:sz w:val="21"/>
                <w:szCs w:val="21"/>
              </w:rPr>
              <w:t>（2）向</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人民法院起诉。</w:t>
            </w:r>
          </w:p>
        </w:tc>
      </w:tr>
      <w:tr w14:paraId="410C1D6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63A1CBC8">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0CB332EE">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第2</w:t>
            </w:r>
            <w:r>
              <w:rPr>
                <w:rFonts w:hint="eastAsia" w:ascii="仿宋" w:hAnsi="仿宋" w:eastAsia="仿宋" w:cs="仿宋"/>
                <w:sz w:val="21"/>
                <w:szCs w:val="21"/>
                <w:lang w:val="en-US" w:eastAsia="zh-CN"/>
              </w:rPr>
              <w:t>3.1</w:t>
            </w:r>
            <w:r>
              <w:rPr>
                <w:rFonts w:hint="eastAsia" w:ascii="仿宋" w:hAnsi="仿宋" w:eastAsia="仿宋" w:cs="仿宋"/>
                <w:sz w:val="21"/>
                <w:szCs w:val="21"/>
                <w:lang w:eastAsia="zh-CN"/>
              </w:rPr>
              <w:t>款</w:t>
            </w:r>
          </w:p>
        </w:tc>
        <w:tc>
          <w:tcPr>
            <w:tcW w:w="1742" w:type="dxa"/>
            <w:vAlign w:val="center"/>
          </w:tcPr>
          <w:p w14:paraId="30085B83">
            <w:pPr>
              <w:adjustRightInd w:val="0"/>
              <w:snapToGrid w:val="0"/>
              <w:jc w:val="left"/>
              <w:rPr>
                <w:rFonts w:hint="eastAsia" w:ascii="仿宋" w:hAnsi="仿宋" w:eastAsia="仿宋" w:cs="仿宋"/>
                <w:sz w:val="21"/>
                <w:szCs w:val="21"/>
              </w:rPr>
            </w:pPr>
            <w:r>
              <w:rPr>
                <w:rFonts w:hint="eastAsia" w:ascii="仿宋" w:hAnsi="仿宋" w:eastAsia="仿宋" w:cs="仿宋"/>
                <w:bCs/>
                <w:color w:val="auto"/>
                <w:sz w:val="21"/>
                <w:szCs w:val="21"/>
                <w:highlight w:val="none"/>
                <w:lang w:eastAsia="zh-CN"/>
              </w:rPr>
              <w:t>其他专用条款</w:t>
            </w:r>
          </w:p>
        </w:tc>
        <w:tc>
          <w:tcPr>
            <w:tcW w:w="6082" w:type="dxa"/>
            <w:vAlign w:val="center"/>
          </w:tcPr>
          <w:p w14:paraId="1093C42F">
            <w:pPr>
              <w:adjustRightInd w:val="0"/>
              <w:snapToGrid w:val="0"/>
              <w:jc w:val="left"/>
              <w:rPr>
                <w:rFonts w:hint="eastAsia" w:ascii="仿宋" w:hAnsi="仿宋" w:eastAsia="仿宋" w:cs="仿宋"/>
                <w:sz w:val="21"/>
                <w:szCs w:val="21"/>
                <w:lang w:val="en-US" w:eastAsia="zh-CN"/>
              </w:rPr>
            </w:pPr>
          </w:p>
        </w:tc>
      </w:tr>
      <w:bookmarkEnd w:id="4"/>
    </w:tbl>
    <w:p w14:paraId="415E3FE1">
      <w:pPr>
        <w:rPr>
          <w:rFonts w:hint="eastAsia" w:ascii="宋体" w:hAnsi="宋体" w:eastAsia="宋体" w:cs="宋体"/>
        </w:rPr>
      </w:pPr>
    </w:p>
    <w:p w14:paraId="0FD8DA55">
      <w:pPr>
        <w:rPr>
          <w:rFonts w:hint="eastAsia" w:ascii="宋体" w:hAnsi="宋体" w:cs="宋体"/>
          <w:sz w:val="24"/>
          <w:szCs w:val="24"/>
          <w:lang w:val="en-US" w:eastAsia="zh-Hans"/>
        </w:rPr>
      </w:pPr>
    </w:p>
    <w:p w14:paraId="18BC7FD5"/>
    <w:sectPr>
      <w:footerReference r:id="rId20"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38340">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D90CA6">
                          <w:pPr>
                            <w:pStyle w:val="7"/>
                          </w:pPr>
                          <w:r>
                            <w:t>第</w:t>
                          </w:r>
                          <w:r>
                            <w:rPr>
                              <w:rFonts w:hint="eastAsia"/>
                              <w:lang w:val="en-US" w:eastAsia="zh-CN"/>
                            </w:rPr>
                            <w:t>51</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6BD90CA6">
                    <w:pPr>
                      <w:pStyle w:val="7"/>
                    </w:pPr>
                    <w:r>
                      <w:t>第</w:t>
                    </w:r>
                    <w:r>
                      <w:rPr>
                        <w:rFonts w:hint="eastAsia"/>
                        <w:lang w:val="en-US" w:eastAsia="zh-CN"/>
                      </w:rPr>
                      <w:t>51</w:t>
                    </w:r>
                    <w:r>
                      <w:t xml:space="preserve">页 共 </w:t>
                    </w:r>
                    <w:r>
                      <w:rPr>
                        <w:rFonts w:hint="eastAsia"/>
                        <w:lang w:val="en-US" w:eastAsia="zh-CN"/>
                      </w:rPr>
                      <w:t>67</w:t>
                    </w:r>
                    <w:r>
                      <w:t xml:space="preserve"> 页</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6B0DDB">
    <w:pPr>
      <w:pStyle w:val="7"/>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8C5961">
                          <w:pPr>
                            <w:pStyle w:val="7"/>
                          </w:pPr>
                          <w:r>
                            <w:t xml:space="preserve">第 </w:t>
                          </w:r>
                          <w:r>
                            <w:rPr>
                              <w:rFonts w:hint="eastAsia"/>
                              <w:lang w:val="en-US" w:eastAsia="zh-CN"/>
                            </w:rPr>
                            <w:t>60</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518C5961">
                    <w:pPr>
                      <w:pStyle w:val="7"/>
                    </w:pPr>
                    <w:r>
                      <w:t xml:space="preserve">第 </w:t>
                    </w:r>
                    <w:r>
                      <w:rPr>
                        <w:rFonts w:hint="eastAsia"/>
                        <w:lang w:val="en-US" w:eastAsia="zh-CN"/>
                      </w:rPr>
                      <w:t>60</w:t>
                    </w:r>
                    <w:r>
                      <w:t xml:space="preserve">页 共 </w:t>
                    </w:r>
                    <w:r>
                      <w:rPr>
                        <w:rFonts w:hint="eastAsia"/>
                        <w:lang w:val="en-US" w:eastAsia="zh-CN"/>
                      </w:rPr>
                      <w:t>67</w:t>
                    </w:r>
                    <w:r>
                      <w:t xml:space="preserve"> 页</w:t>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5FB503">
    <w:pPr>
      <w:pStyle w:val="7"/>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658688">
                          <w:pPr>
                            <w:pStyle w:val="7"/>
                          </w:pPr>
                          <w:r>
                            <w:t>第</w:t>
                          </w:r>
                          <w:r>
                            <w:rPr>
                              <w:rFonts w:hint="eastAsia"/>
                              <w:lang w:val="en-US" w:eastAsia="zh-CN"/>
                            </w:rPr>
                            <w:t>61</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31658688">
                    <w:pPr>
                      <w:pStyle w:val="7"/>
                    </w:pPr>
                    <w:r>
                      <w:t>第</w:t>
                    </w:r>
                    <w:r>
                      <w:rPr>
                        <w:rFonts w:hint="eastAsia"/>
                        <w:lang w:val="en-US" w:eastAsia="zh-CN"/>
                      </w:rPr>
                      <w:t>61</w:t>
                    </w:r>
                    <w:r>
                      <w:t xml:space="preserve">页 共 </w:t>
                    </w:r>
                    <w:r>
                      <w:rPr>
                        <w:rFonts w:hint="eastAsia"/>
                        <w:lang w:val="en-US" w:eastAsia="zh-CN"/>
                      </w:rPr>
                      <w:t>67</w:t>
                    </w:r>
                    <w:r>
                      <w:t xml:space="preserve"> 页</w:t>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BB444">
    <w:pPr>
      <w:pStyle w:val="7"/>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8A47CF">
                          <w:pPr>
                            <w:pStyle w:val="7"/>
                          </w:pPr>
                          <w:r>
                            <w:t xml:space="preserve">第 </w:t>
                          </w:r>
                          <w:r>
                            <w:rPr>
                              <w:rFonts w:hint="eastAsia"/>
                              <w:lang w:val="en-US" w:eastAsia="zh-CN"/>
                            </w:rPr>
                            <w:t>62</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228A47CF">
                    <w:pPr>
                      <w:pStyle w:val="7"/>
                    </w:pPr>
                    <w:r>
                      <w:t xml:space="preserve">第 </w:t>
                    </w:r>
                    <w:r>
                      <w:rPr>
                        <w:rFonts w:hint="eastAsia"/>
                        <w:lang w:val="en-US" w:eastAsia="zh-CN"/>
                      </w:rPr>
                      <w:t>62</w:t>
                    </w:r>
                    <w:r>
                      <w:t xml:space="preserve">页 共 </w:t>
                    </w:r>
                    <w:r>
                      <w:rPr>
                        <w:rFonts w:hint="eastAsia"/>
                        <w:lang w:val="en-US" w:eastAsia="zh-CN"/>
                      </w:rPr>
                      <w:t>67</w:t>
                    </w:r>
                    <w:r>
                      <w:t xml:space="preserve"> 页</w:t>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F914C5">
    <w:pPr>
      <w:pStyle w:val="7"/>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D4DFF6">
                          <w:pPr>
                            <w:pStyle w:val="7"/>
                          </w:pPr>
                          <w:r>
                            <w:t xml:space="preserve">第 </w:t>
                          </w:r>
                          <w:r>
                            <w:rPr>
                              <w:rFonts w:hint="eastAsia"/>
                              <w:lang w:val="en-US" w:eastAsia="zh-CN"/>
                            </w:rPr>
                            <w:t>63</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63D4DFF6">
                    <w:pPr>
                      <w:pStyle w:val="7"/>
                    </w:pPr>
                    <w:r>
                      <w:t xml:space="preserve">第 </w:t>
                    </w:r>
                    <w:r>
                      <w:rPr>
                        <w:rFonts w:hint="eastAsia"/>
                        <w:lang w:val="en-US" w:eastAsia="zh-CN"/>
                      </w:rPr>
                      <w:t>63</w:t>
                    </w:r>
                    <w:r>
                      <w:t xml:space="preserve">页 共 </w:t>
                    </w:r>
                    <w:r>
                      <w:rPr>
                        <w:rFonts w:hint="eastAsia"/>
                        <w:lang w:val="en-US" w:eastAsia="zh-CN"/>
                      </w:rPr>
                      <w:t>67</w:t>
                    </w:r>
                    <w:r>
                      <w:t xml:space="preserve"> 页</w:t>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FCBEA">
    <w:pPr>
      <w:pStyle w:val="7"/>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5" name="文本框 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D6DCBF">
                          <w:pPr>
                            <w:pStyle w:val="7"/>
                          </w:pPr>
                          <w:r>
                            <w:t xml:space="preserve">第 </w:t>
                          </w:r>
                          <w:r>
                            <w:rPr>
                              <w:rFonts w:hint="eastAsia"/>
                              <w:lang w:val="en-US" w:eastAsia="zh-CN"/>
                            </w:rPr>
                            <w:t>64</w:t>
                          </w:r>
                          <w:r>
                            <w:t>页 共</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M3OczAgAAYwQAAA4AAABkcnMvZTJvRG9jLnhtbK1UzY7TMBC+I/EO&#10;lu80aWFX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bM3OczAgAAYwQAAA4AAAAAAAAAAQAgAAAAHwEAAGRycy9lMm9Eb2MueG1sUEsF&#10;BgAAAAAGAAYAWQEAAMQFAAAAAA==&#10;">
              <v:fill on="f" focussize="0,0"/>
              <v:stroke on="f" weight="0.5pt"/>
              <v:imagedata o:title=""/>
              <o:lock v:ext="edit" aspectratio="f"/>
              <v:textbox inset="0mm,0mm,0mm,0mm" style="mso-fit-shape-to-text:t;">
                <w:txbxContent>
                  <w:p w14:paraId="09D6DCBF">
                    <w:pPr>
                      <w:pStyle w:val="7"/>
                    </w:pPr>
                    <w:r>
                      <w:t xml:space="preserve">第 </w:t>
                    </w:r>
                    <w:r>
                      <w:rPr>
                        <w:rFonts w:hint="eastAsia"/>
                        <w:lang w:val="en-US" w:eastAsia="zh-CN"/>
                      </w:rPr>
                      <w:t>64</w:t>
                    </w:r>
                    <w:r>
                      <w:t>页 共</w:t>
                    </w:r>
                    <w:r>
                      <w:rPr>
                        <w:rFonts w:hint="eastAsia"/>
                        <w:lang w:val="en-US" w:eastAsia="zh-CN"/>
                      </w:rPr>
                      <w:t>67</w:t>
                    </w:r>
                    <w:r>
                      <w:t xml:space="preserve"> 页</w:t>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078B3">
    <w:pPr>
      <w:pStyle w:val="7"/>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00332">
                          <w:pPr>
                            <w:pStyle w:val="7"/>
                          </w:pPr>
                          <w:r>
                            <w:t xml:space="preserve">第 </w:t>
                          </w:r>
                          <w:r>
                            <w:rPr>
                              <w:rFonts w:hint="eastAsia"/>
                              <w:lang w:val="en-US" w:eastAsia="zh-CN"/>
                            </w:rPr>
                            <w:t>65</w:t>
                          </w:r>
                          <w:r>
                            <w:t xml:space="preserve">页 共 </w:t>
                          </w:r>
                          <w:r>
                            <w:rPr>
                              <w:rFonts w:hint="eastAsia"/>
                              <w:lang w:val="en-US" w:eastAsia="zh-CN"/>
                            </w:rPr>
                            <w:t>67</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14:paraId="56100332">
                    <w:pPr>
                      <w:pStyle w:val="7"/>
                    </w:pPr>
                    <w:r>
                      <w:t xml:space="preserve">第 </w:t>
                    </w:r>
                    <w:r>
                      <w:rPr>
                        <w:rFonts w:hint="eastAsia"/>
                        <w:lang w:val="en-US" w:eastAsia="zh-CN"/>
                      </w:rPr>
                      <w:t>65</w:t>
                    </w:r>
                    <w:r>
                      <w:t xml:space="preserve">页 共 </w:t>
                    </w:r>
                    <w:r>
                      <w:rPr>
                        <w:rFonts w:hint="eastAsia"/>
                        <w:lang w:val="en-US" w:eastAsia="zh-CN"/>
                      </w:rPr>
                      <w:t>67</w:t>
                    </w:r>
                    <w:r>
                      <w:t>页</w:t>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37DE2">
    <w:pPr>
      <w:pStyle w:val="7"/>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EF4DCE">
                          <w:pPr>
                            <w:pStyle w:val="7"/>
                          </w:pPr>
                          <w:r>
                            <w:t xml:space="preserve">第 </w:t>
                          </w:r>
                          <w:r>
                            <w:rPr>
                              <w:rFonts w:hint="eastAsia"/>
                              <w:lang w:val="en-US" w:eastAsia="zh-CN"/>
                            </w:rPr>
                            <w:t>66</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14:paraId="49EF4DCE">
                    <w:pPr>
                      <w:pStyle w:val="7"/>
                    </w:pPr>
                    <w:r>
                      <w:t xml:space="preserve">第 </w:t>
                    </w:r>
                    <w:r>
                      <w:rPr>
                        <w:rFonts w:hint="eastAsia"/>
                        <w:lang w:val="en-US" w:eastAsia="zh-CN"/>
                      </w:rPr>
                      <w:t>66</w:t>
                    </w:r>
                    <w:r>
                      <w:t xml:space="preserve">页 共 </w:t>
                    </w:r>
                    <w:r>
                      <w:rPr>
                        <w:rFonts w:hint="eastAsia"/>
                        <w:lang w:val="en-US" w:eastAsia="zh-CN"/>
                      </w:rPr>
                      <w:t>67</w:t>
                    </w:r>
                    <w:r>
                      <w:t xml:space="preserve"> 页</w:t>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5FD20">
    <w:pPr>
      <w:pStyle w:val="7"/>
      <w:tabs>
        <w:tab w:val="right" w:pos="8925"/>
        <w:tab w:val="clear" w:pos="8306"/>
      </w:tabs>
      <w:ind w:right="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AE89E">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E8E2BE">
                          <w:pPr>
                            <w:pStyle w:val="7"/>
                          </w:pPr>
                          <w:r>
                            <w:t>第</w:t>
                          </w:r>
                          <w:r>
                            <w:rPr>
                              <w:rFonts w:hint="eastAsia"/>
                              <w:lang w:val="en-US" w:eastAsia="zh-CN"/>
                            </w:rPr>
                            <w:t>52</w:t>
                          </w:r>
                          <w:r>
                            <w:t xml:space="preserve">页 共 </w:t>
                          </w:r>
                          <w:r>
                            <w:rPr>
                              <w:rFonts w:hint="eastAsia"/>
                              <w:lang w:val="en-US" w:eastAsia="zh-CN"/>
                            </w:rPr>
                            <w:t>67</w:t>
                          </w:r>
                          <w:r>
                            <w:t>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4AE8E2BE">
                    <w:pPr>
                      <w:pStyle w:val="7"/>
                    </w:pPr>
                    <w:r>
                      <w:t>第</w:t>
                    </w:r>
                    <w:r>
                      <w:rPr>
                        <w:rFonts w:hint="eastAsia"/>
                        <w:lang w:val="en-US" w:eastAsia="zh-CN"/>
                      </w:rPr>
                      <w:t>52</w:t>
                    </w:r>
                    <w:r>
                      <w:t xml:space="preserve">页 共 </w:t>
                    </w:r>
                    <w:r>
                      <w:rPr>
                        <w:rFonts w:hint="eastAsia"/>
                        <w:lang w:val="en-US" w:eastAsia="zh-CN"/>
                      </w:rPr>
                      <w:t>67</w:t>
                    </w:r>
                    <w:r>
                      <w:t>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D0426A">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A33E5C">
                          <w:pPr>
                            <w:pStyle w:val="7"/>
                          </w:pPr>
                          <w:r>
                            <w:t xml:space="preserve">第 </w:t>
                          </w:r>
                          <w:r>
                            <w:rPr>
                              <w:rFonts w:hint="eastAsia"/>
                              <w:lang w:val="en-US" w:eastAsia="zh-CN"/>
                            </w:rPr>
                            <w:t>53</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4FA33E5C">
                    <w:pPr>
                      <w:pStyle w:val="7"/>
                    </w:pPr>
                    <w:r>
                      <w:t xml:space="preserve">第 </w:t>
                    </w:r>
                    <w:r>
                      <w:rPr>
                        <w:rFonts w:hint="eastAsia"/>
                        <w:lang w:val="en-US" w:eastAsia="zh-CN"/>
                      </w:rPr>
                      <w:t>53</w:t>
                    </w:r>
                    <w:r>
                      <w:t xml:space="preserve">页 共 </w:t>
                    </w:r>
                    <w:r>
                      <w:rPr>
                        <w:rFonts w:hint="eastAsia"/>
                        <w:lang w:val="en-US" w:eastAsia="zh-CN"/>
                      </w:rPr>
                      <w:t>67</w:t>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18F85F">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CAE450">
                          <w:pPr>
                            <w:pStyle w:val="7"/>
                          </w:pPr>
                          <w:r>
                            <w:t xml:space="preserve">第 </w:t>
                          </w:r>
                          <w:r>
                            <w:rPr>
                              <w:rFonts w:hint="eastAsia"/>
                              <w:lang w:val="en-US" w:eastAsia="zh-CN"/>
                            </w:rPr>
                            <w:t>54</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04CAE450">
                    <w:pPr>
                      <w:pStyle w:val="7"/>
                    </w:pPr>
                    <w:r>
                      <w:t xml:space="preserve">第 </w:t>
                    </w:r>
                    <w:r>
                      <w:rPr>
                        <w:rFonts w:hint="eastAsia"/>
                        <w:lang w:val="en-US" w:eastAsia="zh-CN"/>
                      </w:rPr>
                      <w:t>54</w:t>
                    </w:r>
                    <w:r>
                      <w:t xml:space="preserve">页 共 </w:t>
                    </w:r>
                    <w:r>
                      <w:rPr>
                        <w:rFonts w:hint="eastAsia"/>
                        <w:lang w:val="en-US" w:eastAsia="zh-CN"/>
                      </w:rPr>
                      <w:t>67</w:t>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278BC">
    <w:pPr>
      <w:pStyle w:val="7"/>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A05A82">
                          <w:pPr>
                            <w:pStyle w:val="7"/>
                          </w:pPr>
                          <w:r>
                            <w:t xml:space="preserve">第 </w:t>
                          </w:r>
                          <w:r>
                            <w:rPr>
                              <w:rFonts w:hint="eastAsia"/>
                              <w:lang w:val="en-US" w:eastAsia="zh-CN"/>
                            </w:rPr>
                            <w:t>55</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0FA05A82">
                    <w:pPr>
                      <w:pStyle w:val="7"/>
                    </w:pPr>
                    <w:r>
                      <w:t xml:space="preserve">第 </w:t>
                    </w:r>
                    <w:r>
                      <w:rPr>
                        <w:rFonts w:hint="eastAsia"/>
                        <w:lang w:val="en-US" w:eastAsia="zh-CN"/>
                      </w:rPr>
                      <w:t>55</w:t>
                    </w:r>
                    <w:r>
                      <w:t xml:space="preserve">页 共 </w:t>
                    </w:r>
                    <w:r>
                      <w:rPr>
                        <w:rFonts w:hint="eastAsia"/>
                        <w:lang w:val="en-US" w:eastAsia="zh-CN"/>
                      </w:rPr>
                      <w:t>67</w:t>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6678D">
    <w:pPr>
      <w:pStyle w:val="7"/>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FCB75E">
                          <w:pPr>
                            <w:pStyle w:val="7"/>
                          </w:pPr>
                          <w:r>
                            <w:t xml:space="preserve">第 </w:t>
                          </w:r>
                          <w:r>
                            <w:rPr>
                              <w:rFonts w:hint="eastAsia"/>
                              <w:lang w:val="en-US" w:eastAsia="zh-CN"/>
                            </w:rPr>
                            <w:t>56</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11FCB75E">
                    <w:pPr>
                      <w:pStyle w:val="7"/>
                    </w:pPr>
                    <w:r>
                      <w:t xml:space="preserve">第 </w:t>
                    </w:r>
                    <w:r>
                      <w:rPr>
                        <w:rFonts w:hint="eastAsia"/>
                        <w:lang w:val="en-US" w:eastAsia="zh-CN"/>
                      </w:rPr>
                      <w:t>56</w:t>
                    </w:r>
                    <w:r>
                      <w:t xml:space="preserve">页 共 </w:t>
                    </w:r>
                    <w:r>
                      <w:rPr>
                        <w:rFonts w:hint="eastAsia"/>
                        <w:lang w:val="en-US" w:eastAsia="zh-CN"/>
                      </w:rPr>
                      <w:t>67</w:t>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BDFE5B">
    <w:pPr>
      <w:pStyle w:val="7"/>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A01D13">
                          <w:pPr>
                            <w:pStyle w:val="7"/>
                          </w:pPr>
                          <w:r>
                            <w:t xml:space="preserve">第 </w:t>
                          </w:r>
                          <w:r>
                            <w:rPr>
                              <w:rFonts w:hint="eastAsia"/>
                              <w:lang w:val="en-US" w:eastAsia="zh-CN"/>
                            </w:rPr>
                            <w:t>57</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7AA01D13">
                    <w:pPr>
                      <w:pStyle w:val="7"/>
                    </w:pPr>
                    <w:r>
                      <w:t xml:space="preserve">第 </w:t>
                    </w:r>
                    <w:r>
                      <w:rPr>
                        <w:rFonts w:hint="eastAsia"/>
                        <w:lang w:val="en-US" w:eastAsia="zh-CN"/>
                      </w:rPr>
                      <w:t>57</w:t>
                    </w:r>
                    <w:r>
                      <w:t xml:space="preserve">页 共 </w:t>
                    </w:r>
                    <w:r>
                      <w:rPr>
                        <w:rFonts w:hint="eastAsia"/>
                        <w:lang w:val="en-US" w:eastAsia="zh-CN"/>
                      </w:rPr>
                      <w:t>67</w:t>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F1B834">
    <w:pPr>
      <w:pStyle w:val="7"/>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A4B7C3">
                          <w:pPr>
                            <w:pStyle w:val="7"/>
                          </w:pPr>
                          <w:r>
                            <w:t xml:space="preserve">第 </w:t>
                          </w:r>
                          <w:r>
                            <w:rPr>
                              <w:rFonts w:hint="eastAsia"/>
                              <w:lang w:val="en-US" w:eastAsia="zh-CN"/>
                            </w:rPr>
                            <w:t>58</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0EA4B7C3">
                    <w:pPr>
                      <w:pStyle w:val="7"/>
                    </w:pPr>
                    <w:r>
                      <w:t xml:space="preserve">第 </w:t>
                    </w:r>
                    <w:r>
                      <w:rPr>
                        <w:rFonts w:hint="eastAsia"/>
                        <w:lang w:val="en-US" w:eastAsia="zh-CN"/>
                      </w:rPr>
                      <w:t>58</w:t>
                    </w:r>
                    <w:r>
                      <w:t xml:space="preserve">页 共 </w:t>
                    </w:r>
                    <w:r>
                      <w:rPr>
                        <w:rFonts w:hint="eastAsia"/>
                        <w:lang w:val="en-US" w:eastAsia="zh-CN"/>
                      </w:rPr>
                      <w:t>67</w:t>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85AD1">
    <w:pPr>
      <w:pStyle w:val="7"/>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9C5F3D">
                          <w:pPr>
                            <w:pStyle w:val="7"/>
                          </w:pPr>
                          <w:r>
                            <w:t xml:space="preserve">第 </w:t>
                          </w:r>
                          <w:r>
                            <w:rPr>
                              <w:rFonts w:hint="eastAsia"/>
                              <w:lang w:val="en-US" w:eastAsia="zh-CN"/>
                            </w:rPr>
                            <w:t>59</w:t>
                          </w:r>
                          <w:r>
                            <w:t xml:space="preserve">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399C5F3D">
                    <w:pPr>
                      <w:pStyle w:val="7"/>
                    </w:pPr>
                    <w:r>
                      <w:t xml:space="preserve">第 </w:t>
                    </w:r>
                    <w:r>
                      <w:rPr>
                        <w:rFonts w:hint="eastAsia"/>
                        <w:lang w:val="en-US" w:eastAsia="zh-CN"/>
                      </w:rPr>
                      <w:t>59</w:t>
                    </w:r>
                    <w:r>
                      <w:t xml:space="preserve">页 共 </w:t>
                    </w:r>
                    <w:r>
                      <w:rPr>
                        <w:rFonts w:hint="eastAsia"/>
                        <w:lang w:val="en-US" w:eastAsia="zh-CN"/>
                      </w:rPr>
                      <w:t>67</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919ADD">
    <w:pPr>
      <w:adjustRightInd w:val="0"/>
      <w:snapToGrid w:val="0"/>
      <w:spacing w:line="360" w:lineRule="auto"/>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E9655F"/>
    <w:rsid w:val="787536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1"/>
    <w:qFormat/>
    <w:uiPriority w:val="0"/>
    <w:pPr>
      <w:spacing w:after="120"/>
    </w:pPr>
  </w:style>
  <w:style w:type="paragraph" w:styleId="5">
    <w:name w:val="Body Text Indent"/>
    <w:basedOn w:val="1"/>
    <w:qFormat/>
    <w:uiPriority w:val="0"/>
    <w:pPr>
      <w:ind w:left="420" w:leftChars="200"/>
    </w:pPr>
  </w:style>
  <w:style w:type="paragraph" w:styleId="6">
    <w:name w:val="Plain Text"/>
    <w:basedOn w:val="1"/>
    <w:qFormat/>
    <w:uiPriority w:val="0"/>
    <w:pPr>
      <w:spacing w:line="324" w:lineRule="auto"/>
    </w:pPr>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3">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theme" Target="theme/theme1.xml"/><Relationship Id="rId20" Type="http://schemas.openxmlformats.org/officeDocument/2006/relationships/footer" Target="footer17.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1989</Words>
  <Characters>2027</Characters>
  <Lines>0</Lines>
  <Paragraphs>0</Paragraphs>
  <TotalTime>0</TotalTime>
  <ScaleCrop>false</ScaleCrop>
  <LinksUpToDate>false</LinksUpToDate>
  <CharactersWithSpaces>2284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2025-05-09T07:17:00Z</dcterms:created>
  <dc:creator>Administrator</dc:creator>
  <cp:lastModifiedBy>趁早</cp:lastModifiedBy>
  <dcterms:modified xsi:type="dcterms:W3CDTF">2025-09-17T10:59:13Z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25C37FAE7F4540C08ACBA8235488AD1F_12</vt:lpwstr>
  </property>
</Properties>
</file>