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D7A453">
      <w:pPr>
        <w:pStyle w:val="6"/>
        <w:numPr>
          <w:ilvl w:val="0"/>
          <w:numId w:val="0"/>
        </w:numPr>
        <w:jc w:val="both"/>
        <w:outlineLvl w:val="0"/>
        <w:rPr>
          <w:rFonts w:hint="eastAsia" w:ascii="宋体" w:hAnsi="宋体" w:eastAsia="宋体" w:cs="宋体"/>
          <w:spacing w:val="1"/>
          <w:lang w:val="en-US" w:eastAsia="zh-CN"/>
        </w:rPr>
      </w:pPr>
      <w:r>
        <w:rPr>
          <w:rFonts w:hint="eastAsia" w:ascii="宋体" w:hAnsi="宋体" w:eastAsia="宋体" w:cs="宋体"/>
          <w:spacing w:val="1"/>
          <w:lang w:val="en-US" w:eastAsia="zh-CN"/>
        </w:rPr>
        <w:t>附件：整体</w:t>
      </w:r>
      <w:bookmarkStart w:id="0" w:name="_GoBack"/>
      <w:bookmarkEnd w:id="0"/>
      <w:r>
        <w:rPr>
          <w:rFonts w:hint="eastAsia" w:ascii="宋体" w:hAnsi="宋体" w:eastAsia="宋体" w:cs="宋体"/>
          <w:spacing w:val="1"/>
          <w:lang w:val="en-US" w:eastAsia="zh-CN"/>
        </w:rPr>
        <w:t>实施方案</w:t>
      </w:r>
    </w:p>
    <w:p w14:paraId="20F3FEE0">
      <w:pPr>
        <w:pStyle w:val="6"/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"/>
          <w:lang w:val="en-US" w:eastAsia="zh-CN"/>
        </w:rPr>
      </w:pPr>
    </w:p>
    <w:p w14:paraId="7CB01F36">
      <w:pPr>
        <w:pStyle w:val="6"/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"/>
          <w:lang w:val="en-US" w:eastAsia="zh-CN"/>
        </w:rPr>
      </w:pPr>
    </w:p>
    <w:p w14:paraId="1209A2DC">
      <w:pPr>
        <w:pStyle w:val="6"/>
        <w:numPr>
          <w:ilvl w:val="0"/>
          <w:numId w:val="0"/>
        </w:numPr>
        <w:jc w:val="center"/>
        <w:rPr>
          <w:rFonts w:hint="eastAsia" w:ascii="宋体" w:hAnsi="宋体" w:eastAsia="宋体" w:cs="宋体"/>
          <w:spacing w:val="1"/>
          <w:lang w:val="en-US" w:eastAsia="zh-CN"/>
        </w:rPr>
      </w:pPr>
      <w:r>
        <w:rPr>
          <w:rFonts w:hint="eastAsia" w:ascii="宋体" w:hAnsi="宋体" w:eastAsia="宋体" w:cs="宋体"/>
          <w:spacing w:val="1"/>
          <w:sz w:val="32"/>
          <w:szCs w:val="32"/>
          <w:lang w:val="en-US" w:eastAsia="zh-CN"/>
        </w:rPr>
        <w:t>整体实施方案</w:t>
      </w:r>
    </w:p>
    <w:p w14:paraId="3CFE3B54">
      <w:pPr>
        <w:pStyle w:val="6"/>
        <w:numPr>
          <w:ilvl w:val="0"/>
          <w:numId w:val="0"/>
        </w:numPr>
        <w:jc w:val="both"/>
        <w:rPr>
          <w:rFonts w:hint="eastAsia" w:ascii="宋体" w:hAnsi="宋体" w:eastAsia="宋体" w:cs="宋体"/>
          <w:spacing w:val="1"/>
          <w:lang w:val="en-US" w:eastAsia="zh-CN"/>
        </w:rPr>
      </w:pPr>
    </w:p>
    <w:p w14:paraId="400FBCDC">
      <w:r>
        <w:rPr>
          <w:rFonts w:hint="eastAsia" w:ascii="宋体" w:hAnsi="宋体" w:eastAsia="宋体" w:cs="宋体"/>
          <w:b/>
          <w:bCs/>
          <w:sz w:val="24"/>
          <w:szCs w:val="24"/>
        </w:rPr>
        <w:t>由供应商自行编写，无具体格式。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A5125"/>
    <w:rsid w:val="1D9A5125"/>
    <w:rsid w:val="78000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2025-05-09T06:05:00Z</dcterms:created>
  <dc:creator>Administrator</dc:creator>
  <cp:lastModifiedBy>趁早</cp:lastModifiedBy>
  <dcterms:modified xsi:type="dcterms:W3CDTF">2025-09-17T11:01:34Z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2B1D92FEE9F54744B30D547F9193CA9D_11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