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30BBE">
      <w:pPr>
        <w:pageBreakBefore w:val="0"/>
        <w:shd w:val="clear"/>
        <w:kinsoku/>
        <w:overflowPunct/>
        <w:topLinePunct w:val="0"/>
        <w:bidi w:val="0"/>
        <w:spacing w:beforeAutospacing="0" w:afterAutospacing="0" w:line="360" w:lineRule="auto"/>
        <w:jc w:val="center"/>
        <w:textAlignment w:val="auto"/>
        <w:rPr>
          <w:rFonts w:hint="eastAsia" w:ascii="宋体" w:hAnsi="宋体"/>
          <w:b/>
          <w:bCs/>
          <w:color w:val="auto"/>
          <w:sz w:val="44"/>
          <w:szCs w:val="44"/>
          <w:highlight w:val="none"/>
          <w:u w:val="single"/>
        </w:rPr>
      </w:pPr>
    </w:p>
    <w:p w14:paraId="4840326F">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bCs/>
          <w:color w:val="auto"/>
          <w:sz w:val="44"/>
          <w:szCs w:val="44"/>
          <w:highlight w:val="none"/>
          <w:u w:val="single"/>
        </w:rPr>
      </w:pPr>
    </w:p>
    <w:p w14:paraId="796144A7">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bCs/>
          <w:color w:val="auto"/>
          <w:sz w:val="44"/>
          <w:szCs w:val="44"/>
          <w:highlight w:val="none"/>
          <w:u w:val="single"/>
        </w:rPr>
      </w:pPr>
    </w:p>
    <w:p w14:paraId="58762108">
      <w:pPr>
        <w:pageBreakBefore w:val="0"/>
        <w:shd w:val="clear"/>
        <w:kinsoku/>
        <w:overflowPunct/>
        <w:topLinePunct w:val="0"/>
        <w:bidi w:val="0"/>
        <w:spacing w:beforeAutospacing="0" w:afterAutospacing="0" w:line="360" w:lineRule="auto"/>
        <w:jc w:val="both"/>
        <w:textAlignment w:val="auto"/>
        <w:rPr>
          <w:rFonts w:hint="eastAsia" w:ascii="仿宋" w:hAnsi="仿宋" w:eastAsia="仿宋" w:cs="仿宋"/>
          <w:b/>
          <w:bCs/>
          <w:color w:val="auto"/>
          <w:sz w:val="44"/>
          <w:szCs w:val="44"/>
          <w:highlight w:val="none"/>
          <w:u w:val="single"/>
        </w:rPr>
      </w:pPr>
    </w:p>
    <w:p w14:paraId="155E618C">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bCs/>
          <w:color w:val="auto"/>
          <w:spacing w:val="26"/>
          <w:sz w:val="36"/>
          <w:szCs w:val="36"/>
          <w:highlight w:val="none"/>
          <w14:shadow w14:blurRad="50800" w14:dist="38100" w14:dir="2700000" w14:sx="100000" w14:sy="100000" w14:kx="0" w14:ky="0" w14:algn="tl">
            <w14:srgbClr w14:val="000000">
              <w14:alpha w14:val="60000"/>
            </w14:srgbClr>
          </w14:shadow>
        </w:rPr>
      </w:pPr>
      <w:r>
        <w:rPr>
          <w:rFonts w:hint="eastAsia" w:ascii="仿宋" w:hAnsi="仿宋" w:eastAsia="仿宋" w:cs="仿宋"/>
          <w:b/>
          <w:bCs/>
          <w:color w:val="auto"/>
          <w:sz w:val="44"/>
          <w:szCs w:val="44"/>
          <w:highlight w:val="none"/>
          <w:u w:val="single"/>
        </w:rPr>
        <w:t xml:space="preserve">                  </w:t>
      </w:r>
      <w:r>
        <w:rPr>
          <w:rFonts w:hint="eastAsia" w:ascii="仿宋" w:hAnsi="仿宋" w:eastAsia="仿宋" w:cs="仿宋"/>
          <w:b/>
          <w:bCs/>
          <w:color w:val="auto"/>
          <w:sz w:val="44"/>
          <w:szCs w:val="44"/>
          <w:highlight w:val="none"/>
        </w:rPr>
        <w:t>采购项目</w:t>
      </w:r>
    </w:p>
    <w:p w14:paraId="56B5B27A">
      <w:pPr>
        <w:pageBreakBefore w:val="0"/>
        <w:shd w:val="clear"/>
        <w:kinsoku/>
        <w:overflowPunct/>
        <w:topLinePunct w:val="0"/>
        <w:bidi w:val="0"/>
        <w:spacing w:beforeAutospacing="0" w:afterAutospacing="0" w:line="360" w:lineRule="auto"/>
        <w:jc w:val="both"/>
        <w:textAlignment w:val="auto"/>
        <w:rPr>
          <w:rFonts w:hint="eastAsia" w:ascii="仿宋" w:hAnsi="仿宋" w:eastAsia="仿宋" w:cs="仿宋"/>
          <w:b/>
          <w:bCs/>
          <w:color w:val="auto"/>
          <w:spacing w:val="26"/>
          <w:sz w:val="84"/>
          <w:szCs w:val="84"/>
          <w:highlight w:val="none"/>
          <w14:shadow w14:blurRad="50800" w14:dist="38100" w14:dir="2700000" w14:sx="100000" w14:sy="100000" w14:kx="0" w14:ky="0" w14:algn="tl">
            <w14:srgbClr w14:val="000000">
              <w14:alpha w14:val="60000"/>
            </w14:srgbClr>
          </w14:shadow>
        </w:rPr>
      </w:pPr>
    </w:p>
    <w:p w14:paraId="4A8A2D32">
      <w:pPr>
        <w:pStyle w:val="2"/>
        <w:pageBreakBefore w:val="0"/>
        <w:shd w:val="clear"/>
        <w:kinsoku/>
        <w:overflowPunct/>
        <w:topLinePunct w:val="0"/>
        <w:bidi w:val="0"/>
        <w:spacing w:beforeAutospacing="0" w:after="0" w:afterAutospacing="0"/>
        <w:textAlignment w:val="auto"/>
        <w:rPr>
          <w:rFonts w:hint="eastAsia" w:ascii="仿宋" w:hAnsi="仿宋" w:eastAsia="仿宋" w:cs="仿宋"/>
          <w:color w:val="auto"/>
          <w:highlight w:val="none"/>
        </w:rPr>
      </w:pPr>
    </w:p>
    <w:p w14:paraId="5E7F4089">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bCs/>
          <w:color w:val="auto"/>
          <w:sz w:val="84"/>
          <w:szCs w:val="84"/>
          <w:highlight w:val="none"/>
        </w:rPr>
      </w:pPr>
      <w:r>
        <w:rPr>
          <w:rFonts w:hint="eastAsia" w:ascii="仿宋" w:hAnsi="仿宋" w:eastAsia="仿宋" w:cs="仿宋"/>
          <w:b/>
          <w:bCs/>
          <w:color w:val="auto"/>
          <w:sz w:val="84"/>
          <w:szCs w:val="84"/>
          <w:highlight w:val="none"/>
          <w:lang w:val="en-US" w:eastAsia="zh-CN"/>
        </w:rPr>
        <w:t>政府</w:t>
      </w:r>
      <w:r>
        <w:rPr>
          <w:rFonts w:hint="eastAsia" w:ascii="仿宋" w:hAnsi="仿宋" w:eastAsia="仿宋" w:cs="仿宋"/>
          <w:b/>
          <w:bCs/>
          <w:color w:val="auto"/>
          <w:sz w:val="84"/>
          <w:szCs w:val="84"/>
          <w:highlight w:val="none"/>
        </w:rPr>
        <w:t>采购合同</w:t>
      </w:r>
    </w:p>
    <w:p w14:paraId="168987FD">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项目编号：【           】</w:t>
      </w:r>
    </w:p>
    <w:p w14:paraId="4A80D8FE">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bCs/>
          <w:color w:val="auto"/>
          <w:spacing w:val="26"/>
          <w:sz w:val="36"/>
          <w:szCs w:val="36"/>
          <w:highlight w:val="none"/>
          <w14:shadow w14:blurRad="50800" w14:dist="38100" w14:dir="2700000" w14:sx="100000" w14:sy="100000" w14:kx="0" w14:ky="0" w14:algn="tl">
            <w14:srgbClr w14:val="000000">
              <w14:alpha w14:val="60000"/>
            </w14:srgbClr>
          </w14:shadow>
        </w:rPr>
      </w:pPr>
    </w:p>
    <w:p w14:paraId="3A42639F">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color w:val="auto"/>
          <w:sz w:val="32"/>
          <w:szCs w:val="32"/>
          <w:highlight w:val="none"/>
        </w:rPr>
      </w:pPr>
    </w:p>
    <w:p w14:paraId="509E2714">
      <w:pPr>
        <w:pageBreakBefore w:val="0"/>
        <w:shd w:val="clear"/>
        <w:kinsoku/>
        <w:overflowPunct/>
        <w:topLinePunct w:val="0"/>
        <w:bidi w:val="0"/>
        <w:spacing w:beforeAutospacing="0" w:afterAutospacing="0" w:line="360" w:lineRule="auto"/>
        <w:jc w:val="center"/>
        <w:textAlignment w:val="auto"/>
        <w:rPr>
          <w:rFonts w:hint="eastAsia" w:ascii="仿宋" w:hAnsi="仿宋" w:eastAsia="仿宋" w:cs="仿宋"/>
          <w:b/>
          <w:color w:val="auto"/>
          <w:sz w:val="32"/>
          <w:szCs w:val="32"/>
          <w:highlight w:val="none"/>
        </w:rPr>
      </w:pPr>
    </w:p>
    <w:p w14:paraId="3D5AF42A">
      <w:pPr>
        <w:pStyle w:val="5"/>
        <w:rPr>
          <w:rFonts w:hint="eastAsia" w:ascii="仿宋" w:hAnsi="仿宋" w:eastAsia="仿宋" w:cs="仿宋"/>
          <w:color w:val="auto"/>
          <w:highlight w:val="none"/>
        </w:rPr>
      </w:pPr>
    </w:p>
    <w:p w14:paraId="28CC7E8E">
      <w:pPr>
        <w:pageBreakBefore w:val="0"/>
        <w:shd w:val="clear"/>
        <w:kinsoku/>
        <w:overflowPunct/>
        <w:topLinePunct w:val="0"/>
        <w:bidi w:val="0"/>
        <w:spacing w:beforeAutospacing="0" w:afterAutospacing="0" w:line="360" w:lineRule="auto"/>
        <w:jc w:val="left"/>
        <w:textAlignment w:val="auto"/>
        <w:rPr>
          <w:rFonts w:hint="eastAsia" w:ascii="仿宋" w:hAnsi="仿宋" w:eastAsia="仿宋" w:cs="仿宋"/>
          <w:b/>
          <w:color w:val="auto"/>
          <w:sz w:val="32"/>
          <w:szCs w:val="32"/>
          <w:highlight w:val="none"/>
        </w:rPr>
      </w:pPr>
    </w:p>
    <w:p w14:paraId="22B62E17">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left="2100" w:leftChars="1000"/>
        <w:jc w:val="left"/>
        <w:textAlignment w:val="auto"/>
        <w:rPr>
          <w:rFonts w:hint="eastAsia" w:ascii="仿宋" w:hAnsi="仿宋" w:eastAsia="仿宋" w:cs="仿宋"/>
          <w:b/>
          <w:bCs/>
          <w:color w:val="auto"/>
          <w:sz w:val="32"/>
          <w:szCs w:val="32"/>
          <w:highlight w:val="none"/>
          <w:u w:val="single"/>
          <w:lang w:val="en-US" w:eastAsia="zh-CN"/>
        </w:rPr>
      </w:pPr>
      <w:r>
        <w:rPr>
          <w:rFonts w:hint="eastAsia" w:ascii="仿宋" w:hAnsi="仿宋" w:eastAsia="仿宋" w:cs="仿宋"/>
          <w:b/>
          <w:bCs/>
          <w:color w:val="auto"/>
          <w:sz w:val="32"/>
          <w:szCs w:val="32"/>
          <w:highlight w:val="none"/>
        </w:rPr>
        <w:t>采购人：</w:t>
      </w:r>
      <w:r>
        <w:rPr>
          <w:rFonts w:hint="eastAsia" w:ascii="仿宋" w:hAnsi="仿宋" w:eastAsia="仿宋" w:cs="仿宋"/>
          <w:b/>
          <w:bCs/>
          <w:color w:val="auto"/>
          <w:sz w:val="32"/>
          <w:szCs w:val="32"/>
          <w:highlight w:val="none"/>
          <w:lang w:val="en-US" w:eastAsia="zh-CN"/>
        </w:rPr>
        <w:t xml:space="preserve"> </w:t>
      </w:r>
    </w:p>
    <w:p w14:paraId="611CBBF1">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left="2100" w:leftChars="1000"/>
        <w:jc w:val="left"/>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供应商</w:t>
      </w:r>
      <w:r>
        <w:rPr>
          <w:rFonts w:hint="eastAsia" w:ascii="仿宋" w:hAnsi="仿宋" w:eastAsia="仿宋" w:cs="仿宋"/>
          <w:b/>
          <w:bCs/>
          <w:color w:val="auto"/>
          <w:sz w:val="32"/>
          <w:szCs w:val="32"/>
          <w:highlight w:val="none"/>
        </w:rPr>
        <w:t>：</w:t>
      </w:r>
    </w:p>
    <w:p w14:paraId="0FDA8757">
      <w:pPr>
        <w:pageBreakBefore w:val="0"/>
        <w:shd w:val="clear"/>
        <w:kinsoku/>
        <w:overflowPunct/>
        <w:topLinePunct w:val="0"/>
        <w:bidi w:val="0"/>
        <w:spacing w:beforeAutospacing="0" w:afterAutospacing="0" w:line="360" w:lineRule="auto"/>
        <w:ind w:left="2520" w:leftChars="1200"/>
        <w:jc w:val="left"/>
        <w:textAlignment w:val="auto"/>
        <w:rPr>
          <w:rFonts w:hint="eastAsia" w:ascii="仿宋" w:hAnsi="仿宋" w:eastAsia="仿宋" w:cs="仿宋"/>
          <w:b/>
          <w:bCs/>
          <w:color w:val="auto"/>
          <w:spacing w:val="26"/>
          <w:sz w:val="36"/>
          <w:szCs w:val="36"/>
          <w:highlight w:val="none"/>
          <w14:shadow w14:blurRad="50800" w14:dist="38100" w14:dir="2700000" w14:sx="100000" w14:sy="100000" w14:kx="0" w14:ky="0" w14:algn="tl">
            <w14:srgbClr w14:val="000000">
              <w14:alpha w14:val="60000"/>
            </w14:srgbClr>
          </w14:shadow>
        </w:rPr>
      </w:pPr>
    </w:p>
    <w:p w14:paraId="5F0BF469">
      <w:pPr>
        <w:pageBreakBefore w:val="0"/>
        <w:shd w:val="clear"/>
        <w:kinsoku/>
        <w:overflowPunct/>
        <w:topLinePunct w:val="0"/>
        <w:bidi w:val="0"/>
        <w:spacing w:beforeAutospacing="0" w:afterAutospacing="0" w:line="360" w:lineRule="auto"/>
        <w:ind w:left="2520" w:leftChars="1200"/>
        <w:jc w:val="left"/>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二〇二</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日</w:t>
      </w:r>
    </w:p>
    <w:p w14:paraId="16AEB6D6">
      <w:pPr>
        <w:pageBreakBefore w:val="0"/>
        <w:shd w:val="clear"/>
        <w:kinsoku/>
        <w:overflowPunct/>
        <w:topLinePunct w:val="0"/>
        <w:bidi w:val="0"/>
        <w:spacing w:beforeAutospacing="0" w:afterAutospacing="0" w:line="360" w:lineRule="auto"/>
        <w:ind w:firstLine="843" w:firstLineChars="350"/>
        <w:textAlignment w:val="auto"/>
        <w:rPr>
          <w:rFonts w:hint="eastAsia" w:ascii="仿宋" w:hAnsi="仿宋" w:eastAsia="仿宋" w:cs="仿宋"/>
          <w:b/>
          <w:bCs/>
          <w:color w:val="auto"/>
          <w:sz w:val="24"/>
          <w:szCs w:val="24"/>
          <w:highlight w:val="none"/>
        </w:rPr>
      </w:pPr>
    </w:p>
    <w:p w14:paraId="5B61CEAE">
      <w:pPr>
        <w:shd w:val="clear"/>
        <w:spacing w:line="320" w:lineRule="exact"/>
        <w:rPr>
          <w:rFonts w:hint="eastAsia" w:ascii="仿宋" w:hAnsi="仿宋" w:eastAsia="仿宋" w:cs="仿宋"/>
          <w:b/>
          <w:color w:val="auto"/>
          <w:highlight w:val="none"/>
        </w:rPr>
      </w:pPr>
    </w:p>
    <w:p w14:paraId="4A5C5EFA">
      <w:pPr>
        <w:pStyle w:val="5"/>
        <w:rPr>
          <w:rFonts w:hint="eastAsia" w:ascii="仿宋" w:hAnsi="仿宋" w:eastAsia="仿宋" w:cs="仿宋"/>
          <w:color w:val="auto"/>
          <w:highlight w:val="none"/>
        </w:rPr>
      </w:pPr>
    </w:p>
    <w:p w14:paraId="3F40D5B9">
      <w:pPr>
        <w:shd w:val="clear"/>
        <w:spacing w:line="320" w:lineRule="exact"/>
        <w:rPr>
          <w:rFonts w:hint="eastAsia" w:ascii="仿宋" w:hAnsi="仿宋" w:eastAsia="仿宋" w:cs="仿宋"/>
          <w:b/>
          <w:color w:val="auto"/>
          <w:highlight w:val="none"/>
        </w:rPr>
      </w:pPr>
    </w:p>
    <w:p w14:paraId="5697C950">
      <w:pPr>
        <w:shd w:val="clear"/>
        <w:spacing w:line="320" w:lineRule="exact"/>
        <w:rPr>
          <w:rFonts w:hint="eastAsia" w:ascii="仿宋" w:hAnsi="仿宋" w:eastAsia="仿宋" w:cs="仿宋"/>
          <w:b/>
          <w:color w:val="auto"/>
          <w:highlight w:val="none"/>
        </w:rPr>
      </w:pPr>
    </w:p>
    <w:p w14:paraId="02388703">
      <w:pPr>
        <w:shd w:val="clear"/>
        <w:spacing w:line="32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highlight w:val="none"/>
        </w:rPr>
        <w:t>注：本合同条款仅供参考，甲乙双方可根据实际情况进行补充。</w:t>
      </w:r>
    </w:p>
    <w:p w14:paraId="30F2F2C4">
      <w:pPr>
        <w:shd w:val="clear"/>
        <w:spacing w:line="320" w:lineRule="exact"/>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bCs/>
          <w:color w:val="auto"/>
          <w:sz w:val="24"/>
          <w:szCs w:val="24"/>
          <w:highlight w:val="none"/>
        </w:rPr>
        <w:t xml:space="preserve">        </w:t>
      </w:r>
    </w:p>
    <w:p w14:paraId="6123FEE3">
      <w:pPr>
        <w:adjustRightInd w:val="0"/>
        <w:snapToGrid w:val="0"/>
        <w:spacing w:line="400" w:lineRule="exact"/>
        <w:ind w:firstLine="640"/>
        <w:jc w:val="lef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(需方名称</w:t>
      </w:r>
      <w:r>
        <w:rPr>
          <w:rFonts w:hint="eastAsia" w:ascii="仿宋" w:hAnsi="仿宋" w:eastAsia="仿宋" w:cs="仿宋"/>
          <w:sz w:val="24"/>
          <w:szCs w:val="24"/>
          <w:highlight w:val="none"/>
        </w:rPr>
        <w:t>) （以下简称需方）和</w:t>
      </w:r>
      <w:r>
        <w:rPr>
          <w:rFonts w:hint="eastAsia" w:ascii="仿宋" w:hAnsi="仿宋" w:eastAsia="仿宋" w:cs="仿宋"/>
          <w:sz w:val="24"/>
          <w:szCs w:val="24"/>
          <w:highlight w:val="none"/>
          <w:u w:val="single"/>
        </w:rPr>
        <w:t xml:space="preserve">   (供方名称)    </w:t>
      </w:r>
      <w:r>
        <w:rPr>
          <w:rFonts w:hint="eastAsia" w:ascii="仿宋" w:hAnsi="仿宋" w:eastAsia="仿宋" w:cs="仿宋"/>
          <w:sz w:val="24"/>
          <w:szCs w:val="24"/>
          <w:highlight w:val="none"/>
        </w:rPr>
        <w:t xml:space="preserve"> （以下简称供方）根据《中华人民共和国民法典》和有关法律法规，遵循平等、自愿、公平和诚实信用原则，同意按照下面的条款和条件订立本政府采购合同，共同信守。</w:t>
      </w:r>
    </w:p>
    <w:p w14:paraId="1138E6FC">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一、政府采购合同文件</w:t>
      </w:r>
    </w:p>
    <w:p w14:paraId="476B5550">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本政府采购合同所附下列文件是构成本政府采购合同不可分割的部分：</w:t>
      </w:r>
    </w:p>
    <w:p w14:paraId="278F9C29">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1.招标文件（招标文件编号）；</w:t>
      </w:r>
    </w:p>
    <w:p w14:paraId="79CDCBB3">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2.招标文件的更正公告、变更公告（如有）；</w:t>
      </w:r>
    </w:p>
    <w:p w14:paraId="1B352150">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3.中标供应商提交的投标文件；</w:t>
      </w:r>
    </w:p>
    <w:p w14:paraId="58E5D29A">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4.政府采购合同条款；</w:t>
      </w:r>
    </w:p>
    <w:p w14:paraId="7C6CD820">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5.中标通知书；</w:t>
      </w:r>
    </w:p>
    <w:p w14:paraId="637C311B">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6.政府采购合同的其它附件。</w:t>
      </w:r>
    </w:p>
    <w:p w14:paraId="5FCF07AE">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二、政府采购合同范围和条件</w:t>
      </w:r>
    </w:p>
    <w:p w14:paraId="7F8350BC">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本政府采购合同的范围和条件与上述政府采购合同文件的规定相一致。</w:t>
      </w:r>
    </w:p>
    <w:p w14:paraId="08758890">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三、政府采购合同标的</w:t>
      </w:r>
    </w:p>
    <w:p w14:paraId="4B240EB5">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本政府采购合同的标的为政府采购合同服务清单(同投标文件中投标服务价格明细表)中所列相关服务。</w:t>
      </w:r>
    </w:p>
    <w:p w14:paraId="6546E6E0">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四、政府采购合同金额</w:t>
      </w:r>
    </w:p>
    <w:p w14:paraId="43AAE05A">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根据上述政府采购合同文件要求，政府采购合同的总金额为人民币</w:t>
      </w:r>
      <w:r>
        <w:rPr>
          <w:rFonts w:hint="eastAsia" w:ascii="仿宋" w:hAnsi="仿宋" w:eastAsia="仿宋" w:cs="仿宋"/>
          <w:sz w:val="24"/>
          <w:szCs w:val="24"/>
          <w:highlight w:val="none"/>
          <w:u w:val="single"/>
        </w:rPr>
        <w:t xml:space="preserve">  （大写）                </w:t>
      </w:r>
      <w:r>
        <w:rPr>
          <w:rFonts w:hint="eastAsia" w:ascii="仿宋" w:hAnsi="仿宋" w:eastAsia="仿宋" w:cs="仿宋"/>
          <w:sz w:val="24"/>
          <w:szCs w:val="24"/>
          <w:highlight w:val="none"/>
        </w:rPr>
        <w:t xml:space="preserve"> 元。</w:t>
      </w:r>
    </w:p>
    <w:p w14:paraId="7BCD4AAC">
      <w:pPr>
        <w:numPr>
          <w:ilvl w:val="0"/>
          <w:numId w:val="1"/>
        </w:num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付款方式及条件：</w:t>
      </w:r>
    </w:p>
    <w:p w14:paraId="3B21247D">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5.1本合同的总金额为(大写)：        ；人民币:      元整。</w:t>
      </w:r>
    </w:p>
    <w:p w14:paraId="68787689">
      <w:pPr>
        <w:adjustRightInd w:val="0"/>
        <w:snapToGrid w:val="0"/>
        <w:spacing w:line="400" w:lineRule="exact"/>
        <w:ind w:firstLine="480" w:firstLineChars="20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5.2</w:t>
      </w:r>
      <w:r>
        <w:rPr>
          <w:rFonts w:hint="eastAsia" w:ascii="仿宋" w:hAnsi="仿宋" w:eastAsia="仿宋" w:cs="仿宋"/>
          <w:sz w:val="24"/>
          <w:szCs w:val="24"/>
          <w:highlight w:val="none"/>
          <w:lang w:val="en-US" w:eastAsia="zh-CN"/>
        </w:rPr>
        <w:t xml:space="preserve"> 付款方式：</w:t>
      </w:r>
    </w:p>
    <w:p w14:paraId="016E6517">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合同签订后五个工作日内，成交供应商向采购人出具合同总价款5%金额的银行保函（保函有效期截止时间为本项目终验合格日当天）或合同签订后五个工作日内，成交供应商向采购人支付合同总价款5%金额的履约保证金。</w:t>
      </w:r>
    </w:p>
    <w:p w14:paraId="5DF4A97E">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（2）成交供应商完成项目中所有硬件设备和成品软件到货验收后30日内支付合同总金额的40.00%；</w:t>
      </w:r>
    </w:p>
    <w:p w14:paraId="66FE2C5A">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（3）项目终验合格后30日内支付合同总金额的60.00%；</w:t>
      </w:r>
    </w:p>
    <w:p w14:paraId="068DF2A7">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（4）每次付款前，应提供符合要求的等额增值税发票，因延迟提供发票或提供发票不符合要求致使逾期付款的，由此产生的责任由供应商自行承担。</w:t>
      </w:r>
    </w:p>
    <w:p w14:paraId="66EB7BE7">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5.3政府采购合同以人民币付款。</w:t>
      </w:r>
    </w:p>
    <w:p w14:paraId="5DFB302A">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5.4在乙方按照政府采购合同的规定履行服务后，甲方按照合同约定的方式和条件付款。</w:t>
      </w:r>
    </w:p>
    <w:p w14:paraId="4572B1EE">
      <w:pPr>
        <w:adjustRightInd w:val="0"/>
        <w:snapToGrid w:val="0"/>
        <w:spacing w:line="4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5.5本合同约定的总金额包含但不限于</w:t>
      </w:r>
      <w:r>
        <w:rPr>
          <w:rFonts w:hint="eastAsia" w:ascii="仿宋" w:hAnsi="仿宋" w:eastAsia="仿宋" w:cs="仿宋"/>
          <w:sz w:val="24"/>
          <w:szCs w:val="24"/>
          <w:highlight w:val="none"/>
          <w:lang w:val="en-US" w:eastAsia="zh-CN"/>
        </w:rPr>
        <w:t>所有服务费、设备费、</w:t>
      </w:r>
      <w:r>
        <w:rPr>
          <w:rFonts w:hint="eastAsia" w:ascii="仿宋" w:hAnsi="仿宋" w:eastAsia="仿宋" w:cs="仿宋"/>
          <w:sz w:val="24"/>
          <w:szCs w:val="24"/>
          <w:highlight w:val="none"/>
        </w:rPr>
        <w:t>供货费、安装调试费用、人员培训费用、维护维保费用、税费等乙方履行本合同所应承担的一切费用。</w:t>
      </w:r>
    </w:p>
    <w:p w14:paraId="05B8FC0E">
      <w:pPr>
        <w:adjustRightInd w:val="0"/>
        <w:snapToGrid w:val="0"/>
        <w:spacing w:line="400" w:lineRule="exact"/>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w:t>
      </w:r>
      <w:r>
        <w:rPr>
          <w:rFonts w:hint="eastAsia" w:ascii="仿宋" w:hAnsi="仿宋" w:eastAsia="仿宋" w:cs="仿宋"/>
          <w:b/>
          <w:bCs/>
          <w:sz w:val="24"/>
          <w:szCs w:val="24"/>
          <w:highlight w:val="none"/>
          <w:lang w:val="en-US" w:eastAsia="zh-CN"/>
        </w:rPr>
        <w:t>服务</w:t>
      </w:r>
      <w:r>
        <w:rPr>
          <w:rFonts w:hint="eastAsia" w:ascii="仿宋" w:hAnsi="仿宋" w:eastAsia="仿宋" w:cs="仿宋"/>
          <w:b/>
          <w:bCs/>
          <w:sz w:val="24"/>
          <w:szCs w:val="24"/>
          <w:highlight w:val="none"/>
        </w:rPr>
        <w:t xml:space="preserve">期限和交货地点 </w:t>
      </w:r>
    </w:p>
    <w:p w14:paraId="1F42ED32">
      <w:pPr>
        <w:adjustRightInd w:val="0"/>
        <w:snapToGrid w:val="0"/>
        <w:spacing w:line="400" w:lineRule="exact"/>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1.</w:t>
      </w:r>
      <w:r>
        <w:rPr>
          <w:rFonts w:hint="eastAsia" w:ascii="仿宋" w:hAnsi="仿宋" w:eastAsia="仿宋" w:cs="仿宋"/>
          <w:b/>
          <w:bCs/>
          <w:sz w:val="24"/>
          <w:szCs w:val="24"/>
          <w:highlight w:val="none"/>
          <w:lang w:val="en-US" w:eastAsia="zh-CN"/>
        </w:rPr>
        <w:t>服务期限</w:t>
      </w:r>
      <w:r>
        <w:rPr>
          <w:rFonts w:hint="eastAsia" w:ascii="仿宋" w:hAnsi="仿宋" w:eastAsia="仿宋" w:cs="仿宋"/>
          <w:b/>
          <w:bCs/>
          <w:sz w:val="24"/>
          <w:szCs w:val="24"/>
          <w:highlight w:val="none"/>
        </w:rPr>
        <w:t>：合同签订之日起一年；</w:t>
      </w:r>
    </w:p>
    <w:p w14:paraId="19E03D98">
      <w:pPr>
        <w:adjustRightInd w:val="0"/>
        <w:snapToGrid w:val="0"/>
        <w:spacing w:line="400" w:lineRule="exact"/>
        <w:ind w:firstLine="48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w:t>
      </w:r>
      <w:r>
        <w:rPr>
          <w:rFonts w:hint="eastAsia" w:ascii="仿宋" w:hAnsi="仿宋" w:eastAsia="仿宋" w:cs="仿宋"/>
          <w:b/>
          <w:bCs/>
          <w:sz w:val="24"/>
          <w:szCs w:val="24"/>
          <w:highlight w:val="none"/>
          <w:lang w:val="en-US" w:eastAsia="zh-CN"/>
        </w:rPr>
        <w:t>服务</w:t>
      </w:r>
      <w:r>
        <w:rPr>
          <w:rFonts w:hint="eastAsia" w:ascii="仿宋" w:hAnsi="仿宋" w:eastAsia="仿宋" w:cs="仿宋"/>
          <w:b/>
          <w:bCs/>
          <w:sz w:val="24"/>
          <w:szCs w:val="24"/>
          <w:highlight w:val="none"/>
        </w:rPr>
        <w:t>地点：采购人指定地点；</w:t>
      </w:r>
    </w:p>
    <w:p w14:paraId="7C267A58">
      <w:pPr>
        <w:adjustRightInd w:val="0"/>
        <w:snapToGrid w:val="0"/>
        <w:spacing w:line="400" w:lineRule="exact"/>
        <w:ind w:firstLine="480"/>
        <w:jc w:val="left"/>
        <w:rPr>
          <w:rFonts w:hint="eastAsia" w:ascii="仿宋" w:hAnsi="仿宋" w:eastAsia="仿宋" w:cs="仿宋"/>
          <w:sz w:val="24"/>
          <w:szCs w:val="24"/>
          <w:highlight w:val="none"/>
        </w:rPr>
      </w:pPr>
      <w:r>
        <w:rPr>
          <w:rFonts w:hint="eastAsia" w:ascii="仿宋" w:hAnsi="仿宋" w:eastAsia="仿宋" w:cs="仿宋"/>
          <w:b/>
          <w:bCs/>
          <w:sz w:val="24"/>
          <w:szCs w:val="24"/>
          <w:highlight w:val="none"/>
        </w:rPr>
        <w:t>3、质保期：最终验收后一年项目质保和免费维护。</w:t>
      </w:r>
    </w:p>
    <w:p w14:paraId="47F52C42">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七、验收要求</w:t>
      </w:r>
    </w:p>
    <w:p w14:paraId="6A944314">
      <w:pPr>
        <w:adjustRightInd w:val="0"/>
        <w:snapToGrid w:val="0"/>
        <w:spacing w:line="400" w:lineRule="exact"/>
        <w:ind w:firstLine="240" w:firstLineChars="1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供方完全履行合同义务后，需方或需方的最终用户按照上述政府采购合同文件列明的标准进行验收，验收不合格的，供方需按照第八条的约定承担相应违约责任。</w:t>
      </w:r>
    </w:p>
    <w:p w14:paraId="40C38568">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八、违约责任</w:t>
      </w:r>
    </w:p>
    <w:p w14:paraId="0DD15CCF">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1.供方逾期提供服务的，每逾期一天向需方支付合同金额%的违约金，逾期日的，需方有权单方面解除本协议。</w:t>
      </w:r>
    </w:p>
    <w:p w14:paraId="01CA5F7C">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供方提供的服务不符合约定的，需方有权向供方书面提出整改意见，供方需无条件整改至符合约定，自需方向供方提出书面意见之日起日内，供方仍未整改或整改后服务仍不符合约定的，需方有权单方面解除本协议。</w:t>
      </w:r>
    </w:p>
    <w:p w14:paraId="7BABB307">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3.需方逾期付款的，每逾期一天向供方支付逾期金额%的违约金，逾期日的，供方有权单方面解除本协议。</w:t>
      </w:r>
    </w:p>
    <w:p w14:paraId="35DEA8B1">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九、争议解决</w:t>
      </w:r>
    </w:p>
    <w:p w14:paraId="539C0CE8">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双方因履行本协议而产生的争议，应友好协商解决，协商不成的，任何一方可向需方所在地的人民法院提起诉讼。</w:t>
      </w:r>
    </w:p>
    <w:p w14:paraId="2C20EC49">
      <w:pPr>
        <w:adjustRightInd w:val="0"/>
        <w:snapToGrid w:val="0"/>
        <w:spacing w:line="400" w:lineRule="exact"/>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十、合同生效</w:t>
      </w:r>
    </w:p>
    <w:p w14:paraId="0AE91481">
      <w:pPr>
        <w:adjustRightInd w:val="0"/>
        <w:snapToGrid w:val="0"/>
        <w:spacing w:line="4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本政府采购合同经双方授权代表签字盖章后生效。</w:t>
      </w:r>
    </w:p>
    <w:p w14:paraId="5CA754E4">
      <w:pPr>
        <w:adjustRightInd w:val="0"/>
        <w:snapToGrid w:val="0"/>
        <w:spacing w:line="400" w:lineRule="exact"/>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十一、其他</w:t>
      </w:r>
    </w:p>
    <w:p w14:paraId="02EA91D2">
      <w:pPr>
        <w:pStyle w:val="6"/>
        <w:shd w:val="clear"/>
        <w:tabs>
          <w:tab w:val="left" w:pos="1080"/>
          <w:tab w:val="left" w:pos="1320"/>
        </w:tabs>
        <w:adjustRightInd w:val="0"/>
        <w:spacing w:before="0" w:beforeAutospacing="0" w:after="0" w:afterAutospacing="0" w:line="360" w:lineRule="auto"/>
        <w:ind w:firstLine="480" w:firstLineChars="200"/>
        <w:textAlignment w:val="baseline"/>
        <w:rPr>
          <w:rFonts w:hint="eastAsia" w:ascii="仿宋" w:hAnsi="仿宋" w:eastAsia="仿宋" w:cs="仿宋"/>
          <w:color w:val="auto"/>
          <w:highlight w:val="none"/>
        </w:rPr>
      </w:pPr>
      <w:r>
        <w:rPr>
          <w:rFonts w:hint="eastAsia" w:ascii="仿宋" w:hAnsi="仿宋" w:eastAsia="仿宋" w:cs="仿宋"/>
          <w:sz w:val="24"/>
          <w:szCs w:val="24"/>
          <w:highlight w:val="none"/>
        </w:rPr>
        <w:t xml:space="preserve"> 合同自双方代表签字加盖公章之日起生效，有效期为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tbl>
      <w:tblPr>
        <w:tblStyle w:val="3"/>
        <w:tblW w:w="0" w:type="auto"/>
        <w:jc w:val="center"/>
        <w:tblLayout w:type="fixed"/>
        <w:tblCellMar>
          <w:top w:w="0" w:type="dxa"/>
          <w:left w:w="108" w:type="dxa"/>
          <w:bottom w:w="0" w:type="dxa"/>
          <w:right w:w="108" w:type="dxa"/>
        </w:tblCellMar>
      </w:tblPr>
      <w:tblGrid>
        <w:gridCol w:w="1390"/>
        <w:gridCol w:w="3146"/>
        <w:gridCol w:w="1390"/>
        <w:gridCol w:w="3146"/>
      </w:tblGrid>
      <w:tr w14:paraId="2762977F">
        <w:tblPrEx>
          <w:tblCellMar>
            <w:top w:w="0" w:type="dxa"/>
            <w:left w:w="108" w:type="dxa"/>
            <w:bottom w:w="0" w:type="dxa"/>
            <w:right w:w="108" w:type="dxa"/>
          </w:tblCellMar>
        </w:tblPrEx>
        <w:trPr>
          <w:trHeight w:val="567" w:hRule="atLeast"/>
          <w:jc w:val="center"/>
        </w:trPr>
        <w:tc>
          <w:tcPr>
            <w:tcW w:w="1390" w:type="dxa"/>
            <w:noWrap w:val="0"/>
            <w:vAlign w:val="top"/>
          </w:tcPr>
          <w:p w14:paraId="42E1D39B">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甲方：</w:t>
            </w:r>
          </w:p>
        </w:tc>
        <w:tc>
          <w:tcPr>
            <w:tcW w:w="3146" w:type="dxa"/>
            <w:noWrap w:val="0"/>
            <w:vAlign w:val="top"/>
          </w:tcPr>
          <w:p w14:paraId="000299CD">
            <w:pPr>
              <w:pStyle w:val="7"/>
              <w:shd w:val="clear"/>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（盖章）</w:t>
            </w:r>
          </w:p>
        </w:tc>
        <w:tc>
          <w:tcPr>
            <w:tcW w:w="1390" w:type="dxa"/>
            <w:noWrap w:val="0"/>
            <w:vAlign w:val="top"/>
          </w:tcPr>
          <w:p w14:paraId="1223C0EB">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乙方：</w:t>
            </w:r>
          </w:p>
        </w:tc>
        <w:tc>
          <w:tcPr>
            <w:tcW w:w="3146" w:type="dxa"/>
            <w:noWrap w:val="0"/>
            <w:vAlign w:val="top"/>
          </w:tcPr>
          <w:p w14:paraId="2ACBB216">
            <w:pPr>
              <w:pStyle w:val="7"/>
              <w:shd w:val="clear"/>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（盖章）</w:t>
            </w:r>
          </w:p>
        </w:tc>
      </w:tr>
      <w:tr w14:paraId="71DA0966">
        <w:tblPrEx>
          <w:tblCellMar>
            <w:top w:w="0" w:type="dxa"/>
            <w:left w:w="108" w:type="dxa"/>
            <w:bottom w:w="0" w:type="dxa"/>
            <w:right w:w="108" w:type="dxa"/>
          </w:tblCellMar>
        </w:tblPrEx>
        <w:trPr>
          <w:trHeight w:val="567" w:hRule="atLeast"/>
          <w:jc w:val="center"/>
        </w:trPr>
        <w:tc>
          <w:tcPr>
            <w:tcW w:w="1390" w:type="dxa"/>
            <w:noWrap w:val="0"/>
            <w:vAlign w:val="top"/>
          </w:tcPr>
          <w:p w14:paraId="4D414655">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签约代表：</w:t>
            </w:r>
          </w:p>
        </w:tc>
        <w:tc>
          <w:tcPr>
            <w:tcW w:w="3146" w:type="dxa"/>
            <w:noWrap w:val="0"/>
            <w:vAlign w:val="top"/>
          </w:tcPr>
          <w:p w14:paraId="4446773D">
            <w:pPr>
              <w:pStyle w:val="7"/>
              <w:shd w:val="clear"/>
              <w:spacing w:line="360" w:lineRule="auto"/>
              <w:rPr>
                <w:rFonts w:hint="eastAsia" w:ascii="仿宋" w:hAnsi="仿宋" w:eastAsia="仿宋" w:cs="仿宋"/>
                <w:color w:val="auto"/>
                <w:sz w:val="21"/>
                <w:szCs w:val="21"/>
                <w:highlight w:val="none"/>
              </w:rPr>
            </w:pPr>
          </w:p>
        </w:tc>
        <w:tc>
          <w:tcPr>
            <w:tcW w:w="1390" w:type="dxa"/>
            <w:noWrap w:val="0"/>
            <w:vAlign w:val="top"/>
          </w:tcPr>
          <w:p w14:paraId="2BC2F09B">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签约代表：</w:t>
            </w:r>
          </w:p>
        </w:tc>
        <w:tc>
          <w:tcPr>
            <w:tcW w:w="3146" w:type="dxa"/>
            <w:noWrap w:val="0"/>
            <w:vAlign w:val="top"/>
          </w:tcPr>
          <w:p w14:paraId="1EBAE2BC">
            <w:pPr>
              <w:pStyle w:val="7"/>
              <w:shd w:val="clear"/>
              <w:spacing w:line="360" w:lineRule="auto"/>
              <w:rPr>
                <w:rFonts w:hint="eastAsia" w:ascii="仿宋" w:hAnsi="仿宋" w:eastAsia="仿宋" w:cs="仿宋"/>
                <w:color w:val="auto"/>
                <w:sz w:val="21"/>
                <w:szCs w:val="21"/>
                <w:highlight w:val="none"/>
              </w:rPr>
            </w:pPr>
          </w:p>
        </w:tc>
      </w:tr>
      <w:tr w14:paraId="568DE93A">
        <w:tblPrEx>
          <w:tblCellMar>
            <w:top w:w="0" w:type="dxa"/>
            <w:left w:w="108" w:type="dxa"/>
            <w:bottom w:w="0" w:type="dxa"/>
            <w:right w:w="108" w:type="dxa"/>
          </w:tblCellMar>
        </w:tblPrEx>
        <w:trPr>
          <w:trHeight w:val="567" w:hRule="atLeast"/>
          <w:jc w:val="center"/>
        </w:trPr>
        <w:tc>
          <w:tcPr>
            <w:tcW w:w="1390" w:type="dxa"/>
            <w:noWrap w:val="0"/>
            <w:vAlign w:val="top"/>
          </w:tcPr>
          <w:p w14:paraId="771636CD">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地    址：</w:t>
            </w:r>
          </w:p>
        </w:tc>
        <w:tc>
          <w:tcPr>
            <w:tcW w:w="3146" w:type="dxa"/>
            <w:noWrap w:val="0"/>
            <w:vAlign w:val="top"/>
          </w:tcPr>
          <w:p w14:paraId="5AB38088">
            <w:pPr>
              <w:pStyle w:val="7"/>
              <w:shd w:val="clear"/>
              <w:spacing w:line="360" w:lineRule="auto"/>
              <w:rPr>
                <w:rFonts w:hint="eastAsia" w:ascii="仿宋" w:hAnsi="仿宋" w:eastAsia="仿宋" w:cs="仿宋"/>
                <w:color w:val="auto"/>
                <w:sz w:val="21"/>
                <w:szCs w:val="21"/>
                <w:highlight w:val="none"/>
              </w:rPr>
            </w:pPr>
          </w:p>
        </w:tc>
        <w:tc>
          <w:tcPr>
            <w:tcW w:w="1390" w:type="dxa"/>
            <w:noWrap w:val="0"/>
            <w:vAlign w:val="top"/>
          </w:tcPr>
          <w:p w14:paraId="2E53DF01">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地    址：</w:t>
            </w:r>
          </w:p>
        </w:tc>
        <w:tc>
          <w:tcPr>
            <w:tcW w:w="3146" w:type="dxa"/>
            <w:noWrap w:val="0"/>
            <w:vAlign w:val="top"/>
          </w:tcPr>
          <w:p w14:paraId="3DA8DB03">
            <w:pPr>
              <w:pStyle w:val="7"/>
              <w:shd w:val="clear"/>
              <w:spacing w:line="360" w:lineRule="auto"/>
              <w:rPr>
                <w:rFonts w:hint="eastAsia" w:ascii="仿宋" w:hAnsi="仿宋" w:eastAsia="仿宋" w:cs="仿宋"/>
                <w:color w:val="auto"/>
                <w:sz w:val="21"/>
                <w:szCs w:val="21"/>
                <w:highlight w:val="none"/>
              </w:rPr>
            </w:pPr>
          </w:p>
        </w:tc>
      </w:tr>
      <w:tr w14:paraId="170BD936">
        <w:tblPrEx>
          <w:tblCellMar>
            <w:top w:w="0" w:type="dxa"/>
            <w:left w:w="108" w:type="dxa"/>
            <w:bottom w:w="0" w:type="dxa"/>
            <w:right w:w="108" w:type="dxa"/>
          </w:tblCellMar>
        </w:tblPrEx>
        <w:trPr>
          <w:trHeight w:val="567" w:hRule="atLeast"/>
          <w:jc w:val="center"/>
        </w:trPr>
        <w:tc>
          <w:tcPr>
            <w:tcW w:w="1390" w:type="dxa"/>
            <w:noWrap w:val="0"/>
            <w:vAlign w:val="top"/>
          </w:tcPr>
          <w:p w14:paraId="1B9E9576">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电    话：</w:t>
            </w:r>
          </w:p>
        </w:tc>
        <w:tc>
          <w:tcPr>
            <w:tcW w:w="3146" w:type="dxa"/>
            <w:noWrap w:val="0"/>
            <w:vAlign w:val="top"/>
          </w:tcPr>
          <w:p w14:paraId="1154BCDA">
            <w:pPr>
              <w:pStyle w:val="7"/>
              <w:shd w:val="clear"/>
              <w:spacing w:line="360" w:lineRule="auto"/>
              <w:rPr>
                <w:rFonts w:hint="eastAsia" w:ascii="仿宋" w:hAnsi="仿宋" w:eastAsia="仿宋" w:cs="仿宋"/>
                <w:color w:val="auto"/>
                <w:sz w:val="21"/>
                <w:szCs w:val="21"/>
                <w:highlight w:val="none"/>
              </w:rPr>
            </w:pPr>
          </w:p>
        </w:tc>
        <w:tc>
          <w:tcPr>
            <w:tcW w:w="1390" w:type="dxa"/>
            <w:noWrap w:val="0"/>
            <w:vAlign w:val="top"/>
          </w:tcPr>
          <w:p w14:paraId="4F36F504">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电    话：</w:t>
            </w:r>
          </w:p>
        </w:tc>
        <w:tc>
          <w:tcPr>
            <w:tcW w:w="3146" w:type="dxa"/>
            <w:noWrap w:val="0"/>
            <w:vAlign w:val="top"/>
          </w:tcPr>
          <w:p w14:paraId="396A7C6F">
            <w:pPr>
              <w:pStyle w:val="7"/>
              <w:shd w:val="clear"/>
              <w:spacing w:line="360" w:lineRule="auto"/>
              <w:rPr>
                <w:rFonts w:hint="eastAsia" w:ascii="仿宋" w:hAnsi="仿宋" w:eastAsia="仿宋" w:cs="仿宋"/>
                <w:color w:val="auto"/>
                <w:sz w:val="21"/>
                <w:szCs w:val="21"/>
                <w:highlight w:val="none"/>
              </w:rPr>
            </w:pPr>
          </w:p>
        </w:tc>
      </w:tr>
      <w:tr w14:paraId="42919067">
        <w:tblPrEx>
          <w:tblCellMar>
            <w:top w:w="0" w:type="dxa"/>
            <w:left w:w="108" w:type="dxa"/>
            <w:bottom w:w="0" w:type="dxa"/>
            <w:right w:w="108" w:type="dxa"/>
          </w:tblCellMar>
        </w:tblPrEx>
        <w:trPr>
          <w:trHeight w:val="567" w:hRule="atLeast"/>
          <w:jc w:val="center"/>
        </w:trPr>
        <w:tc>
          <w:tcPr>
            <w:tcW w:w="1390" w:type="dxa"/>
            <w:noWrap w:val="0"/>
            <w:vAlign w:val="top"/>
          </w:tcPr>
          <w:p w14:paraId="0EDA4FA9">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传    真：</w:t>
            </w:r>
          </w:p>
        </w:tc>
        <w:tc>
          <w:tcPr>
            <w:tcW w:w="3146" w:type="dxa"/>
            <w:noWrap w:val="0"/>
            <w:vAlign w:val="top"/>
          </w:tcPr>
          <w:p w14:paraId="40583529">
            <w:pPr>
              <w:pStyle w:val="7"/>
              <w:shd w:val="clear"/>
              <w:spacing w:line="360" w:lineRule="auto"/>
              <w:rPr>
                <w:rFonts w:hint="eastAsia" w:ascii="仿宋" w:hAnsi="仿宋" w:eastAsia="仿宋" w:cs="仿宋"/>
                <w:color w:val="auto"/>
                <w:sz w:val="21"/>
                <w:szCs w:val="21"/>
                <w:highlight w:val="none"/>
              </w:rPr>
            </w:pPr>
          </w:p>
        </w:tc>
        <w:tc>
          <w:tcPr>
            <w:tcW w:w="1390" w:type="dxa"/>
            <w:noWrap w:val="0"/>
            <w:vAlign w:val="top"/>
          </w:tcPr>
          <w:p w14:paraId="333008B9">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传    真：</w:t>
            </w:r>
          </w:p>
        </w:tc>
        <w:tc>
          <w:tcPr>
            <w:tcW w:w="3146" w:type="dxa"/>
            <w:noWrap w:val="0"/>
            <w:vAlign w:val="top"/>
          </w:tcPr>
          <w:p w14:paraId="13E96E8B">
            <w:pPr>
              <w:pStyle w:val="7"/>
              <w:shd w:val="clear"/>
              <w:spacing w:line="360" w:lineRule="auto"/>
              <w:rPr>
                <w:rFonts w:hint="eastAsia" w:ascii="仿宋" w:hAnsi="仿宋" w:eastAsia="仿宋" w:cs="仿宋"/>
                <w:color w:val="auto"/>
                <w:sz w:val="21"/>
                <w:szCs w:val="21"/>
                <w:highlight w:val="none"/>
              </w:rPr>
            </w:pPr>
          </w:p>
        </w:tc>
      </w:tr>
      <w:tr w14:paraId="4D53DEA6">
        <w:tblPrEx>
          <w:tblCellMar>
            <w:top w:w="0" w:type="dxa"/>
            <w:left w:w="108" w:type="dxa"/>
            <w:bottom w:w="0" w:type="dxa"/>
            <w:right w:w="108" w:type="dxa"/>
          </w:tblCellMar>
        </w:tblPrEx>
        <w:trPr>
          <w:trHeight w:val="567" w:hRule="atLeast"/>
          <w:jc w:val="center"/>
        </w:trPr>
        <w:tc>
          <w:tcPr>
            <w:tcW w:w="1390" w:type="dxa"/>
            <w:noWrap w:val="0"/>
            <w:vAlign w:val="top"/>
          </w:tcPr>
          <w:p w14:paraId="397227C4">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签约日期：</w:t>
            </w:r>
          </w:p>
        </w:tc>
        <w:tc>
          <w:tcPr>
            <w:tcW w:w="3146" w:type="dxa"/>
            <w:noWrap w:val="0"/>
            <w:vAlign w:val="top"/>
          </w:tcPr>
          <w:p w14:paraId="0D2CEC2B">
            <w:pPr>
              <w:pStyle w:val="7"/>
              <w:shd w:val="clear"/>
              <w:spacing w:line="360" w:lineRule="auto"/>
              <w:ind w:firstLine="210" w:firstLineChars="1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年   月   日</w:t>
            </w:r>
          </w:p>
        </w:tc>
        <w:tc>
          <w:tcPr>
            <w:tcW w:w="1390" w:type="dxa"/>
            <w:noWrap w:val="0"/>
            <w:vAlign w:val="top"/>
          </w:tcPr>
          <w:p w14:paraId="7ECDEE2C">
            <w:pPr>
              <w:pStyle w:val="7"/>
              <w:shd w:val="clea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签约日期：</w:t>
            </w:r>
          </w:p>
        </w:tc>
        <w:tc>
          <w:tcPr>
            <w:tcW w:w="3146" w:type="dxa"/>
            <w:noWrap w:val="0"/>
            <w:vAlign w:val="top"/>
          </w:tcPr>
          <w:p w14:paraId="38B28A2C">
            <w:pPr>
              <w:pStyle w:val="7"/>
              <w:shd w:val="clear"/>
              <w:spacing w:line="360" w:lineRule="auto"/>
              <w:ind w:firstLine="210" w:firstLineChars="1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年   月   日</w:t>
            </w:r>
          </w:p>
        </w:tc>
      </w:tr>
    </w:tbl>
    <w:p w14:paraId="1C403D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CD873"/>
    <w:multiLevelType w:val="singleLevel"/>
    <w:tmpl w:val="B24CD873"/>
    <w:lvl w:ilvl="0" w:tentative="0">
      <w:start w:val="5"/>
      <w:numFmt w:val="chineseCounting"/>
      <w:suff w:val="nothing"/>
      <w:lvlText w:val="%1、"/>
      <w:lvlJc w:val="left"/>
      <w:pPr>
        <w:ind w:left="481"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A4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customStyle="1" w:styleId="5">
    <w:name w:val="样式 10 磅"/>
    <w:qFormat/>
    <w:uiPriority w:val="0"/>
    <w:pPr>
      <w:widowControl w:val="0"/>
      <w:spacing w:line="360" w:lineRule="auto"/>
      <w:jc w:val="left"/>
    </w:pPr>
    <w:rPr>
      <w:rFonts w:ascii="Times New Roman" w:hAnsi="Times New Roman" w:eastAsia="宋体" w:cs="Times New Roman"/>
      <w:kern w:val="2"/>
      <w:sz w:val="28"/>
      <w:szCs w:val="24"/>
      <w:lang w:val="en-US" w:eastAsia="zh-CN" w:bidi="ar-SA"/>
    </w:rPr>
  </w:style>
  <w:style w:type="paragraph" w:customStyle="1" w:styleId="6">
    <w:name w:val="普通(网站)_0"/>
    <w:basedOn w:val="7"/>
    <w:qFormat/>
    <w:uiPriority w:val="0"/>
    <w:pPr>
      <w:widowControl/>
      <w:spacing w:before="100" w:beforeAutospacing="1" w:after="100" w:afterAutospacing="1"/>
      <w:jc w:val="left"/>
    </w:pPr>
    <w:rPr>
      <w:rFonts w:ascii="宋体" w:hAnsi="宋体" w:cs="宋体"/>
      <w:kern w:val="0"/>
      <w:sz w:val="24"/>
    </w:rPr>
  </w:style>
  <w:style w:type="paragraph" w:customStyle="1" w:styleId="7">
    <w:name w:val="正文_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2025-09-17T11:29:45Z</dcterms:created>
  <dc:creator>Administrator</dc:creator>
  <cp:lastModifiedBy>Administrator</cp:lastModifiedBy>
  <dcterms:modified xsi:type="dcterms:W3CDTF">2025-09-17T11:29:51Z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ACF752A9512549E7BA45A65168FA8537_12</vt:lpwstr>
  </property>
</Properties>
</file>