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CC5" w:rsidRPr="00D757DD" w:rsidRDefault="00D757DD">
      <w:pPr>
        <w:rPr>
          <w:sz w:val="28"/>
          <w:szCs w:val="28"/>
        </w:rPr>
      </w:pPr>
      <w:r w:rsidRPr="00D757DD">
        <w:rPr>
          <w:rFonts w:hint="eastAsia"/>
          <w:sz w:val="28"/>
          <w:szCs w:val="28"/>
        </w:rPr>
        <w:t>六、七展预算只考虑应急照明主机的拆除及恢复、</w:t>
      </w:r>
      <w:r w:rsidRPr="00D757DD">
        <w:rPr>
          <w:rFonts w:hint="eastAsia"/>
          <w:sz w:val="28"/>
          <w:szCs w:val="28"/>
        </w:rPr>
        <w:t>防排烟系统拆除</w:t>
      </w:r>
      <w:r>
        <w:rPr>
          <w:rFonts w:hint="eastAsia"/>
          <w:sz w:val="28"/>
          <w:szCs w:val="28"/>
        </w:rPr>
        <w:t>、新设计的</w:t>
      </w:r>
      <w:r w:rsidRPr="00D757DD">
        <w:rPr>
          <w:rFonts w:hint="eastAsia"/>
          <w:sz w:val="28"/>
          <w:szCs w:val="28"/>
        </w:rPr>
        <w:t>防排烟系统、防火门</w:t>
      </w:r>
      <w:r>
        <w:rPr>
          <w:rFonts w:hint="eastAsia"/>
          <w:sz w:val="28"/>
          <w:szCs w:val="28"/>
        </w:rPr>
        <w:t>及防火卷帘</w:t>
      </w:r>
      <w:r w:rsidRPr="00D757DD">
        <w:rPr>
          <w:rFonts w:hint="eastAsia"/>
          <w:sz w:val="28"/>
          <w:szCs w:val="28"/>
        </w:rPr>
        <w:t>、火灾自动报警系统。</w:t>
      </w:r>
      <w:bookmarkStart w:id="0" w:name="_GoBack"/>
      <w:bookmarkEnd w:id="0"/>
    </w:p>
    <w:sectPr w:rsidR="00490CC5" w:rsidRPr="00D757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9AE"/>
    <w:rsid w:val="00490CC5"/>
    <w:rsid w:val="008649AE"/>
    <w:rsid w:val="00D7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2</cp:revision>
  <dcterms:created xsi:type="dcterms:W3CDTF">2025-09-02T08:56:00Z</dcterms:created>
  <dcterms:modified xsi:type="dcterms:W3CDTF">2025-09-02T08:58:00Z</dcterms:modified>
</cp:coreProperties>
</file>