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6B96B8" w14:textId="77777777" w:rsidR="00D972CA" w:rsidRPr="00D972CA" w:rsidRDefault="00D972CA" w:rsidP="00D972CA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8484902"/>
      <w:r w:rsidRPr="00D972CA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投标人基本信息</w:t>
      </w:r>
      <w:bookmarkEnd w:id="0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6"/>
        <w:gridCol w:w="2846"/>
        <w:gridCol w:w="508"/>
        <w:gridCol w:w="1016"/>
        <w:gridCol w:w="2445"/>
      </w:tblGrid>
      <w:tr w:rsidR="00D972CA" w:rsidRPr="00D972CA" w14:paraId="21C3A4F1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5C81CF8F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</w:t>
            </w:r>
          </w:p>
        </w:tc>
        <w:tc>
          <w:tcPr>
            <w:tcW w:w="2846" w:type="dxa"/>
            <w:vAlign w:val="center"/>
          </w:tcPr>
          <w:p w14:paraId="7B047C0F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     （万人民币）　</w:t>
            </w:r>
          </w:p>
        </w:tc>
        <w:tc>
          <w:tcPr>
            <w:tcW w:w="1524" w:type="dxa"/>
            <w:gridSpan w:val="2"/>
            <w:vAlign w:val="center"/>
          </w:tcPr>
          <w:p w14:paraId="761846DA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成立时间</w:t>
            </w:r>
          </w:p>
        </w:tc>
        <w:tc>
          <w:tcPr>
            <w:tcW w:w="2445" w:type="dxa"/>
            <w:vAlign w:val="center"/>
          </w:tcPr>
          <w:p w14:paraId="1C631FB2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xx年xx月xx日　</w:t>
            </w:r>
          </w:p>
        </w:tc>
      </w:tr>
      <w:tr w:rsidR="00D972CA" w:rsidRPr="00D972CA" w14:paraId="1B56B317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699B6AA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企业类型（性质）</w:t>
            </w:r>
          </w:p>
        </w:tc>
        <w:tc>
          <w:tcPr>
            <w:tcW w:w="2846" w:type="dxa"/>
            <w:vAlign w:val="center"/>
          </w:tcPr>
          <w:p w14:paraId="0A57258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4C47102B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经营范围</w:t>
            </w:r>
          </w:p>
        </w:tc>
        <w:tc>
          <w:tcPr>
            <w:tcW w:w="2445" w:type="dxa"/>
            <w:vAlign w:val="center"/>
          </w:tcPr>
          <w:p w14:paraId="5D442BF1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D972CA" w:rsidRPr="00D972CA" w14:paraId="2FECB8C0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68213A77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企业法人姓名</w:t>
            </w:r>
          </w:p>
        </w:tc>
        <w:tc>
          <w:tcPr>
            <w:tcW w:w="2846" w:type="dxa"/>
            <w:vAlign w:val="center"/>
          </w:tcPr>
          <w:p w14:paraId="5DCCE183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1524" w:type="dxa"/>
            <w:gridSpan w:val="2"/>
            <w:vAlign w:val="center"/>
          </w:tcPr>
          <w:p w14:paraId="17F44937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注册地址</w:t>
            </w:r>
          </w:p>
        </w:tc>
        <w:tc>
          <w:tcPr>
            <w:tcW w:w="2445" w:type="dxa"/>
            <w:vAlign w:val="center"/>
          </w:tcPr>
          <w:p w14:paraId="11A988AB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 xml:space="preserve">　</w:t>
            </w:r>
          </w:p>
        </w:tc>
      </w:tr>
      <w:tr w:rsidR="00D972CA" w:rsidRPr="00D972CA" w14:paraId="1BD40D97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2778732C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公司简介</w:t>
            </w:r>
          </w:p>
          <w:p w14:paraId="52E71528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企业资质情况</w:t>
            </w:r>
          </w:p>
        </w:tc>
        <w:tc>
          <w:tcPr>
            <w:tcW w:w="6815" w:type="dxa"/>
            <w:gridSpan w:val="4"/>
            <w:vAlign w:val="center"/>
          </w:tcPr>
          <w:p w14:paraId="062385E3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972CA" w:rsidRPr="00D972CA" w14:paraId="7F6C1CE0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311A0F3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人力资源情况</w:t>
            </w:r>
          </w:p>
        </w:tc>
        <w:tc>
          <w:tcPr>
            <w:tcW w:w="6815" w:type="dxa"/>
            <w:gridSpan w:val="4"/>
            <w:vAlign w:val="center"/>
          </w:tcPr>
          <w:p w14:paraId="4FC62451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972CA" w:rsidRPr="00D972CA" w14:paraId="2B0A214E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719CBB54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办公场所情况</w:t>
            </w:r>
          </w:p>
        </w:tc>
        <w:tc>
          <w:tcPr>
            <w:tcW w:w="6815" w:type="dxa"/>
            <w:gridSpan w:val="4"/>
            <w:vAlign w:val="center"/>
          </w:tcPr>
          <w:p w14:paraId="24CB6C6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972CA" w:rsidRPr="00D972CA" w14:paraId="23397767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3EAC732B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开户银行的名称和地址（基本户）</w:t>
            </w:r>
          </w:p>
        </w:tc>
        <w:tc>
          <w:tcPr>
            <w:tcW w:w="6815" w:type="dxa"/>
            <w:gridSpan w:val="4"/>
            <w:vAlign w:val="center"/>
          </w:tcPr>
          <w:p w14:paraId="78CB1D8C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ind w:right="365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972CA" w:rsidRPr="00D972CA" w14:paraId="36DBC29F" w14:textId="77777777" w:rsidTr="003A509E">
        <w:trPr>
          <w:trHeight w:val="680"/>
          <w:jc w:val="center"/>
        </w:trPr>
        <w:tc>
          <w:tcPr>
            <w:tcW w:w="2536" w:type="dxa"/>
            <w:vMerge w:val="restart"/>
            <w:vAlign w:val="center"/>
          </w:tcPr>
          <w:p w14:paraId="6EA6617D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最近投标人的主要财务情况（到202</w:t>
            </w:r>
            <w:r w:rsidRPr="00D972C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年12月31日止）（万元人民币）</w:t>
            </w:r>
          </w:p>
        </w:tc>
        <w:tc>
          <w:tcPr>
            <w:tcW w:w="3354" w:type="dxa"/>
            <w:gridSpan w:val="2"/>
            <w:vAlign w:val="center"/>
          </w:tcPr>
          <w:p w14:paraId="7FF6E5A7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注册资金：</w:t>
            </w:r>
          </w:p>
        </w:tc>
        <w:tc>
          <w:tcPr>
            <w:tcW w:w="3461" w:type="dxa"/>
            <w:gridSpan w:val="2"/>
            <w:vAlign w:val="center"/>
          </w:tcPr>
          <w:p w14:paraId="3DD53194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长期负债：</w:t>
            </w:r>
          </w:p>
        </w:tc>
      </w:tr>
      <w:tr w:rsidR="00D972CA" w:rsidRPr="00D972CA" w14:paraId="0E6D55AF" w14:textId="77777777" w:rsidTr="003A509E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27C62F0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906A3D0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固定资产：</w:t>
            </w:r>
          </w:p>
        </w:tc>
        <w:tc>
          <w:tcPr>
            <w:tcW w:w="3461" w:type="dxa"/>
            <w:gridSpan w:val="2"/>
            <w:vAlign w:val="center"/>
          </w:tcPr>
          <w:p w14:paraId="0EC749F8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短期负债：</w:t>
            </w:r>
          </w:p>
        </w:tc>
      </w:tr>
      <w:tr w:rsidR="00D972CA" w:rsidRPr="00D972CA" w14:paraId="4179D26D" w14:textId="77777777" w:rsidTr="003A509E">
        <w:trPr>
          <w:trHeight w:val="543"/>
          <w:jc w:val="center"/>
        </w:trPr>
        <w:tc>
          <w:tcPr>
            <w:tcW w:w="2536" w:type="dxa"/>
            <w:vMerge/>
            <w:vAlign w:val="center"/>
          </w:tcPr>
          <w:p w14:paraId="137CE2F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391B9650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原值：</w:t>
            </w:r>
          </w:p>
        </w:tc>
        <w:tc>
          <w:tcPr>
            <w:tcW w:w="3461" w:type="dxa"/>
            <w:gridSpan w:val="2"/>
            <w:vMerge w:val="restart"/>
          </w:tcPr>
          <w:p w14:paraId="72625593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left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营业收入/主营业务收入：</w:t>
            </w:r>
          </w:p>
        </w:tc>
      </w:tr>
      <w:tr w:rsidR="00D972CA" w:rsidRPr="00D972CA" w14:paraId="63AA9CF6" w14:textId="77777777" w:rsidTr="003A509E">
        <w:trPr>
          <w:trHeight w:val="482"/>
          <w:jc w:val="center"/>
        </w:trPr>
        <w:tc>
          <w:tcPr>
            <w:tcW w:w="2536" w:type="dxa"/>
            <w:vMerge/>
            <w:vAlign w:val="center"/>
          </w:tcPr>
          <w:p w14:paraId="798A7A5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50840DCF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净值：</w:t>
            </w:r>
          </w:p>
        </w:tc>
        <w:tc>
          <w:tcPr>
            <w:tcW w:w="3461" w:type="dxa"/>
            <w:gridSpan w:val="2"/>
            <w:vMerge/>
            <w:vAlign w:val="center"/>
          </w:tcPr>
          <w:p w14:paraId="75128CA5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  <w:tr w:rsidR="00D972CA" w:rsidRPr="00D972CA" w14:paraId="51E6F4F7" w14:textId="77777777" w:rsidTr="003A509E">
        <w:trPr>
          <w:trHeight w:val="680"/>
          <w:jc w:val="center"/>
        </w:trPr>
        <w:tc>
          <w:tcPr>
            <w:tcW w:w="2536" w:type="dxa"/>
            <w:vMerge/>
            <w:vAlign w:val="center"/>
          </w:tcPr>
          <w:p w14:paraId="23546F7F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  <w:tc>
          <w:tcPr>
            <w:tcW w:w="3354" w:type="dxa"/>
            <w:gridSpan w:val="2"/>
            <w:vAlign w:val="center"/>
          </w:tcPr>
          <w:p w14:paraId="794624B7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流动资产：</w:t>
            </w:r>
          </w:p>
        </w:tc>
        <w:tc>
          <w:tcPr>
            <w:tcW w:w="3461" w:type="dxa"/>
            <w:gridSpan w:val="2"/>
            <w:vAlign w:val="center"/>
          </w:tcPr>
          <w:p w14:paraId="12FB688F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利润：</w:t>
            </w:r>
          </w:p>
        </w:tc>
      </w:tr>
      <w:tr w:rsidR="00D972CA" w:rsidRPr="00D972CA" w14:paraId="26285A82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2450785B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最近三年的年度总营业额（万元人民币）</w:t>
            </w:r>
          </w:p>
        </w:tc>
        <w:tc>
          <w:tcPr>
            <w:tcW w:w="6815" w:type="dxa"/>
            <w:gridSpan w:val="4"/>
            <w:vAlign w:val="center"/>
          </w:tcPr>
          <w:p w14:paraId="3E25FF9E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D972C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2</w:t>
            </w: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52CC31F4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D972C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3</w:t>
            </w: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  <w:p w14:paraId="7EA54A82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202</w:t>
            </w:r>
            <w:r w:rsidRPr="00D972CA"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  <w:t>4</w:t>
            </w: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年度总营业额：</w:t>
            </w:r>
          </w:p>
        </w:tc>
      </w:tr>
      <w:tr w:rsidR="00D972CA" w:rsidRPr="00D972CA" w14:paraId="46FEC6FE" w14:textId="77777777" w:rsidTr="003A509E">
        <w:trPr>
          <w:trHeight w:val="680"/>
          <w:jc w:val="center"/>
        </w:trPr>
        <w:tc>
          <w:tcPr>
            <w:tcW w:w="2536" w:type="dxa"/>
            <w:vAlign w:val="center"/>
          </w:tcPr>
          <w:p w14:paraId="7524FBAC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  <w:r w:rsidRPr="00D972CA">
              <w:rPr>
                <w:rFonts w:ascii="宋体" w:eastAsia="宋体" w:hAnsi="宋体" w:cs="Times New Roman"/>
                <w:sz w:val="24"/>
                <w:szCs w:val="24"/>
                <w:lang w:val="zh-CN"/>
              </w:rPr>
              <w:t>其他补充说明</w:t>
            </w:r>
          </w:p>
        </w:tc>
        <w:tc>
          <w:tcPr>
            <w:tcW w:w="6815" w:type="dxa"/>
            <w:gridSpan w:val="4"/>
            <w:vAlign w:val="center"/>
          </w:tcPr>
          <w:p w14:paraId="26D7FC82" w14:textId="77777777" w:rsidR="00D972CA" w:rsidRPr="00D972CA" w:rsidRDefault="00D972CA" w:rsidP="00D972CA">
            <w:pPr>
              <w:tabs>
                <w:tab w:val="left" w:pos="837"/>
              </w:tabs>
              <w:spacing w:line="360" w:lineRule="auto"/>
              <w:rPr>
                <w:rFonts w:ascii="宋体" w:eastAsia="宋体" w:hAnsi="宋体" w:cs="Times New Roman" w:hint="eastAsia"/>
                <w:sz w:val="24"/>
                <w:szCs w:val="24"/>
                <w:lang w:val="zh-CN"/>
              </w:rPr>
            </w:pPr>
          </w:p>
        </w:tc>
      </w:tr>
    </w:tbl>
    <w:p w14:paraId="3724C7DB" w14:textId="77777777" w:rsidR="00D972CA" w:rsidRPr="00D972CA" w:rsidRDefault="00D972CA" w:rsidP="00D972CA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1E2E92EC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2CA"/>
    <w:rsid w:val="00831427"/>
    <w:rsid w:val="00A70F88"/>
    <w:rsid w:val="00C108DF"/>
    <w:rsid w:val="00D152EB"/>
    <w:rsid w:val="00D972CA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E0001E"/>
  <w15:chartTrackingRefBased/>
  <w15:docId w15:val="{2C7A492D-B80D-4B82-9ECE-CE907E07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972C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972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972C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72CA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972CA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972CA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972C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972C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972C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972CA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972C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972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972CA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972CA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972CA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972C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972C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972C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972C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972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972CA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972C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972C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972C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972C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972CA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972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972CA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972C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152</Characters>
  <Application>Microsoft Office Word</Application>
  <DocSecurity>0</DocSecurity>
  <Lines>8</Lines>
  <Paragraphs>8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2025-09-19T02:31:00Z</dcterms:created>
  <dcterms:modified xsi:type="dcterms:W3CDTF">2025-09-19T02:38:00Z</dcterms:modified>
</cp:coreProperties>
</file>