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9E1658">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Hans"/>
        </w:rPr>
      </w:pPr>
      <w:r>
        <w:rPr>
          <w:rFonts w:hint="eastAsia" w:ascii="Arial" w:hAnsi="Arial" w:eastAsia="黑体" w:cs="Times New Roman"/>
          <w:b/>
          <w:sz w:val="32"/>
          <w:lang w:val="en-US" w:eastAsia="zh-CN"/>
        </w:rPr>
        <w:t>项目</w:t>
      </w:r>
      <w:r>
        <w:rPr>
          <w:rFonts w:hint="eastAsia" w:ascii="Arial" w:hAnsi="Arial" w:eastAsia="黑体" w:cs="Times New Roman"/>
          <w:b/>
          <w:sz w:val="32"/>
          <w:lang w:val="en-US" w:eastAsia="zh-Hans"/>
        </w:rPr>
        <w:t>方案</w:t>
      </w:r>
    </w:p>
    <w:p w14:paraId="17CA1845">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18EFC235">
      <w:pPr>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br w:type="page"/>
      </w:r>
    </w:p>
    <w:p w14:paraId="245887DB">
      <w:pPr>
        <w:spacing w:line="360" w:lineRule="auto"/>
        <w:ind w:left="0" w:leftChars="0" w:right="0" w:rightChars="0" w:firstLine="0" w:firstLineChars="0"/>
        <w:jc w:val="left"/>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附件1</w:t>
      </w:r>
    </w:p>
    <w:p w14:paraId="5828B835">
      <w:pPr>
        <w:spacing w:line="360" w:lineRule="auto"/>
        <w:ind w:left="0" w:leftChars="0" w:right="0" w:rightChars="0" w:firstLine="0" w:firstLineChars="0"/>
        <w:jc w:val="center"/>
        <w:rPr>
          <w:rFonts w:hint="eastAsia" w:ascii="宋体" w:hAnsi="宋体" w:eastAsia="宋体" w:cs="宋体"/>
          <w:sz w:val="24"/>
        </w:rPr>
      </w:pPr>
      <w:r>
        <w:rPr>
          <w:rFonts w:hint="eastAsia" w:ascii="宋体" w:hAnsi="宋体" w:eastAsia="宋体" w:cs="宋体"/>
          <w:b/>
          <w:bCs/>
          <w:kern w:val="0"/>
          <w:sz w:val="28"/>
          <w:szCs w:val="28"/>
          <w:lang w:val="en-US" w:eastAsia="zh-CN" w:bidi="ar-SA"/>
        </w:rPr>
        <w:t>技术偏离表</w:t>
      </w:r>
    </w:p>
    <w:p w14:paraId="4D90358A">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项目名称：</w:t>
      </w:r>
      <w:r>
        <w:rPr>
          <w:rFonts w:hint="eastAsia" w:ascii="宋体" w:hAnsi="宋体" w:eastAsia="宋体" w:cs="宋体"/>
          <w:sz w:val="24"/>
          <w:u w:val="single"/>
          <w:lang w:val="en-US" w:eastAsia="zh-CN"/>
        </w:rPr>
        <w:t xml:space="preserve">          </w:t>
      </w:r>
    </w:p>
    <w:p w14:paraId="2B7733E8">
      <w:pPr>
        <w:spacing w:line="360" w:lineRule="auto"/>
        <w:rPr>
          <w:rFonts w:hint="eastAsia" w:ascii="宋体" w:hAnsi="宋体" w:eastAsia="宋体" w:cs="宋体"/>
          <w:sz w:val="24"/>
          <w:u w:val="single"/>
          <w:lang w:val="en-US" w:eastAsia="zh-CN"/>
        </w:rPr>
      </w:pPr>
      <w:r>
        <w:rPr>
          <w:rFonts w:hint="eastAsia" w:ascii="宋体" w:hAnsi="宋体" w:eastAsia="宋体" w:cs="宋体"/>
          <w:sz w:val="24"/>
        </w:rPr>
        <w:t>项目编号：</w:t>
      </w:r>
      <w:r>
        <w:rPr>
          <w:rFonts w:hint="eastAsia" w:ascii="宋体" w:hAnsi="宋体" w:eastAsia="宋体" w:cs="宋体"/>
          <w:sz w:val="24"/>
          <w:u w:val="single"/>
          <w:lang w:val="en-US" w:eastAsia="zh-CN"/>
        </w:rPr>
        <w:t xml:space="preserve">          </w:t>
      </w:r>
    </w:p>
    <w:tbl>
      <w:tblPr>
        <w:tblStyle w:val="2"/>
        <w:tblW w:w="572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350"/>
        <w:gridCol w:w="1207"/>
        <w:gridCol w:w="1207"/>
        <w:gridCol w:w="1207"/>
        <w:gridCol w:w="1782"/>
        <w:gridCol w:w="1244"/>
        <w:gridCol w:w="683"/>
        <w:gridCol w:w="595"/>
        <w:gridCol w:w="1293"/>
      </w:tblGrid>
      <w:tr w14:paraId="11C37B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133" w:hRule="atLeast"/>
          <w:jc w:val="center"/>
        </w:trPr>
        <w:tc>
          <w:tcPr>
            <w:tcW w:w="216" w:type="pct"/>
            <w:vAlign w:val="center"/>
          </w:tcPr>
          <w:p w14:paraId="49DBAFE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序号</w:t>
            </w:r>
          </w:p>
        </w:tc>
        <w:tc>
          <w:tcPr>
            <w:tcW w:w="664" w:type="pct"/>
            <w:vAlign w:val="center"/>
          </w:tcPr>
          <w:p w14:paraId="375C0AB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设备名称</w:t>
            </w:r>
          </w:p>
        </w:tc>
        <w:tc>
          <w:tcPr>
            <w:tcW w:w="664" w:type="pct"/>
            <w:vAlign w:val="center"/>
          </w:tcPr>
          <w:p w14:paraId="448893F9">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规格型号</w:t>
            </w:r>
          </w:p>
        </w:tc>
        <w:tc>
          <w:tcPr>
            <w:tcW w:w="664" w:type="pct"/>
            <w:vAlign w:val="center"/>
          </w:tcPr>
          <w:p w14:paraId="2AB134C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生产厂家</w:t>
            </w:r>
          </w:p>
        </w:tc>
        <w:tc>
          <w:tcPr>
            <w:tcW w:w="664" w:type="pct"/>
            <w:vAlign w:val="center"/>
          </w:tcPr>
          <w:p w14:paraId="6957E23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Fonts w:hint="eastAsia" w:ascii="宋体" w:hAnsi="宋体" w:eastAsia="宋体" w:cs="宋体"/>
                <w:sz w:val="24"/>
                <w:lang w:val="en-US" w:eastAsia="zh-CN"/>
              </w:rPr>
              <w:t>招标文件中的条款</w:t>
            </w:r>
          </w:p>
        </w:tc>
        <w:tc>
          <w:tcPr>
            <w:tcW w:w="683" w:type="pct"/>
            <w:vAlign w:val="center"/>
          </w:tcPr>
          <w:p w14:paraId="139B1C11">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lang w:eastAsia="zh-CN"/>
              </w:rPr>
            </w:pPr>
            <w:r>
              <w:rPr>
                <w:rFonts w:hint="eastAsia" w:ascii="宋体" w:hAnsi="宋体" w:eastAsia="宋体" w:cs="宋体"/>
                <w:sz w:val="24"/>
                <w:lang w:val="en-US" w:eastAsia="zh-CN"/>
              </w:rPr>
              <w:t>投标文件条款</w:t>
            </w:r>
            <w:r>
              <w:rPr>
                <w:rFonts w:hint="eastAsia" w:ascii="宋体" w:hAnsi="宋体" w:eastAsia="宋体" w:cs="宋体"/>
                <w:sz w:val="24"/>
              </w:rPr>
              <w:t>响应</w:t>
            </w:r>
            <w:r>
              <w:rPr>
                <w:rFonts w:hint="eastAsia" w:ascii="宋体" w:hAnsi="宋体" w:eastAsia="宋体" w:cs="宋体"/>
                <w:sz w:val="24"/>
                <w:lang w:val="en-US" w:eastAsia="zh-CN"/>
              </w:rPr>
              <w:t>情况</w:t>
            </w:r>
          </w:p>
        </w:tc>
        <w:tc>
          <w:tcPr>
            <w:tcW w:w="390" w:type="pct"/>
            <w:vAlign w:val="center"/>
          </w:tcPr>
          <w:p w14:paraId="010B57B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szCs w:val="22"/>
                <w:lang w:val="en-US" w:eastAsia="zh-CN"/>
              </w:rPr>
              <w:t>偏离</w:t>
            </w:r>
          </w:p>
        </w:tc>
        <w:tc>
          <w:tcPr>
            <w:tcW w:w="343" w:type="pct"/>
            <w:vAlign w:val="center"/>
          </w:tcPr>
          <w:p w14:paraId="230F3CE7">
            <w:pPr>
              <w:keepNext w:val="0"/>
              <w:keepLines w:val="0"/>
              <w:suppressLineNumbers w:val="0"/>
              <w:spacing w:before="0" w:beforeAutospacing="0" w:after="0" w:afterAutospacing="0" w:line="360" w:lineRule="auto"/>
              <w:ind w:left="0" w:right="0"/>
              <w:jc w:val="center"/>
              <w:rPr>
                <w:rFonts w:hint="default" w:ascii="宋体" w:hAnsi="宋体" w:eastAsia="宋体" w:cs="宋体"/>
                <w:sz w:val="24"/>
                <w:szCs w:val="22"/>
                <w:lang w:val="en-US" w:eastAsia="zh-CN"/>
              </w:rPr>
            </w:pPr>
            <w:r>
              <w:rPr>
                <w:rFonts w:hint="eastAsia" w:ascii="宋体" w:hAnsi="宋体" w:eastAsia="宋体" w:cs="宋体"/>
                <w:sz w:val="24"/>
                <w:szCs w:val="22"/>
                <w:lang w:val="en-US" w:eastAsia="zh-CN"/>
              </w:rPr>
              <w:t>说明</w:t>
            </w:r>
          </w:p>
        </w:tc>
        <w:tc>
          <w:tcPr>
            <w:tcW w:w="709" w:type="pct"/>
            <w:vAlign w:val="center"/>
          </w:tcPr>
          <w:p w14:paraId="1A7D2AC4">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佐证材料</w:t>
            </w:r>
          </w:p>
          <w:p w14:paraId="2A1B94F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所在页码</w:t>
            </w:r>
          </w:p>
        </w:tc>
      </w:tr>
      <w:tr w14:paraId="560720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3822CC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1</w:t>
            </w:r>
          </w:p>
        </w:tc>
        <w:tc>
          <w:tcPr>
            <w:tcW w:w="664" w:type="pct"/>
            <w:vAlign w:val="center"/>
          </w:tcPr>
          <w:p w14:paraId="6506832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0F6BCD0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5EF313F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0152CCB5">
            <w:pPr>
              <w:widowControl/>
              <w:adjustRightInd w:val="0"/>
              <w:snapToGrid w:val="0"/>
              <w:spacing w:line="240" w:lineRule="auto"/>
              <w:rPr>
                <w:rFonts w:hint="eastAsia"/>
                <w:color w:val="auto"/>
                <w:sz w:val="20"/>
                <w:szCs w:val="20"/>
                <w:highlight w:val="none"/>
              </w:rPr>
            </w:pPr>
            <w:r>
              <w:rPr>
                <w:rFonts w:hint="eastAsia"/>
                <w:b/>
                <w:bCs/>
                <w:color w:val="auto"/>
                <w:sz w:val="20"/>
                <w:szCs w:val="20"/>
                <w:highlight w:val="none"/>
              </w:rPr>
              <w:t>1、</w:t>
            </w:r>
            <w:r>
              <w:rPr>
                <w:rStyle w:val="6"/>
                <w:rFonts w:ascii="宋体" w:hAnsi="宋体" w:eastAsia="宋体"/>
                <w:color w:val="auto"/>
                <w:sz w:val="20"/>
                <w:szCs w:val="20"/>
                <w:highlight w:val="none"/>
              </w:rPr>
              <w:t>监测指标</w:t>
            </w:r>
          </w:p>
          <w:p w14:paraId="04FEC0D9">
            <w:pPr>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6"/>
                <w:rFonts w:ascii="宋体" w:hAnsi="宋体" w:eastAsia="宋体"/>
                <w:color w:val="auto"/>
                <w:sz w:val="20"/>
                <w:szCs w:val="20"/>
                <w:highlight w:val="none"/>
              </w:rPr>
              <w:t>可燃物含水率传感器监测指标</w:t>
            </w:r>
          </w:p>
          <w:p w14:paraId="1711F40F">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1）地表凋落物含水率</w:t>
            </w:r>
          </w:p>
        </w:tc>
        <w:tc>
          <w:tcPr>
            <w:tcW w:w="683" w:type="pct"/>
            <w:vAlign w:val="center"/>
          </w:tcPr>
          <w:p w14:paraId="3C61CDE6">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33D7BC6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1D6E047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7FBB689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89E99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6C06598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2</w:t>
            </w:r>
          </w:p>
        </w:tc>
        <w:tc>
          <w:tcPr>
            <w:tcW w:w="664" w:type="pct"/>
            <w:vAlign w:val="center"/>
          </w:tcPr>
          <w:p w14:paraId="55304B8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6D54B52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012B2C4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74EE4CD7">
            <w:pPr>
              <w:widowControl/>
              <w:adjustRightInd w:val="0"/>
              <w:snapToGrid w:val="0"/>
              <w:spacing w:line="240" w:lineRule="auto"/>
              <w:rPr>
                <w:rFonts w:hint="eastAsia"/>
                <w:b/>
                <w:bCs/>
                <w:color w:val="auto"/>
                <w:sz w:val="20"/>
                <w:szCs w:val="20"/>
                <w:highlight w:val="none"/>
              </w:rPr>
            </w:pPr>
            <w:r>
              <w:rPr>
                <w:rFonts w:hint="eastAsia"/>
                <w:b/>
                <w:bCs/>
                <w:color w:val="auto"/>
                <w:sz w:val="20"/>
                <w:szCs w:val="20"/>
                <w:highlight w:val="none"/>
              </w:rPr>
              <w:t>1、（1）</w:t>
            </w:r>
          </w:p>
          <w:p w14:paraId="58A5E1C5">
            <w:pPr>
              <w:widowControl/>
              <w:adjustRightInd w:val="0"/>
              <w:snapToGrid w:val="0"/>
              <w:spacing w:line="240" w:lineRule="auto"/>
              <w:rPr>
                <w:rFonts w:hint="eastAsia" w:ascii="宋体" w:hAnsi="宋体" w:eastAsia="宋体" w:cs="宋体"/>
                <w:sz w:val="24"/>
              </w:rPr>
            </w:pPr>
            <w:r>
              <w:rPr>
                <w:rFonts w:hint="eastAsia"/>
                <w:b/>
                <w:bCs/>
                <w:color w:val="auto"/>
                <w:sz w:val="20"/>
                <w:szCs w:val="20"/>
                <w:highlight w:val="none"/>
              </w:rPr>
              <w:t>2）地表可燃物物候状态</w:t>
            </w:r>
          </w:p>
        </w:tc>
        <w:tc>
          <w:tcPr>
            <w:tcW w:w="683" w:type="pct"/>
            <w:vAlign w:val="center"/>
          </w:tcPr>
          <w:p w14:paraId="166B6A79">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2134F40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FE0D6C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566CEA4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B1D5D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730CE75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w:t>
            </w:r>
          </w:p>
        </w:tc>
        <w:tc>
          <w:tcPr>
            <w:tcW w:w="664" w:type="pct"/>
            <w:vAlign w:val="center"/>
          </w:tcPr>
          <w:p w14:paraId="38CD553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1D1115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8EF26C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66CF8CB">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1、（1）</w:t>
            </w:r>
          </w:p>
          <w:p w14:paraId="1B4B767B">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3）土壤容积含水率</w:t>
            </w:r>
          </w:p>
        </w:tc>
        <w:tc>
          <w:tcPr>
            <w:tcW w:w="683" w:type="pct"/>
            <w:vAlign w:val="center"/>
          </w:tcPr>
          <w:p w14:paraId="1E9DBA6C">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1FB6871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1720029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01CAF93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CE78F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20B38DAC">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4</w:t>
            </w:r>
          </w:p>
        </w:tc>
        <w:tc>
          <w:tcPr>
            <w:tcW w:w="664" w:type="pct"/>
            <w:vAlign w:val="center"/>
          </w:tcPr>
          <w:p w14:paraId="2566088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EFB48E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1A2D01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7B67042">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1、（1）</w:t>
            </w:r>
          </w:p>
          <w:p w14:paraId="1BE836F1">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4）地表空气温度</w:t>
            </w:r>
          </w:p>
        </w:tc>
        <w:tc>
          <w:tcPr>
            <w:tcW w:w="683" w:type="pct"/>
            <w:vAlign w:val="center"/>
          </w:tcPr>
          <w:p w14:paraId="7A8FC138">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2B4C7C9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705D6FF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298434C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FE568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B2CEF00">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5</w:t>
            </w:r>
          </w:p>
        </w:tc>
        <w:tc>
          <w:tcPr>
            <w:tcW w:w="664" w:type="pct"/>
            <w:vAlign w:val="center"/>
          </w:tcPr>
          <w:p w14:paraId="16F4EBC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46638B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71B4C7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8CA7E03">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1、（1）</w:t>
            </w:r>
          </w:p>
          <w:p w14:paraId="405E46CC">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5）地表空气湿度</w:t>
            </w:r>
          </w:p>
        </w:tc>
        <w:tc>
          <w:tcPr>
            <w:tcW w:w="683" w:type="pct"/>
            <w:vAlign w:val="center"/>
          </w:tcPr>
          <w:p w14:paraId="579EBAA2">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721D781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5AA0115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C21232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5192F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F421CD4">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6</w:t>
            </w:r>
          </w:p>
        </w:tc>
        <w:tc>
          <w:tcPr>
            <w:tcW w:w="664" w:type="pct"/>
            <w:vAlign w:val="center"/>
          </w:tcPr>
          <w:p w14:paraId="21BB4CB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72EF6F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184E8F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ED7AD97">
            <w:pPr>
              <w:widowControl/>
              <w:adjustRightInd w:val="0"/>
              <w:snapToGrid w:val="0"/>
              <w:spacing w:line="240" w:lineRule="auto"/>
              <w:rPr>
                <w:rFonts w:hint="eastAsia"/>
                <w:color w:val="auto"/>
                <w:sz w:val="20"/>
                <w:szCs w:val="20"/>
                <w:highlight w:val="none"/>
              </w:rPr>
            </w:pPr>
            <w:r>
              <w:rPr>
                <w:rFonts w:hint="eastAsia"/>
                <w:b/>
                <w:bCs/>
                <w:color w:val="auto"/>
                <w:sz w:val="20"/>
                <w:szCs w:val="20"/>
                <w:highlight w:val="none"/>
              </w:rPr>
              <w:t>1、</w:t>
            </w:r>
            <w:r>
              <w:rPr>
                <w:rStyle w:val="6"/>
                <w:rFonts w:ascii="宋体" w:hAnsi="宋体" w:eastAsia="宋体"/>
                <w:color w:val="auto"/>
                <w:sz w:val="20"/>
                <w:szCs w:val="20"/>
                <w:highlight w:val="none"/>
              </w:rPr>
              <w:t>监测指标</w:t>
            </w:r>
          </w:p>
          <w:p w14:paraId="7C9FFBC3">
            <w:pPr>
              <w:widowControl/>
              <w:adjustRightInd w:val="0"/>
              <w:snapToGrid w:val="0"/>
              <w:spacing w:line="240" w:lineRule="auto"/>
              <w:rPr>
                <w:rStyle w:val="6"/>
                <w:rFonts w:ascii="宋体" w:hAnsi="宋体" w:eastAsia="宋体"/>
                <w:color w:val="auto"/>
                <w:sz w:val="20"/>
                <w:szCs w:val="20"/>
                <w:highlight w:val="none"/>
              </w:rPr>
            </w:pPr>
            <w:r>
              <w:rPr>
                <w:rStyle w:val="7"/>
                <w:rFonts w:ascii="宋体" w:hAnsi="宋体" w:eastAsia="宋体"/>
                <w:b/>
                <w:bCs/>
                <w:color w:val="auto"/>
                <w:sz w:val="20"/>
                <w:szCs w:val="20"/>
                <w:highlight w:val="none"/>
              </w:rPr>
              <w:t>（2）</w:t>
            </w:r>
            <w:r>
              <w:rPr>
                <w:rStyle w:val="6"/>
                <w:rFonts w:ascii="宋体" w:hAnsi="宋体" w:eastAsia="宋体"/>
                <w:color w:val="auto"/>
                <w:sz w:val="20"/>
                <w:szCs w:val="20"/>
                <w:highlight w:val="none"/>
              </w:rPr>
              <w:t>多要素气象传感器监测指标</w:t>
            </w:r>
          </w:p>
          <w:p w14:paraId="6E52F3DA">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1）空气温度</w:t>
            </w:r>
          </w:p>
        </w:tc>
        <w:tc>
          <w:tcPr>
            <w:tcW w:w="683" w:type="pct"/>
            <w:vAlign w:val="center"/>
          </w:tcPr>
          <w:p w14:paraId="280525C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6BE31C8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21C35ABB">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572A9F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168128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19830FD1">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7</w:t>
            </w:r>
          </w:p>
        </w:tc>
        <w:tc>
          <w:tcPr>
            <w:tcW w:w="664" w:type="pct"/>
            <w:vAlign w:val="center"/>
          </w:tcPr>
          <w:p w14:paraId="4FDF052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6A44FA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181979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744FD78">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0132014F">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Fonts w:hint="eastAsia"/>
                <w:b/>
                <w:bCs/>
                <w:color w:val="auto"/>
                <w:sz w:val="20"/>
                <w:szCs w:val="20"/>
                <w:highlight w:val="none"/>
                <w:lang w:val="en-US" w:eastAsia="zh-CN"/>
              </w:rPr>
              <w:t>2</w:t>
            </w:r>
            <w:r>
              <w:rPr>
                <w:rFonts w:hint="eastAsia"/>
                <w:b/>
                <w:bCs/>
                <w:color w:val="auto"/>
                <w:sz w:val="20"/>
                <w:szCs w:val="20"/>
                <w:highlight w:val="none"/>
              </w:rPr>
              <w:t>）空气温度</w:t>
            </w:r>
          </w:p>
        </w:tc>
        <w:tc>
          <w:tcPr>
            <w:tcW w:w="683" w:type="pct"/>
            <w:vAlign w:val="center"/>
          </w:tcPr>
          <w:p w14:paraId="4CE915C6">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3EB873A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19A530E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31FBA57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3ECCB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2E1F206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8</w:t>
            </w:r>
          </w:p>
        </w:tc>
        <w:tc>
          <w:tcPr>
            <w:tcW w:w="664" w:type="pct"/>
            <w:vAlign w:val="center"/>
          </w:tcPr>
          <w:p w14:paraId="39EBE1A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7D12FD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59A637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4CD420A">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38716EA4">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3）大气压</w:t>
            </w:r>
          </w:p>
        </w:tc>
        <w:tc>
          <w:tcPr>
            <w:tcW w:w="683" w:type="pct"/>
            <w:vAlign w:val="center"/>
          </w:tcPr>
          <w:p w14:paraId="3F75882E">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481753A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6CFC3B1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7B990A8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5C7DF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576913D2">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9</w:t>
            </w:r>
          </w:p>
        </w:tc>
        <w:tc>
          <w:tcPr>
            <w:tcW w:w="664" w:type="pct"/>
            <w:vAlign w:val="center"/>
          </w:tcPr>
          <w:p w14:paraId="55E1788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EFDDB0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15406E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6CDF619">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0568787B">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4）风速</w:t>
            </w:r>
          </w:p>
        </w:tc>
        <w:tc>
          <w:tcPr>
            <w:tcW w:w="683" w:type="pct"/>
            <w:vAlign w:val="center"/>
          </w:tcPr>
          <w:p w14:paraId="29D7979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125C012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63AD11BF">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3CE3F0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4E3D4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6F24C06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10</w:t>
            </w:r>
          </w:p>
        </w:tc>
        <w:tc>
          <w:tcPr>
            <w:tcW w:w="664" w:type="pct"/>
            <w:vAlign w:val="center"/>
          </w:tcPr>
          <w:p w14:paraId="78DD50D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2F9E0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16F3BE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C6E867E">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0B124571">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5）风向</w:t>
            </w:r>
          </w:p>
        </w:tc>
        <w:tc>
          <w:tcPr>
            <w:tcW w:w="683" w:type="pct"/>
            <w:vAlign w:val="center"/>
          </w:tcPr>
          <w:p w14:paraId="1955679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333F41B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2C64D3D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F59109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2DF247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2848749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11</w:t>
            </w:r>
          </w:p>
        </w:tc>
        <w:tc>
          <w:tcPr>
            <w:tcW w:w="664" w:type="pct"/>
            <w:vAlign w:val="center"/>
          </w:tcPr>
          <w:p w14:paraId="79D1514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901794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6569CA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FA6F57A">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746DB60B">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6）降雨量</w:t>
            </w:r>
          </w:p>
        </w:tc>
        <w:tc>
          <w:tcPr>
            <w:tcW w:w="683" w:type="pct"/>
            <w:vAlign w:val="center"/>
          </w:tcPr>
          <w:p w14:paraId="72214768">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2F0C71D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3D5F13D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4A2B920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CDD37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4989A966">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12</w:t>
            </w:r>
          </w:p>
        </w:tc>
        <w:tc>
          <w:tcPr>
            <w:tcW w:w="664" w:type="pct"/>
            <w:vAlign w:val="center"/>
          </w:tcPr>
          <w:p w14:paraId="23A1377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0A8AD8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45D49C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19EE59F">
            <w:pPr>
              <w:widowControl/>
              <w:adjustRightInd w:val="0"/>
              <w:snapToGrid w:val="0"/>
              <w:spacing w:line="240" w:lineRule="auto"/>
              <w:rPr>
                <w:rStyle w:val="6"/>
                <w:rFonts w:ascii="宋体" w:hAnsi="宋体" w:eastAsia="宋体"/>
                <w:color w:val="auto"/>
                <w:sz w:val="20"/>
                <w:szCs w:val="20"/>
                <w:highlight w:val="none"/>
              </w:rPr>
            </w:pPr>
            <w:r>
              <w:rPr>
                <w:rFonts w:hint="eastAsia"/>
                <w:b/>
                <w:bCs/>
                <w:color w:val="auto"/>
                <w:sz w:val="20"/>
                <w:szCs w:val="20"/>
                <w:highlight w:val="none"/>
              </w:rPr>
              <w:t>1、</w:t>
            </w:r>
            <w:r>
              <w:rPr>
                <w:rStyle w:val="7"/>
                <w:rFonts w:ascii="宋体" w:hAnsi="宋体" w:eastAsia="宋体"/>
                <w:b/>
                <w:bCs/>
                <w:color w:val="auto"/>
                <w:sz w:val="20"/>
                <w:szCs w:val="20"/>
                <w:highlight w:val="none"/>
              </w:rPr>
              <w:t>（2）</w:t>
            </w:r>
          </w:p>
          <w:p w14:paraId="13454A55">
            <w:pPr>
              <w:adjustRightInd w:val="0"/>
              <w:snapToGrid w:val="0"/>
              <w:spacing w:line="240" w:lineRule="auto"/>
              <w:rPr>
                <w:rFonts w:hint="eastAsia" w:ascii="宋体" w:hAnsi="宋体" w:eastAsia="宋体" w:cs="宋体"/>
                <w:sz w:val="24"/>
              </w:rPr>
            </w:pPr>
            <w:r>
              <w:rPr>
                <w:rFonts w:hint="eastAsia"/>
                <w:b/>
                <w:bCs/>
                <w:color w:val="auto"/>
                <w:sz w:val="20"/>
                <w:szCs w:val="20"/>
                <w:highlight w:val="none"/>
              </w:rPr>
              <w:t>7）光照度</w:t>
            </w:r>
          </w:p>
        </w:tc>
        <w:tc>
          <w:tcPr>
            <w:tcW w:w="683" w:type="pct"/>
            <w:vAlign w:val="center"/>
          </w:tcPr>
          <w:p w14:paraId="2D5B5347">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3A41EA8B">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42FF777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6D7B77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A6FD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1D5D3560">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13</w:t>
            </w:r>
          </w:p>
        </w:tc>
        <w:tc>
          <w:tcPr>
            <w:tcW w:w="664" w:type="pct"/>
            <w:vAlign w:val="center"/>
          </w:tcPr>
          <w:p w14:paraId="03E5DB0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E37053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EC4E46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91B9934">
            <w:pPr>
              <w:keepNext w:val="0"/>
              <w:keepLines w:val="0"/>
              <w:suppressLineNumbers w:val="0"/>
              <w:spacing w:before="0" w:beforeAutospacing="0" w:after="0" w:afterAutospacing="0" w:line="240" w:lineRule="auto"/>
              <w:ind w:left="0" w:right="0"/>
              <w:jc w:val="center"/>
              <w:rPr>
                <w:rStyle w:val="6"/>
                <w:rFonts w:ascii="宋体" w:hAnsi="宋体" w:eastAsia="宋体"/>
                <w:color w:val="auto"/>
                <w:sz w:val="20"/>
                <w:szCs w:val="20"/>
                <w:highlight w:val="none"/>
              </w:rPr>
            </w:pPr>
            <w:r>
              <w:rPr>
                <w:rStyle w:val="7"/>
                <w:rFonts w:ascii="宋体" w:hAnsi="宋体" w:eastAsia="宋体"/>
                <w:color w:val="auto"/>
                <w:sz w:val="20"/>
                <w:szCs w:val="20"/>
                <w:highlight w:val="none"/>
              </w:rPr>
              <w:t>2、</w:t>
            </w:r>
            <w:r>
              <w:rPr>
                <w:rStyle w:val="6"/>
                <w:rFonts w:ascii="宋体" w:hAnsi="宋体" w:eastAsia="宋体"/>
                <w:color w:val="auto"/>
                <w:sz w:val="20"/>
                <w:szCs w:val="20"/>
                <w:highlight w:val="none"/>
              </w:rPr>
              <w:t>通信指标</w:t>
            </w:r>
          </w:p>
          <w:p w14:paraId="2BC5D6C5">
            <w:pPr>
              <w:keepNext w:val="0"/>
              <w:keepLines w:val="0"/>
              <w:suppressLineNumbers w:val="0"/>
              <w:spacing w:before="0" w:beforeAutospacing="0" w:after="0" w:afterAutospacing="0" w:line="240" w:lineRule="auto"/>
              <w:ind w:left="0" w:right="0"/>
              <w:jc w:val="center"/>
              <w:rPr>
                <w:rStyle w:val="6"/>
                <w:rFonts w:hint="eastAsia" w:ascii="宋体" w:hAnsi="宋体" w:eastAsia="宋体"/>
                <w:color w:val="auto"/>
                <w:sz w:val="20"/>
                <w:szCs w:val="20"/>
                <w:highlight w:val="none"/>
              </w:rPr>
            </w:pPr>
            <w:r>
              <w:rPr>
                <w:rStyle w:val="8"/>
                <w:rFonts w:ascii="宋体" w:hAnsi="宋体" w:eastAsia="宋体"/>
                <w:b w:val="0"/>
                <w:color w:val="auto"/>
                <w:sz w:val="20"/>
                <w:szCs w:val="20"/>
                <w:highlight w:val="none"/>
              </w:rPr>
              <w:t>（1）</w:t>
            </w:r>
            <w:r>
              <w:rPr>
                <w:rStyle w:val="7"/>
                <w:rFonts w:ascii="宋体" w:hAnsi="宋体" w:eastAsia="宋体"/>
                <w:color w:val="auto"/>
                <w:sz w:val="20"/>
                <w:szCs w:val="20"/>
                <w:highlight w:val="none"/>
              </w:rPr>
              <w:t>支持 GPRS/3G/4G 公网与北斗 3 号短报文数据传输；</w:t>
            </w:r>
          </w:p>
        </w:tc>
        <w:tc>
          <w:tcPr>
            <w:tcW w:w="683" w:type="pct"/>
            <w:vAlign w:val="center"/>
          </w:tcPr>
          <w:p w14:paraId="616594E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1C897E1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C2AD8E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7208246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705534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7E3F170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14</w:t>
            </w:r>
          </w:p>
        </w:tc>
        <w:tc>
          <w:tcPr>
            <w:tcW w:w="664" w:type="pct"/>
            <w:vAlign w:val="center"/>
          </w:tcPr>
          <w:p w14:paraId="2F8814A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3D0782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36FF45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565112D">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Style w:val="7"/>
                <w:rFonts w:ascii="宋体" w:hAnsi="宋体" w:eastAsia="宋体"/>
                <w:color w:val="auto"/>
                <w:sz w:val="20"/>
                <w:szCs w:val="20"/>
                <w:highlight w:val="none"/>
              </w:rPr>
              <w:t>2、</w:t>
            </w:r>
            <w:r>
              <w:rPr>
                <w:rStyle w:val="8"/>
                <w:rFonts w:ascii="宋体" w:hAnsi="宋体" w:eastAsia="宋体"/>
                <w:b w:val="0"/>
                <w:color w:val="auto"/>
                <w:sz w:val="20"/>
                <w:szCs w:val="20"/>
                <w:highlight w:val="none"/>
              </w:rPr>
              <w:t>（2）</w:t>
            </w:r>
            <w:r>
              <w:rPr>
                <w:rStyle w:val="7"/>
                <w:rFonts w:ascii="宋体" w:hAnsi="宋体" w:eastAsia="宋体"/>
                <w:color w:val="auto"/>
                <w:sz w:val="20"/>
                <w:szCs w:val="20"/>
                <w:highlight w:val="none"/>
              </w:rPr>
              <w:t>北斗边缘计算盒支持双核 cpu,内存≥ 8G，具备单图计算分析能力。</w:t>
            </w:r>
          </w:p>
        </w:tc>
        <w:tc>
          <w:tcPr>
            <w:tcW w:w="683" w:type="pct"/>
            <w:vAlign w:val="center"/>
          </w:tcPr>
          <w:p w14:paraId="5B741DC9">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678AA9FB">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4DF0E1A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6A65FA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128501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4C62D2D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15</w:t>
            </w:r>
          </w:p>
        </w:tc>
        <w:tc>
          <w:tcPr>
            <w:tcW w:w="664" w:type="pct"/>
            <w:vAlign w:val="center"/>
          </w:tcPr>
          <w:p w14:paraId="5ED3ED6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89645C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BB18A2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512FC90">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Style w:val="7"/>
                <w:rFonts w:ascii="宋体" w:hAnsi="宋体" w:eastAsia="宋体"/>
                <w:color w:val="auto"/>
                <w:sz w:val="20"/>
                <w:szCs w:val="20"/>
                <w:highlight w:val="none"/>
              </w:rPr>
              <w:t>3、</w:t>
            </w:r>
            <w:r>
              <w:rPr>
                <w:rStyle w:val="6"/>
                <w:rFonts w:ascii="宋体" w:hAnsi="宋体" w:eastAsia="宋体"/>
                <w:color w:val="auto"/>
                <w:sz w:val="20"/>
                <w:szCs w:val="20"/>
                <w:highlight w:val="none"/>
              </w:rPr>
              <w:t>可靠性</w:t>
            </w:r>
            <w:r>
              <w:rPr>
                <w:rStyle w:val="8"/>
                <w:rFonts w:ascii="宋体" w:hAnsi="宋体" w:eastAsia="宋体"/>
                <w:b w:val="0"/>
                <w:color w:val="auto"/>
                <w:sz w:val="20"/>
                <w:szCs w:val="20"/>
                <w:highlight w:val="none"/>
              </w:rPr>
              <w:t>（1）</w:t>
            </w:r>
            <w:r>
              <w:rPr>
                <w:rFonts w:hint="eastAsia"/>
                <w:color w:val="auto"/>
                <w:sz w:val="20"/>
                <w:szCs w:val="20"/>
                <w:highlight w:val="none"/>
              </w:rPr>
              <w:t>一体化集成结构；</w:t>
            </w:r>
          </w:p>
        </w:tc>
        <w:tc>
          <w:tcPr>
            <w:tcW w:w="683" w:type="pct"/>
            <w:vAlign w:val="center"/>
          </w:tcPr>
          <w:p w14:paraId="5CA04EF8">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5ED8CBE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6B1218E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5FF22D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974E4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843F681">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16</w:t>
            </w:r>
          </w:p>
        </w:tc>
        <w:tc>
          <w:tcPr>
            <w:tcW w:w="664" w:type="pct"/>
            <w:vAlign w:val="center"/>
          </w:tcPr>
          <w:p w14:paraId="027909E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D3293E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C55103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90872CF">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（2）</w:t>
            </w:r>
            <w:r>
              <w:rPr>
                <w:rFonts w:hint="eastAsia"/>
                <w:color w:val="auto"/>
                <w:sz w:val="20"/>
                <w:szCs w:val="20"/>
                <w:highlight w:val="none"/>
              </w:rPr>
              <w:t>具备防锈、防雷功能，IP65及以上防护能力；</w:t>
            </w:r>
          </w:p>
        </w:tc>
        <w:tc>
          <w:tcPr>
            <w:tcW w:w="683" w:type="pct"/>
            <w:vAlign w:val="center"/>
          </w:tcPr>
          <w:p w14:paraId="2BD534EB">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4582674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255E687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209D7E18">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59B90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529F718A">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17</w:t>
            </w:r>
          </w:p>
        </w:tc>
        <w:tc>
          <w:tcPr>
            <w:tcW w:w="664" w:type="pct"/>
            <w:vAlign w:val="center"/>
          </w:tcPr>
          <w:p w14:paraId="4BCC8C9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F41642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AC3A4B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BD315C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Fonts w:hint="eastAsia"/>
                <w:color w:val="auto"/>
                <w:sz w:val="20"/>
                <w:szCs w:val="20"/>
                <w:highlight w:val="none"/>
              </w:rPr>
              <w:t>（3）</w:t>
            </w:r>
            <w:r>
              <w:rPr>
                <w:rFonts w:hint="eastAsia"/>
                <w:color w:val="auto"/>
                <w:sz w:val="20"/>
                <w:szCs w:val="20"/>
                <w:highlight w:val="none"/>
                <w:lang w:eastAsia="zh-CN"/>
              </w:rPr>
              <w:t>具备高低温（-40℃-80℃）、湿</w:t>
            </w:r>
            <w:r>
              <w:rPr>
                <w:rFonts w:hint="eastAsia"/>
                <w:color w:val="auto"/>
                <w:sz w:val="20"/>
                <w:szCs w:val="20"/>
                <w:highlight w:val="none"/>
                <w:lang w:val="en-US" w:eastAsia="zh-CN"/>
              </w:rPr>
              <w:t>度</w:t>
            </w:r>
            <w:r>
              <w:rPr>
                <w:rFonts w:hint="eastAsia"/>
                <w:color w:val="auto"/>
                <w:sz w:val="20"/>
                <w:szCs w:val="20"/>
                <w:highlight w:val="none"/>
                <w:lang w:eastAsia="zh-CN"/>
              </w:rPr>
              <w:t>（10%–</w:t>
            </w:r>
            <w:r>
              <w:rPr>
                <w:rFonts w:hint="eastAsia"/>
                <w:color w:val="auto"/>
                <w:sz w:val="20"/>
                <w:szCs w:val="20"/>
                <w:highlight w:val="none"/>
                <w:lang w:val="en-US" w:eastAsia="zh-CN"/>
              </w:rPr>
              <w:t>100</w:t>
            </w:r>
            <w:r>
              <w:rPr>
                <w:rFonts w:hint="eastAsia"/>
                <w:color w:val="auto"/>
                <w:sz w:val="20"/>
                <w:szCs w:val="20"/>
                <w:highlight w:val="none"/>
                <w:lang w:eastAsia="zh-CN"/>
              </w:rPr>
              <w:t>%RH）、</w:t>
            </w:r>
            <w:r>
              <w:rPr>
                <w:rFonts w:hint="eastAsia"/>
                <w:color w:val="auto"/>
                <w:sz w:val="20"/>
                <w:szCs w:val="20"/>
                <w:highlight w:val="none"/>
                <w:lang w:val="en-US" w:eastAsia="zh-CN"/>
              </w:rPr>
              <w:t>高海拔（≥3500m）、</w:t>
            </w:r>
            <w:r>
              <w:rPr>
                <w:rFonts w:hint="eastAsia"/>
                <w:color w:val="auto"/>
                <w:sz w:val="20"/>
                <w:szCs w:val="20"/>
                <w:highlight w:val="none"/>
                <w:lang w:eastAsia="zh-CN"/>
              </w:rPr>
              <w:t>高辐射环境条件下的可靠运行能力；</w:t>
            </w:r>
          </w:p>
        </w:tc>
        <w:tc>
          <w:tcPr>
            <w:tcW w:w="683" w:type="pct"/>
            <w:vAlign w:val="center"/>
          </w:tcPr>
          <w:p w14:paraId="18878D28">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0CD78B2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78B9D08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BE8CB7F">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3F0A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556E82DC">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18</w:t>
            </w:r>
          </w:p>
        </w:tc>
        <w:tc>
          <w:tcPr>
            <w:tcW w:w="664" w:type="pct"/>
            <w:vAlign w:val="center"/>
          </w:tcPr>
          <w:p w14:paraId="5A12D24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DD87C4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FBD6BE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FA2130B">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（4）</w:t>
            </w:r>
            <w:r>
              <w:rPr>
                <w:rFonts w:hint="eastAsia"/>
                <w:color w:val="auto"/>
                <w:sz w:val="20"/>
                <w:szCs w:val="20"/>
                <w:highlight w:val="none"/>
              </w:rPr>
              <w:t>设备野外平均无故障时间不小于10000小时;</w:t>
            </w:r>
          </w:p>
        </w:tc>
        <w:tc>
          <w:tcPr>
            <w:tcW w:w="683" w:type="pct"/>
            <w:vAlign w:val="center"/>
          </w:tcPr>
          <w:p w14:paraId="22AE5CD7">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41EC534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4F14921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42ABD67F">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5BDDC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2AD4D2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19</w:t>
            </w:r>
          </w:p>
        </w:tc>
        <w:tc>
          <w:tcPr>
            <w:tcW w:w="664" w:type="pct"/>
            <w:vAlign w:val="center"/>
          </w:tcPr>
          <w:p w14:paraId="2461702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20FED6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04FA52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4ACBC0D">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（5）</w:t>
            </w:r>
            <w:r>
              <w:rPr>
                <w:rFonts w:hint="eastAsia"/>
                <w:color w:val="auto"/>
                <w:sz w:val="20"/>
                <w:szCs w:val="20"/>
                <w:highlight w:val="none"/>
              </w:rPr>
              <w:t>支持太阳能可靠供电；</w:t>
            </w:r>
          </w:p>
        </w:tc>
        <w:tc>
          <w:tcPr>
            <w:tcW w:w="683" w:type="pct"/>
            <w:vAlign w:val="center"/>
          </w:tcPr>
          <w:p w14:paraId="1ED3C295">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63EDFAC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4A91D91F">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083B53C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DB2F3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7A7B4FB9">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20</w:t>
            </w:r>
          </w:p>
        </w:tc>
        <w:tc>
          <w:tcPr>
            <w:tcW w:w="664" w:type="pct"/>
            <w:vAlign w:val="center"/>
          </w:tcPr>
          <w:p w14:paraId="58642C5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15AD2C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7335B6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BEF229B">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Style w:val="8"/>
                <w:rFonts w:ascii="宋体" w:hAnsi="宋体" w:eastAsia="宋体"/>
                <w:b w:val="0"/>
                <w:color w:val="auto"/>
                <w:sz w:val="20"/>
                <w:szCs w:val="20"/>
                <w:highlight w:val="none"/>
              </w:rPr>
              <w:t>6）</w:t>
            </w:r>
            <w:r>
              <w:rPr>
                <w:rFonts w:hint="eastAsia"/>
                <w:color w:val="auto"/>
                <w:sz w:val="20"/>
                <w:szCs w:val="20"/>
                <w:highlight w:val="none"/>
              </w:rPr>
              <w:t>具备低电压保护功能；</w:t>
            </w:r>
          </w:p>
        </w:tc>
        <w:tc>
          <w:tcPr>
            <w:tcW w:w="683" w:type="pct"/>
            <w:vAlign w:val="center"/>
          </w:tcPr>
          <w:p w14:paraId="4270BE6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1E9A146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42152B0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298D028">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2ECE5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32532127">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21</w:t>
            </w:r>
          </w:p>
        </w:tc>
        <w:tc>
          <w:tcPr>
            <w:tcW w:w="664" w:type="pct"/>
            <w:vAlign w:val="center"/>
          </w:tcPr>
          <w:p w14:paraId="5E5CF48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D93BBE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2C7F89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7F10311">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7）</w:t>
            </w:r>
            <w:r>
              <w:rPr>
                <w:rFonts w:hint="eastAsia"/>
                <w:color w:val="auto"/>
                <w:sz w:val="20"/>
                <w:szCs w:val="20"/>
                <w:highlight w:val="none"/>
              </w:rPr>
              <w:t>支持防盗告警：倾斜分辨率：≤3°；报警类型：支持倾斜、挖掘、破坏、移动状态告警监测。</w:t>
            </w:r>
          </w:p>
        </w:tc>
        <w:tc>
          <w:tcPr>
            <w:tcW w:w="683" w:type="pct"/>
            <w:vAlign w:val="center"/>
          </w:tcPr>
          <w:p w14:paraId="7862CE59">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04B7D6D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3C54AD6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421C25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8E33E0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2313068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22</w:t>
            </w:r>
          </w:p>
        </w:tc>
        <w:tc>
          <w:tcPr>
            <w:tcW w:w="664" w:type="pct"/>
            <w:vAlign w:val="center"/>
          </w:tcPr>
          <w:p w14:paraId="1AD42E0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CA4247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19E603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E933C32">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（8）</w:t>
            </w:r>
            <w:r>
              <w:rPr>
                <w:rFonts w:hint="eastAsia"/>
                <w:color w:val="auto"/>
                <w:sz w:val="20"/>
                <w:szCs w:val="20"/>
                <w:highlight w:val="none"/>
              </w:rPr>
              <w:t>远程定位：支持北斗定位。</w:t>
            </w:r>
          </w:p>
        </w:tc>
        <w:tc>
          <w:tcPr>
            <w:tcW w:w="683" w:type="pct"/>
            <w:vAlign w:val="center"/>
          </w:tcPr>
          <w:p w14:paraId="05ED17B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095E76B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5D83DE04">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7D94EEA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5F82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1AF6AD9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23</w:t>
            </w:r>
          </w:p>
        </w:tc>
        <w:tc>
          <w:tcPr>
            <w:tcW w:w="664" w:type="pct"/>
            <w:vAlign w:val="center"/>
          </w:tcPr>
          <w:p w14:paraId="568CEB1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CD9FE5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080715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8A7A6E7">
            <w:pPr>
              <w:adjustRightInd w:val="0"/>
              <w:snapToGrid w:val="0"/>
              <w:spacing w:line="240" w:lineRule="auto"/>
              <w:rPr>
                <w:rFonts w:hint="eastAsia" w:ascii="宋体" w:hAnsi="宋体" w:eastAsia="宋体" w:cs="宋体"/>
                <w:sz w:val="24"/>
              </w:rPr>
            </w:pPr>
            <w:r>
              <w:rPr>
                <w:rStyle w:val="8"/>
                <w:rFonts w:ascii="宋体" w:hAnsi="宋体" w:eastAsia="宋体"/>
                <w:b w:val="0"/>
                <w:color w:val="auto"/>
                <w:sz w:val="20"/>
                <w:szCs w:val="20"/>
                <w:highlight w:val="none"/>
              </w:rPr>
              <w:t>（9）</w:t>
            </w:r>
            <w:r>
              <w:rPr>
                <w:rFonts w:hint="eastAsia"/>
                <w:color w:val="auto"/>
                <w:sz w:val="20"/>
                <w:szCs w:val="20"/>
                <w:highlight w:val="none"/>
              </w:rPr>
              <w:t>远程标定：支持对凋落物含水率等传感器设备的远程标定。</w:t>
            </w:r>
          </w:p>
        </w:tc>
        <w:tc>
          <w:tcPr>
            <w:tcW w:w="683" w:type="pct"/>
            <w:vAlign w:val="center"/>
          </w:tcPr>
          <w:p w14:paraId="266B347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7374679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1857C9F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69C1CE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564CBD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543E43B7">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24</w:t>
            </w:r>
          </w:p>
        </w:tc>
        <w:tc>
          <w:tcPr>
            <w:tcW w:w="664" w:type="pct"/>
            <w:vAlign w:val="center"/>
          </w:tcPr>
          <w:p w14:paraId="1CC0881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B99209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40B5C7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B05FFEC">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Style w:val="8"/>
                <w:rFonts w:ascii="宋体" w:hAnsi="宋体" w:eastAsia="宋体"/>
                <w:b w:val="0"/>
                <w:color w:val="auto"/>
                <w:sz w:val="20"/>
                <w:szCs w:val="20"/>
                <w:highlight w:val="none"/>
              </w:rPr>
              <w:t>10）</w:t>
            </w:r>
            <w:r>
              <w:rPr>
                <w:rFonts w:hint="eastAsia"/>
                <w:color w:val="auto"/>
                <w:sz w:val="20"/>
                <w:szCs w:val="20"/>
                <w:highlight w:val="none"/>
              </w:rPr>
              <w:t>远程管理：支持远程设备自检分析、指令下发、参数设置及管理</w:t>
            </w:r>
            <w:r>
              <w:rPr>
                <w:rStyle w:val="7"/>
                <w:rFonts w:ascii="宋体" w:hAnsi="宋体" w:eastAsia="宋体"/>
                <w:color w:val="auto"/>
                <w:sz w:val="20"/>
                <w:szCs w:val="20"/>
                <w:highlight w:val="none"/>
              </w:rPr>
              <w:t>。</w:t>
            </w:r>
          </w:p>
        </w:tc>
        <w:tc>
          <w:tcPr>
            <w:tcW w:w="683" w:type="pct"/>
            <w:vAlign w:val="center"/>
          </w:tcPr>
          <w:p w14:paraId="51742653">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15C6D3D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D736B7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0A68812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13B46E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7528D60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25</w:t>
            </w:r>
          </w:p>
        </w:tc>
        <w:tc>
          <w:tcPr>
            <w:tcW w:w="664" w:type="pct"/>
            <w:vAlign w:val="center"/>
          </w:tcPr>
          <w:p w14:paraId="67F7975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FE820E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6F995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10C955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r>
              <w:rPr>
                <w:rStyle w:val="7"/>
                <w:rFonts w:ascii="宋体" w:hAnsi="宋体" w:eastAsia="宋体"/>
                <w:color w:val="auto"/>
                <w:sz w:val="20"/>
                <w:szCs w:val="20"/>
                <w:highlight w:val="none"/>
              </w:rPr>
              <w:t>4、</w:t>
            </w:r>
            <w:r>
              <w:rPr>
                <w:rStyle w:val="6"/>
                <w:rFonts w:ascii="宋体" w:hAnsi="宋体" w:eastAsia="宋体"/>
                <w:color w:val="auto"/>
                <w:sz w:val="20"/>
                <w:szCs w:val="20"/>
                <w:highlight w:val="none"/>
              </w:rPr>
              <w:t>采集频率</w:t>
            </w:r>
          </w:p>
        </w:tc>
        <w:tc>
          <w:tcPr>
            <w:tcW w:w="683" w:type="pct"/>
            <w:vAlign w:val="center"/>
          </w:tcPr>
          <w:p w14:paraId="1FF087D7">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4445AE6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6FC5E838">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421F9D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1F577E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30EEE2E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26</w:t>
            </w:r>
          </w:p>
        </w:tc>
        <w:tc>
          <w:tcPr>
            <w:tcW w:w="664" w:type="pct"/>
            <w:vAlign w:val="center"/>
          </w:tcPr>
          <w:p w14:paraId="44FDAAA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135C47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4CFF09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7923E78">
            <w:pPr>
              <w:keepNext w:val="0"/>
              <w:keepLines w:val="0"/>
              <w:suppressLineNumbers w:val="0"/>
              <w:spacing w:before="0" w:beforeAutospacing="0" w:after="0" w:afterAutospacing="0" w:line="240" w:lineRule="auto"/>
              <w:ind w:left="0" w:right="0"/>
              <w:jc w:val="center"/>
              <w:rPr>
                <w:rStyle w:val="6"/>
                <w:rFonts w:ascii="宋体" w:hAnsi="宋体" w:eastAsia="宋体"/>
                <w:color w:val="auto"/>
                <w:sz w:val="20"/>
                <w:szCs w:val="20"/>
                <w:highlight w:val="none"/>
              </w:rPr>
            </w:pPr>
            <w:r>
              <w:rPr>
                <w:rStyle w:val="7"/>
                <w:rFonts w:ascii="宋体" w:hAnsi="宋体" w:eastAsia="宋体"/>
                <w:b/>
                <w:bCs/>
                <w:color w:val="auto"/>
                <w:sz w:val="20"/>
                <w:szCs w:val="20"/>
                <w:highlight w:val="none"/>
              </w:rPr>
              <w:t>5、</w:t>
            </w:r>
            <w:r>
              <w:rPr>
                <w:rStyle w:val="6"/>
                <w:rFonts w:ascii="宋体" w:hAnsi="宋体" w:eastAsia="宋体"/>
                <w:color w:val="auto"/>
                <w:sz w:val="20"/>
                <w:szCs w:val="20"/>
                <w:highlight w:val="none"/>
              </w:rPr>
              <w:t>数据产品指标</w:t>
            </w:r>
          </w:p>
          <w:p w14:paraId="08BCC912">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Style w:val="8"/>
                <w:rFonts w:ascii="宋体" w:hAnsi="宋体" w:eastAsia="宋体"/>
                <w:b w:val="0"/>
                <w:color w:val="auto"/>
                <w:sz w:val="20"/>
                <w:szCs w:val="20"/>
                <w:highlight w:val="none"/>
              </w:rPr>
              <w:t>（1）</w:t>
            </w:r>
            <w:r>
              <w:rPr>
                <w:rStyle w:val="7"/>
                <w:rFonts w:ascii="宋体" w:hAnsi="宋体" w:eastAsia="宋体"/>
                <w:color w:val="auto"/>
                <w:sz w:val="20"/>
                <w:szCs w:val="20"/>
                <w:highlight w:val="none"/>
              </w:rPr>
              <w:t>数据产品报告生成时间不大于 5 秒，对于特殊情况且确实需要较长时间处理的需给出进度提示；</w:t>
            </w:r>
            <w:r>
              <w:rPr>
                <w:rStyle w:val="6"/>
                <w:rFonts w:ascii="宋体" w:hAnsi="宋体" w:eastAsia="宋体"/>
                <w:color w:val="auto"/>
                <w:sz w:val="20"/>
                <w:szCs w:val="20"/>
                <w:highlight w:val="none"/>
              </w:rPr>
              <w:t xml:space="preserve">  </w:t>
            </w:r>
          </w:p>
        </w:tc>
        <w:tc>
          <w:tcPr>
            <w:tcW w:w="683" w:type="pct"/>
            <w:vAlign w:val="center"/>
          </w:tcPr>
          <w:p w14:paraId="4ABE7B0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6C2BDCF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249D194F">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5C1C3235">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368304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C6FC8F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27</w:t>
            </w:r>
          </w:p>
        </w:tc>
        <w:tc>
          <w:tcPr>
            <w:tcW w:w="664" w:type="pct"/>
            <w:vAlign w:val="center"/>
          </w:tcPr>
          <w:p w14:paraId="780434E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297111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F1A2EE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2117611">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Style w:val="7"/>
                <w:rFonts w:ascii="宋体" w:hAnsi="宋体" w:eastAsia="宋体"/>
                <w:b/>
                <w:bCs/>
                <w:color w:val="auto"/>
                <w:sz w:val="20"/>
                <w:szCs w:val="20"/>
                <w:highlight w:val="none"/>
              </w:rPr>
              <w:t>5、</w:t>
            </w:r>
            <w:r>
              <w:rPr>
                <w:rStyle w:val="8"/>
                <w:rFonts w:ascii="宋体" w:hAnsi="宋体" w:eastAsia="宋体"/>
                <w:b w:val="0"/>
                <w:color w:val="auto"/>
                <w:sz w:val="20"/>
                <w:szCs w:val="20"/>
                <w:highlight w:val="none"/>
              </w:rPr>
              <w:t>（2）</w:t>
            </w:r>
            <w:r>
              <w:rPr>
                <w:rStyle w:val="7"/>
                <w:rFonts w:ascii="宋体" w:hAnsi="宋体" w:eastAsia="宋体"/>
                <w:color w:val="auto"/>
                <w:sz w:val="20"/>
                <w:szCs w:val="20"/>
                <w:highlight w:val="none"/>
              </w:rPr>
              <w:t>支持公里级精细化网格预警，格点精度不低于 30 米。</w:t>
            </w:r>
          </w:p>
        </w:tc>
        <w:tc>
          <w:tcPr>
            <w:tcW w:w="683" w:type="pct"/>
            <w:vAlign w:val="center"/>
          </w:tcPr>
          <w:p w14:paraId="69D95E07">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51B4072B">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5E97644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50552A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49282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6EB671FE">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28</w:t>
            </w:r>
          </w:p>
        </w:tc>
        <w:tc>
          <w:tcPr>
            <w:tcW w:w="664" w:type="pct"/>
            <w:vAlign w:val="center"/>
          </w:tcPr>
          <w:p w14:paraId="1C6CFE6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10788B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A6A865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04799AD">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Style w:val="7"/>
                <w:rFonts w:ascii="宋体" w:hAnsi="宋体" w:eastAsia="宋体"/>
                <w:b/>
                <w:bCs/>
                <w:color w:val="auto"/>
                <w:sz w:val="20"/>
                <w:szCs w:val="20"/>
                <w:highlight w:val="none"/>
              </w:rPr>
              <w:t>6、</w:t>
            </w:r>
            <w:r>
              <w:rPr>
                <w:rStyle w:val="6"/>
                <w:rFonts w:ascii="宋体" w:hAnsi="宋体" w:eastAsia="宋体"/>
                <w:color w:val="auto"/>
                <w:sz w:val="20"/>
                <w:szCs w:val="20"/>
                <w:highlight w:val="none"/>
              </w:rPr>
              <w:t>安全指标</w:t>
            </w:r>
          </w:p>
        </w:tc>
        <w:tc>
          <w:tcPr>
            <w:tcW w:w="683" w:type="pct"/>
            <w:vAlign w:val="center"/>
          </w:tcPr>
          <w:p w14:paraId="18554BED">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3FAB76C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24DB55F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2BEB7C3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EE3FE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197BD78C">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29</w:t>
            </w:r>
          </w:p>
        </w:tc>
        <w:tc>
          <w:tcPr>
            <w:tcW w:w="664" w:type="pct"/>
            <w:vAlign w:val="center"/>
          </w:tcPr>
          <w:p w14:paraId="0EC3F50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DD0C49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11D790E">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116D9B9">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Style w:val="7"/>
                <w:rFonts w:ascii="宋体" w:hAnsi="宋体" w:eastAsia="宋体"/>
                <w:b/>
                <w:bCs/>
                <w:color w:val="auto"/>
                <w:sz w:val="20"/>
                <w:szCs w:val="20"/>
                <w:highlight w:val="none"/>
              </w:rPr>
              <w:t>7、</w:t>
            </w:r>
            <w:r>
              <w:rPr>
                <w:rStyle w:val="6"/>
                <w:rFonts w:ascii="宋体" w:hAnsi="宋体" w:eastAsia="宋体"/>
                <w:color w:val="auto"/>
                <w:sz w:val="20"/>
                <w:szCs w:val="20"/>
                <w:highlight w:val="none"/>
              </w:rPr>
              <w:t xml:space="preserve">存储指标 </w:t>
            </w:r>
          </w:p>
        </w:tc>
        <w:tc>
          <w:tcPr>
            <w:tcW w:w="683" w:type="pct"/>
            <w:vAlign w:val="center"/>
          </w:tcPr>
          <w:p w14:paraId="5AC82270">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7A5EF0F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5898497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3519AA2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07877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62C7BE2C">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30</w:t>
            </w:r>
          </w:p>
        </w:tc>
        <w:tc>
          <w:tcPr>
            <w:tcW w:w="664" w:type="pct"/>
            <w:vAlign w:val="center"/>
          </w:tcPr>
          <w:p w14:paraId="73C3F24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14B152A">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3805A4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536A108">
            <w:pPr>
              <w:widowControl/>
              <w:adjustRightInd w:val="0"/>
              <w:snapToGrid w:val="0"/>
              <w:spacing w:line="240" w:lineRule="auto"/>
              <w:rPr>
                <w:rStyle w:val="7"/>
                <w:rFonts w:ascii="宋体" w:hAnsi="宋体" w:eastAsia="宋体"/>
                <w:color w:val="auto"/>
                <w:sz w:val="20"/>
                <w:szCs w:val="20"/>
                <w:highlight w:val="none"/>
              </w:rPr>
            </w:pPr>
            <w:r>
              <w:rPr>
                <w:rStyle w:val="7"/>
                <w:rFonts w:ascii="宋体" w:hAnsi="宋体" w:eastAsia="宋体"/>
                <w:b/>
                <w:bCs/>
                <w:color w:val="auto"/>
                <w:sz w:val="20"/>
                <w:szCs w:val="20"/>
                <w:highlight w:val="none"/>
              </w:rPr>
              <w:t>8、选址要求指标</w:t>
            </w:r>
          </w:p>
        </w:tc>
        <w:tc>
          <w:tcPr>
            <w:tcW w:w="683" w:type="pct"/>
            <w:vAlign w:val="center"/>
          </w:tcPr>
          <w:p w14:paraId="7F99673B">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721E49C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B85701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DDFA6D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40D2B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0D5FD3AD">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31</w:t>
            </w:r>
          </w:p>
        </w:tc>
        <w:tc>
          <w:tcPr>
            <w:tcW w:w="664" w:type="pct"/>
            <w:vAlign w:val="center"/>
          </w:tcPr>
          <w:p w14:paraId="4938219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D3F451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9F88EE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A3BD9E9">
            <w:pPr>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9、</w:t>
            </w:r>
            <w:r>
              <w:rPr>
                <w:rFonts w:hint="eastAsia"/>
                <w:b/>
                <w:color w:val="auto"/>
                <w:sz w:val="20"/>
                <w:szCs w:val="20"/>
                <w:highlight w:val="none"/>
              </w:rPr>
              <w:t>站点成果指标</w:t>
            </w:r>
          </w:p>
          <w:p w14:paraId="64755DAD">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Fonts w:hint="eastAsia"/>
                <w:color w:val="auto"/>
                <w:sz w:val="20"/>
                <w:szCs w:val="20"/>
                <w:highlight w:val="none"/>
              </w:rPr>
              <w:t>（</w:t>
            </w:r>
            <w:r>
              <w:rPr>
                <w:rStyle w:val="8"/>
                <w:rFonts w:ascii="宋体" w:hAnsi="宋体" w:eastAsia="宋体"/>
                <w:b w:val="0"/>
                <w:color w:val="auto"/>
                <w:sz w:val="20"/>
                <w:szCs w:val="20"/>
                <w:highlight w:val="none"/>
              </w:rPr>
              <w:t>1）</w:t>
            </w:r>
            <w:r>
              <w:rPr>
                <w:rFonts w:hint="eastAsia"/>
                <w:snapToGrid w:val="0"/>
                <w:color w:val="auto"/>
                <w:sz w:val="20"/>
                <w:szCs w:val="20"/>
                <w:highlight w:val="none"/>
                <w:lang w:bidi="ar"/>
              </w:rPr>
              <w:t>设备配套AI模型，支持火险预警、凋落物含水率网格化成果输出，支持公里级精细化网格预警，格点精度不低于30米</w:t>
            </w:r>
            <w:r>
              <w:rPr>
                <w:rFonts w:hint="eastAsia"/>
                <w:color w:val="auto"/>
                <w:sz w:val="20"/>
                <w:szCs w:val="20"/>
                <w:highlight w:val="none"/>
              </w:rPr>
              <w:t>；</w:t>
            </w:r>
          </w:p>
        </w:tc>
        <w:tc>
          <w:tcPr>
            <w:tcW w:w="683" w:type="pct"/>
            <w:vAlign w:val="center"/>
          </w:tcPr>
          <w:p w14:paraId="333643E5">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278D0E4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3389591E">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0967BB5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CEF59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3E06A470">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32</w:t>
            </w:r>
          </w:p>
        </w:tc>
        <w:tc>
          <w:tcPr>
            <w:tcW w:w="664" w:type="pct"/>
            <w:vAlign w:val="center"/>
          </w:tcPr>
          <w:p w14:paraId="49031628">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B6D2E49">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32480F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CFF832D">
            <w:pPr>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9、</w:t>
            </w:r>
            <w:r>
              <w:rPr>
                <w:rFonts w:hint="eastAsia"/>
                <w:snapToGrid w:val="0"/>
                <w:color w:val="auto"/>
                <w:sz w:val="20"/>
                <w:szCs w:val="20"/>
                <w:highlight w:val="none"/>
                <w:lang w:bidi="ar"/>
              </w:rPr>
              <w:t>（2）数据通过开放接口可传输至省级森林草原火险监测预警定制数据产品或省级数据汇聚平台。</w:t>
            </w:r>
          </w:p>
        </w:tc>
        <w:tc>
          <w:tcPr>
            <w:tcW w:w="683" w:type="pct"/>
            <w:vAlign w:val="center"/>
          </w:tcPr>
          <w:p w14:paraId="7E9A75B6">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074E36A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17BA0A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5EA2DA8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2D3CC0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14871113">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33</w:t>
            </w:r>
          </w:p>
        </w:tc>
        <w:tc>
          <w:tcPr>
            <w:tcW w:w="664" w:type="pct"/>
            <w:vAlign w:val="center"/>
          </w:tcPr>
          <w:p w14:paraId="668F26D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A14707B">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512D05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1F2692A">
            <w:pPr>
              <w:widowControl/>
              <w:adjustRightInd w:val="0"/>
              <w:snapToGrid w:val="0"/>
              <w:spacing w:line="240" w:lineRule="auto"/>
              <w:rPr>
                <w:rFonts w:hint="eastAsia"/>
                <w:b/>
                <w:color w:val="auto"/>
                <w:sz w:val="20"/>
                <w:szCs w:val="20"/>
                <w:highlight w:val="none"/>
              </w:rPr>
            </w:pPr>
            <w:r>
              <w:rPr>
                <w:rFonts w:hint="eastAsia"/>
                <w:b/>
                <w:bCs/>
                <w:color w:val="auto"/>
                <w:sz w:val="20"/>
                <w:szCs w:val="20"/>
                <w:highlight w:val="none"/>
              </w:rPr>
              <w:t>10、</w:t>
            </w:r>
            <w:r>
              <w:rPr>
                <w:rFonts w:hint="eastAsia"/>
                <w:b/>
                <w:color w:val="auto"/>
                <w:sz w:val="20"/>
                <w:szCs w:val="20"/>
                <w:highlight w:val="none"/>
              </w:rPr>
              <w:t>相关配件</w:t>
            </w:r>
          </w:p>
          <w:p w14:paraId="05993562">
            <w:pPr>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w:t>
            </w:r>
            <w:r>
              <w:rPr>
                <w:rStyle w:val="8"/>
                <w:rFonts w:ascii="宋体" w:hAnsi="宋体" w:eastAsia="宋体"/>
                <w:color w:val="auto"/>
                <w:sz w:val="20"/>
                <w:szCs w:val="20"/>
                <w:highlight w:val="none"/>
              </w:rPr>
              <w:t>1）</w:t>
            </w:r>
            <w:r>
              <w:rPr>
                <w:rFonts w:hint="eastAsia"/>
                <w:b/>
                <w:color w:val="auto"/>
                <w:sz w:val="20"/>
                <w:szCs w:val="20"/>
                <w:highlight w:val="none"/>
              </w:rPr>
              <w:t>配套太阳能板：</w:t>
            </w:r>
            <w:r>
              <w:rPr>
                <w:rFonts w:hint="eastAsia"/>
                <w:color w:val="auto"/>
                <w:sz w:val="20"/>
                <w:szCs w:val="20"/>
                <w:highlight w:val="none"/>
              </w:rPr>
              <w:t>含北斗配套太阳能版；根据设备所需功率进行太阳能板配置；太阳能板功率不低于50w；</w:t>
            </w:r>
          </w:p>
        </w:tc>
        <w:tc>
          <w:tcPr>
            <w:tcW w:w="683" w:type="pct"/>
            <w:vAlign w:val="center"/>
          </w:tcPr>
          <w:p w14:paraId="38A78F99">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2EBAB227">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3C3BF1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175DAC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156978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31678978">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34</w:t>
            </w:r>
          </w:p>
        </w:tc>
        <w:tc>
          <w:tcPr>
            <w:tcW w:w="664" w:type="pct"/>
            <w:vAlign w:val="center"/>
          </w:tcPr>
          <w:p w14:paraId="7269A0A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3E8F272">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3BF21803">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B725D86">
            <w:pPr>
              <w:widowControl/>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10、</w:t>
            </w:r>
            <w:r>
              <w:rPr>
                <w:rFonts w:hint="eastAsia"/>
                <w:b/>
                <w:color w:val="auto"/>
                <w:sz w:val="20"/>
                <w:szCs w:val="20"/>
                <w:highlight w:val="none"/>
              </w:rPr>
              <w:t>相关配件</w:t>
            </w:r>
            <w:r>
              <w:rPr>
                <w:rFonts w:hint="eastAsia"/>
                <w:b/>
                <w:bCs/>
                <w:color w:val="auto"/>
                <w:sz w:val="20"/>
                <w:szCs w:val="20"/>
                <w:highlight w:val="none"/>
              </w:rPr>
              <w:t>（</w:t>
            </w:r>
            <w:r>
              <w:rPr>
                <w:rStyle w:val="8"/>
                <w:rFonts w:ascii="宋体" w:hAnsi="宋体" w:eastAsia="宋体"/>
                <w:color w:val="auto"/>
                <w:sz w:val="20"/>
                <w:szCs w:val="20"/>
                <w:highlight w:val="none"/>
              </w:rPr>
              <w:t>2）</w:t>
            </w:r>
            <w:r>
              <w:rPr>
                <w:rFonts w:hint="eastAsia"/>
                <w:b/>
                <w:color w:val="auto"/>
                <w:sz w:val="20"/>
                <w:szCs w:val="20"/>
                <w:highlight w:val="none"/>
              </w:rPr>
              <w:t>管理单元</w:t>
            </w:r>
          </w:p>
        </w:tc>
        <w:tc>
          <w:tcPr>
            <w:tcW w:w="683" w:type="pct"/>
            <w:vAlign w:val="center"/>
          </w:tcPr>
          <w:p w14:paraId="32678AA7">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565C08C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3B1264C8">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69307D9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4461F9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5CB9701B">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35</w:t>
            </w:r>
          </w:p>
        </w:tc>
        <w:tc>
          <w:tcPr>
            <w:tcW w:w="664" w:type="pct"/>
            <w:vAlign w:val="center"/>
          </w:tcPr>
          <w:p w14:paraId="61D7CF6C">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141376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00A0A174">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3898BA4">
            <w:pPr>
              <w:widowControl/>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10、（</w:t>
            </w:r>
            <w:r>
              <w:rPr>
                <w:rStyle w:val="8"/>
                <w:rFonts w:ascii="宋体" w:hAnsi="宋体" w:eastAsia="宋体"/>
                <w:bCs w:val="0"/>
                <w:color w:val="auto"/>
                <w:sz w:val="20"/>
                <w:szCs w:val="20"/>
                <w:highlight w:val="none"/>
              </w:rPr>
              <w:t>3）</w:t>
            </w:r>
            <w:r>
              <w:rPr>
                <w:rFonts w:hint="eastAsia"/>
                <w:b/>
                <w:color w:val="auto"/>
                <w:sz w:val="20"/>
                <w:szCs w:val="20"/>
                <w:highlight w:val="none"/>
              </w:rPr>
              <w:t>配套电池</w:t>
            </w:r>
          </w:p>
        </w:tc>
        <w:tc>
          <w:tcPr>
            <w:tcW w:w="683" w:type="pct"/>
            <w:vAlign w:val="center"/>
          </w:tcPr>
          <w:p w14:paraId="6E915BF0">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5E52245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5349B9B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4259C45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61E468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4396D3EA">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36</w:t>
            </w:r>
          </w:p>
        </w:tc>
        <w:tc>
          <w:tcPr>
            <w:tcW w:w="664" w:type="pct"/>
            <w:vAlign w:val="center"/>
          </w:tcPr>
          <w:p w14:paraId="0AB0B2D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42D98C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67E0CF8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F33A8EE">
            <w:pPr>
              <w:widowControl/>
              <w:adjustRightInd w:val="0"/>
              <w:snapToGrid w:val="0"/>
              <w:spacing w:line="240" w:lineRule="auto"/>
              <w:rPr>
                <w:rStyle w:val="7"/>
                <w:rFonts w:ascii="宋体" w:hAnsi="宋体" w:eastAsia="宋体"/>
                <w:color w:val="auto"/>
                <w:sz w:val="20"/>
                <w:szCs w:val="20"/>
                <w:highlight w:val="none"/>
              </w:rPr>
            </w:pPr>
            <w:r>
              <w:rPr>
                <w:rFonts w:hint="eastAsia"/>
                <w:b/>
                <w:bCs/>
                <w:color w:val="auto"/>
                <w:sz w:val="20"/>
                <w:szCs w:val="20"/>
                <w:highlight w:val="none"/>
              </w:rPr>
              <w:t>10、（</w:t>
            </w:r>
            <w:r>
              <w:rPr>
                <w:rStyle w:val="8"/>
                <w:rFonts w:ascii="宋体" w:hAnsi="宋体" w:eastAsia="宋体"/>
                <w:color w:val="auto"/>
                <w:sz w:val="20"/>
                <w:szCs w:val="20"/>
                <w:highlight w:val="none"/>
              </w:rPr>
              <w:t>4）</w:t>
            </w:r>
            <w:r>
              <w:rPr>
                <w:rFonts w:hint="eastAsia"/>
                <w:b/>
                <w:color w:val="auto"/>
                <w:sz w:val="20"/>
                <w:szCs w:val="20"/>
                <w:highlight w:val="none"/>
              </w:rPr>
              <w:t>立杆及连接线</w:t>
            </w:r>
          </w:p>
        </w:tc>
        <w:tc>
          <w:tcPr>
            <w:tcW w:w="683" w:type="pct"/>
            <w:vAlign w:val="center"/>
          </w:tcPr>
          <w:p w14:paraId="043C6048">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470F54B6">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7AB80B9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15C69FEC">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76B297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2380282F">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37</w:t>
            </w:r>
          </w:p>
        </w:tc>
        <w:tc>
          <w:tcPr>
            <w:tcW w:w="664" w:type="pct"/>
            <w:vAlign w:val="center"/>
          </w:tcPr>
          <w:p w14:paraId="7BFB4B30">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14FD0B3D">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4D499C71">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ACB5A3F">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Fonts w:hint="eastAsia"/>
                <w:b/>
                <w:bCs/>
                <w:color w:val="auto"/>
                <w:sz w:val="20"/>
                <w:szCs w:val="20"/>
                <w:highlight w:val="none"/>
              </w:rPr>
              <w:t>11</w:t>
            </w:r>
            <w:r>
              <w:rPr>
                <w:rFonts w:hint="eastAsia"/>
                <w:color w:val="auto"/>
                <w:sz w:val="20"/>
                <w:szCs w:val="20"/>
                <w:highlight w:val="none"/>
              </w:rPr>
              <w:t>、</w:t>
            </w:r>
            <w:r>
              <w:rPr>
                <w:rFonts w:hint="eastAsia"/>
                <w:b/>
                <w:bCs/>
                <w:color w:val="auto"/>
                <w:sz w:val="20"/>
                <w:szCs w:val="20"/>
                <w:highlight w:val="none"/>
              </w:rPr>
              <w:t>辅材要求</w:t>
            </w:r>
          </w:p>
        </w:tc>
        <w:tc>
          <w:tcPr>
            <w:tcW w:w="683" w:type="pct"/>
            <w:vAlign w:val="center"/>
          </w:tcPr>
          <w:p w14:paraId="246286FC">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5588801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6E434709">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2B927FD1">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9640B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75" w:hRule="atLeast"/>
          <w:jc w:val="center"/>
        </w:trPr>
        <w:tc>
          <w:tcPr>
            <w:tcW w:w="216" w:type="pct"/>
            <w:vAlign w:val="center"/>
          </w:tcPr>
          <w:p w14:paraId="6522151A">
            <w:pPr>
              <w:keepNext w:val="0"/>
              <w:keepLines w:val="0"/>
              <w:suppressLineNumbers w:val="0"/>
              <w:spacing w:before="0" w:beforeAutospacing="0" w:after="0" w:afterAutospacing="0" w:line="360" w:lineRule="auto"/>
              <w:ind w:left="0" w:right="0"/>
              <w:jc w:val="center"/>
              <w:rPr>
                <w:rFonts w:hint="default" w:ascii="宋体" w:hAnsi="宋体" w:eastAsia="宋体" w:cs="宋体"/>
                <w:sz w:val="24"/>
                <w:lang w:val="en-US" w:eastAsia="zh-CN"/>
              </w:rPr>
            </w:pPr>
            <w:r>
              <w:rPr>
                <w:rFonts w:hint="eastAsia" w:ascii="宋体" w:hAnsi="宋体" w:eastAsia="宋体" w:cs="宋体"/>
                <w:sz w:val="24"/>
                <w:lang w:val="en-US" w:eastAsia="zh-CN"/>
              </w:rPr>
              <w:t>38</w:t>
            </w:r>
          </w:p>
        </w:tc>
        <w:tc>
          <w:tcPr>
            <w:tcW w:w="664" w:type="pct"/>
            <w:vAlign w:val="center"/>
          </w:tcPr>
          <w:p w14:paraId="29F145D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23DAA70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730550E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lang w:val="en-US" w:eastAsia="zh-CN"/>
              </w:rPr>
            </w:pPr>
          </w:p>
        </w:tc>
        <w:tc>
          <w:tcPr>
            <w:tcW w:w="664" w:type="pct"/>
            <w:vAlign w:val="center"/>
          </w:tcPr>
          <w:p w14:paraId="5D76CFAF">
            <w:pPr>
              <w:keepNext w:val="0"/>
              <w:keepLines w:val="0"/>
              <w:suppressLineNumbers w:val="0"/>
              <w:spacing w:before="0" w:beforeAutospacing="0" w:after="0" w:afterAutospacing="0" w:line="240" w:lineRule="auto"/>
              <w:ind w:left="0" w:right="0"/>
              <w:jc w:val="center"/>
              <w:rPr>
                <w:rStyle w:val="7"/>
                <w:rFonts w:ascii="宋体" w:hAnsi="宋体" w:eastAsia="宋体"/>
                <w:color w:val="auto"/>
                <w:sz w:val="20"/>
                <w:szCs w:val="20"/>
                <w:highlight w:val="none"/>
              </w:rPr>
            </w:pPr>
            <w:r>
              <w:rPr>
                <w:rFonts w:hint="eastAsia"/>
                <w:b/>
                <w:bCs/>
                <w:color w:val="auto"/>
                <w:sz w:val="20"/>
                <w:szCs w:val="20"/>
                <w:highlight w:val="none"/>
              </w:rPr>
              <w:t>12</w:t>
            </w:r>
            <w:r>
              <w:rPr>
                <w:rFonts w:hint="eastAsia"/>
                <w:color w:val="auto"/>
                <w:sz w:val="20"/>
                <w:szCs w:val="20"/>
                <w:highlight w:val="none"/>
              </w:rPr>
              <w:t>、</w:t>
            </w:r>
            <w:r>
              <w:rPr>
                <w:rFonts w:hint="eastAsia"/>
                <w:b/>
                <w:bCs/>
                <w:color w:val="auto"/>
                <w:sz w:val="20"/>
                <w:szCs w:val="20"/>
                <w:highlight w:val="none"/>
              </w:rPr>
              <w:t>数据对接</w:t>
            </w:r>
          </w:p>
        </w:tc>
        <w:tc>
          <w:tcPr>
            <w:tcW w:w="683" w:type="pct"/>
            <w:vAlign w:val="center"/>
          </w:tcPr>
          <w:p w14:paraId="547733BA">
            <w:pPr>
              <w:keepNext w:val="0"/>
              <w:keepLines w:val="0"/>
              <w:suppressLineNumbers w:val="0"/>
              <w:spacing w:before="0" w:beforeAutospacing="0" w:after="0" w:afterAutospacing="0" w:line="240" w:lineRule="auto"/>
              <w:ind w:left="0" w:right="0"/>
              <w:jc w:val="center"/>
              <w:rPr>
                <w:rFonts w:hint="eastAsia" w:ascii="宋体" w:hAnsi="宋体" w:eastAsia="宋体" w:cs="宋体"/>
                <w:sz w:val="24"/>
              </w:rPr>
            </w:pPr>
          </w:p>
        </w:tc>
        <w:tc>
          <w:tcPr>
            <w:tcW w:w="390" w:type="pct"/>
            <w:vAlign w:val="center"/>
          </w:tcPr>
          <w:p w14:paraId="793CAA62">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343" w:type="pct"/>
            <w:vAlign w:val="center"/>
          </w:tcPr>
          <w:p w14:paraId="0BC8A35D">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35560703">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r w14:paraId="0D0D5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216" w:type="pct"/>
            <w:vAlign w:val="center"/>
          </w:tcPr>
          <w:p w14:paraId="578447C5">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r>
              <w:rPr>
                <w:rFonts w:hint="eastAsia" w:ascii="宋体" w:hAnsi="宋体" w:eastAsia="宋体" w:cs="宋体"/>
                <w:sz w:val="24"/>
              </w:rPr>
              <w:t>备注</w:t>
            </w:r>
          </w:p>
        </w:tc>
        <w:tc>
          <w:tcPr>
            <w:tcW w:w="664" w:type="pct"/>
            <w:vAlign w:val="center"/>
          </w:tcPr>
          <w:p w14:paraId="653DD05F">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2C424EC7">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664" w:type="pct"/>
            <w:vAlign w:val="center"/>
          </w:tcPr>
          <w:p w14:paraId="7E60E036">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rPr>
            </w:pPr>
          </w:p>
        </w:tc>
        <w:tc>
          <w:tcPr>
            <w:tcW w:w="2081" w:type="pct"/>
            <w:gridSpan w:val="4"/>
            <w:vAlign w:val="center"/>
          </w:tcPr>
          <w:p w14:paraId="4034F890">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c>
          <w:tcPr>
            <w:tcW w:w="709" w:type="pct"/>
            <w:vAlign w:val="center"/>
          </w:tcPr>
          <w:p w14:paraId="76EE0ABA">
            <w:pPr>
              <w:keepNext w:val="0"/>
              <w:keepLines w:val="0"/>
              <w:suppressLineNumbers w:val="0"/>
              <w:spacing w:before="0" w:beforeAutospacing="0" w:after="0" w:afterAutospacing="0" w:line="360" w:lineRule="auto"/>
              <w:ind w:left="0" w:right="0"/>
              <w:jc w:val="center"/>
              <w:rPr>
                <w:rFonts w:hint="eastAsia" w:ascii="宋体" w:hAnsi="宋体" w:eastAsia="宋体" w:cs="宋体"/>
                <w:b/>
                <w:sz w:val="24"/>
              </w:rPr>
            </w:pPr>
          </w:p>
        </w:tc>
      </w:tr>
    </w:tbl>
    <w:p w14:paraId="4E952B39">
      <w:pPr>
        <w:spacing w:line="360" w:lineRule="auto"/>
        <w:rPr>
          <w:rFonts w:hint="eastAsia" w:ascii="宋体" w:hAnsi="宋体" w:eastAsia="宋体" w:cs="宋体"/>
          <w:sz w:val="24"/>
          <w:highlight w:val="none"/>
          <w:lang w:val="en-US" w:eastAsia="zh-CN"/>
        </w:rPr>
      </w:pPr>
    </w:p>
    <w:p w14:paraId="09520D76">
      <w:pPr>
        <w:spacing w:line="360" w:lineRule="auto"/>
        <w:rPr>
          <w:rFonts w:hint="eastAsia" w:ascii="宋体" w:hAnsi="宋体" w:eastAsia="宋体" w:cs="宋体"/>
          <w:sz w:val="24"/>
          <w:highlight w:val="none"/>
          <w:lang w:val="en-US" w:eastAsia="zh-CN"/>
        </w:rPr>
      </w:pPr>
    </w:p>
    <w:p w14:paraId="1B9D7AD7">
      <w:pPr>
        <w:spacing w:line="360" w:lineRule="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rPr>
        <w:t>1</w:t>
      </w:r>
      <w:r>
        <w:rPr>
          <w:rFonts w:hint="eastAsia" w:ascii="宋体" w:hAnsi="宋体" w:eastAsia="宋体" w:cs="宋体"/>
          <w:sz w:val="24"/>
          <w:highlight w:val="none"/>
          <w:lang w:val="en-US" w:eastAsia="zh-CN"/>
        </w:rPr>
        <w:t>、供应商须详细列明拟配备设备的实际情况(应按拟配备设备的实际数据逐条列明，不能照抄招标要求)、在此处附技术偏离表（注明无偏离/正偏离/负偏离），提供投标产品的主要技术指标、参数的相应的证明材料</w:t>
      </w:r>
      <w:r>
        <w:rPr>
          <w:rFonts w:hint="eastAsia" w:ascii="宋体" w:hAnsi="宋体" w:eastAsia="宋体" w:cs="宋体"/>
          <w:sz w:val="24"/>
          <w:highlight w:val="none"/>
          <w:lang w:val="en-US"/>
        </w:rPr>
        <w:t>1</w:t>
      </w:r>
      <w:r>
        <w:rPr>
          <w:rFonts w:hint="eastAsia" w:ascii="宋体" w:hAnsi="宋体" w:eastAsia="宋体" w:cs="宋体"/>
          <w:sz w:val="24"/>
          <w:highlight w:val="none"/>
          <w:lang w:val="en-US" w:eastAsia="zh-CN"/>
        </w:rPr>
        <w:t>、供应商须详细列明拟配备设备的实际情况(应按拟配备设备的实际数据逐条列明，不能照抄招标要求)、在此处附技术偏离表（注明无偏离/正偏离/负偏离），提供投标产品的主要技术指标、参数的相应的证明材料【以第三方检测机构出具的检测报告作为评审依据，若检测报告中无法体现的技术参数或未要求提供检测报告的须提供由制造商加盖公章的产品证明材料（包括但不限于产品官网截图或用户使用说明书等）】，经评审专家审定得分。投标人自行承担因证明材料不全而被视为技术参数负偏离的风险。</w:t>
      </w:r>
      <w:bookmarkStart w:id="0" w:name="_GoBack"/>
      <w:bookmarkEnd w:id="0"/>
    </w:p>
    <w:p w14:paraId="0F91805D">
      <w:pPr>
        <w:spacing w:line="360" w:lineRule="auto"/>
        <w:rPr>
          <w:rFonts w:ascii="宋体" w:hAnsi="宋体" w:eastAsia="宋体" w:cs="宋体"/>
          <w:sz w:val="24"/>
          <w:highlight w:val="none"/>
        </w:rPr>
      </w:pPr>
    </w:p>
    <w:p w14:paraId="1525491A">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3E90BB4A">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FBB412F">
      <w:pPr>
        <w:spacing w:before="120" w:beforeLines="50" w:line="360" w:lineRule="auto"/>
        <w:ind w:left="460" w:leftChars="219" w:firstLine="3120" w:firstLineChars="1300"/>
        <w:jc w:val="right"/>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6C116E7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750A4D8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0F21EAD9">
      <w:pPr>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br w:type="page"/>
      </w:r>
    </w:p>
    <w:p w14:paraId="00624B7E">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8"/>
          <w:lang w:val="en-US" w:eastAsia="zh-CN"/>
        </w:rPr>
      </w:pPr>
    </w:p>
    <w:p w14:paraId="0A7F6504">
      <w:pPr>
        <w:keepNext/>
        <w:keepLines/>
        <w:wordWrap w:val="0"/>
        <w:topLinePunct/>
        <w:bidi w:val="0"/>
        <w:spacing w:beforeLines="0" w:beforeAutospacing="0" w:afterLines="0" w:afterAutospacing="0" w:line="360" w:lineRule="auto"/>
        <w:jc w:val="both"/>
        <w:outlineLvl w:val="2"/>
        <w:rPr>
          <w:rFonts w:hint="default" w:ascii="Calibri" w:hAnsi="Calibri" w:eastAsia="宋体" w:cs="Times New Roman"/>
          <w:b/>
          <w:sz w:val="32"/>
          <w:lang w:val="en-US" w:eastAsia="zh-CN"/>
        </w:rPr>
      </w:pPr>
      <w:r>
        <w:rPr>
          <w:rFonts w:hint="eastAsia" w:ascii="Calibri" w:hAnsi="Calibri" w:eastAsia="宋体" w:cs="Times New Roman"/>
          <w:b/>
          <w:sz w:val="32"/>
          <w:lang w:val="en-US" w:eastAsia="zh-CN"/>
        </w:rPr>
        <w:t>附件2</w:t>
      </w:r>
    </w:p>
    <w:p w14:paraId="5D6D99EE">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项目组人员配备表</w:t>
      </w:r>
    </w:p>
    <w:tbl>
      <w:tblPr>
        <w:tblStyle w:val="2"/>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64"/>
        <w:gridCol w:w="964"/>
        <w:gridCol w:w="964"/>
        <w:gridCol w:w="1247"/>
        <w:gridCol w:w="1247"/>
        <w:gridCol w:w="1247"/>
        <w:gridCol w:w="1247"/>
        <w:gridCol w:w="958"/>
      </w:tblGrid>
      <w:tr w14:paraId="0BA4A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44" w:type="dxa"/>
            <w:vAlign w:val="center"/>
          </w:tcPr>
          <w:p w14:paraId="2265A8DE">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序号</w:t>
            </w:r>
          </w:p>
        </w:tc>
        <w:tc>
          <w:tcPr>
            <w:tcW w:w="964" w:type="dxa"/>
            <w:vAlign w:val="center"/>
          </w:tcPr>
          <w:p w14:paraId="7B468D17">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姓名</w:t>
            </w:r>
          </w:p>
        </w:tc>
        <w:tc>
          <w:tcPr>
            <w:tcW w:w="964" w:type="dxa"/>
            <w:vAlign w:val="center"/>
          </w:tcPr>
          <w:p w14:paraId="1A19CC2F">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性别</w:t>
            </w:r>
          </w:p>
        </w:tc>
        <w:tc>
          <w:tcPr>
            <w:tcW w:w="964" w:type="dxa"/>
            <w:vAlign w:val="center"/>
          </w:tcPr>
          <w:p w14:paraId="40148556">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专业</w:t>
            </w:r>
          </w:p>
        </w:tc>
        <w:tc>
          <w:tcPr>
            <w:tcW w:w="1247" w:type="dxa"/>
            <w:vAlign w:val="center"/>
          </w:tcPr>
          <w:p w14:paraId="1098BA04">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snapToGrid w:val="0"/>
                <w:color w:val="auto"/>
                <w:spacing w:val="8"/>
                <w:kern w:val="0"/>
                <w:sz w:val="21"/>
                <w:szCs w:val="21"/>
                <w:highlight w:val="none"/>
                <w:lang w:val="en-US" w:eastAsia="zh-CN" w:bidi="ar-SA"/>
              </w:rPr>
              <w:t>职称</w:t>
            </w:r>
          </w:p>
        </w:tc>
        <w:tc>
          <w:tcPr>
            <w:tcW w:w="1247" w:type="dxa"/>
            <w:vAlign w:val="center"/>
          </w:tcPr>
          <w:p w14:paraId="52376C7E">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资格证</w:t>
            </w:r>
          </w:p>
        </w:tc>
        <w:tc>
          <w:tcPr>
            <w:tcW w:w="1247" w:type="dxa"/>
            <w:vAlign w:val="center"/>
          </w:tcPr>
          <w:p w14:paraId="187DACAA">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工作年限</w:t>
            </w:r>
          </w:p>
        </w:tc>
        <w:tc>
          <w:tcPr>
            <w:tcW w:w="1247" w:type="dxa"/>
            <w:vAlign w:val="center"/>
          </w:tcPr>
          <w:p w14:paraId="4134DF90">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拟在本项目中的工作内容</w:t>
            </w:r>
          </w:p>
        </w:tc>
        <w:tc>
          <w:tcPr>
            <w:tcW w:w="958" w:type="dxa"/>
            <w:vAlign w:val="center"/>
          </w:tcPr>
          <w:p w14:paraId="3BEB1654">
            <w:pPr>
              <w:keepNext w:val="0"/>
              <w:keepLines w:val="0"/>
              <w:widowControl w:val="0"/>
              <w:suppressLineNumbers w:val="0"/>
              <w:wordWrap/>
              <w:topLinePunct w:val="0"/>
              <w:spacing w:before="0" w:beforeAutospacing="0" w:after="0" w:afterAutospacing="0" w:line="240" w:lineRule="auto"/>
              <w:ind w:left="0" w:right="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备注</w:t>
            </w:r>
          </w:p>
        </w:tc>
      </w:tr>
      <w:tr w14:paraId="45D3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834138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A091C1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54CFE0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42E321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3A7E41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EE5D6B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732B1F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61415F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70CCAA1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4B13E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744" w:type="dxa"/>
          </w:tcPr>
          <w:p w14:paraId="0E1AB45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7F0C2C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5BE453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E63313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30D211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CA842A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B319D7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E51B8A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397296C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6CE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11C5A2E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552457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D265C5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3C0E33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D54396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753416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27876D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5A96B1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38AE09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5A9F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B0E0C0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68BB86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A492C5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2934DC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8C85CD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34E619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7DCEBC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80ADD8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56C2D05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7BC5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00F0069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AE0148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DA76A0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73D2B0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F65C86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CF02E2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FB184F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7DC10B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41911D8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79E9E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762DAF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6F85DC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42B2DF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8D956D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661ED0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1B0F08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7338BA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FA4E53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BEFF40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600AF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604976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CB542F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BA94ED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CB2D80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A90C60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4D7034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67F5E7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8387D4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2C879C6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7BF1C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7599D04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507B2D6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26358E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901416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6C4BDE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E930B1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B77527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A20635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5F8A2CF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386F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6EF932C5">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131F9B20">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7055BC0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4AD7090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54F9368">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2808F91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44B5507E">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27FD622">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025AC4A3">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0779E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2B3E597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0375A204">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1AF82A1">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168025A9">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AF90A9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77FD626F">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6F5E107B">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10DA60E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006991B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r w14:paraId="54761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744" w:type="dxa"/>
          </w:tcPr>
          <w:p w14:paraId="44452D78">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69D88A9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25B7597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64" w:type="dxa"/>
          </w:tcPr>
          <w:p w14:paraId="3147A37D">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17727B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365B7F77">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0353EFC6">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1247" w:type="dxa"/>
          </w:tcPr>
          <w:p w14:paraId="5B7F0E8C">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c>
          <w:tcPr>
            <w:tcW w:w="958" w:type="dxa"/>
          </w:tcPr>
          <w:p w14:paraId="67FB89AA">
            <w:pPr>
              <w:keepNext w:val="0"/>
              <w:keepLines w:val="0"/>
              <w:widowControl w:val="0"/>
              <w:suppressLineNumbers w:val="0"/>
              <w:wordWrap/>
              <w:topLinePunct w:val="0"/>
              <w:spacing w:before="0" w:beforeAutospacing="0" w:after="0" w:afterAutospacing="0" w:line="240" w:lineRule="auto"/>
              <w:ind w:left="0" w:right="0"/>
              <w:outlineLvl w:val="9"/>
              <w:rPr>
                <w:rFonts w:hint="eastAsia" w:ascii="宋体" w:hAnsi="宋体" w:eastAsia="宋体" w:cs="宋体"/>
                <w:color w:val="FF0000"/>
                <w:kern w:val="2"/>
                <w:sz w:val="21"/>
                <w:szCs w:val="21"/>
                <w:lang w:eastAsia="zh-CN" w:bidi="ar-SA"/>
              </w:rPr>
            </w:pPr>
          </w:p>
        </w:tc>
      </w:tr>
    </w:tbl>
    <w:p w14:paraId="02BD81FF">
      <w:pPr>
        <w:widowControl w:val="0"/>
        <w:wordWrap/>
        <w:topLinePunct w:val="0"/>
        <w:spacing w:line="360" w:lineRule="auto"/>
        <w:outlineLvl w:val="9"/>
        <w:rPr>
          <w:rFonts w:hint="eastAsia" w:ascii="宋体" w:hAnsi="宋体" w:eastAsia="宋体" w:cs="宋体"/>
          <w:b/>
          <w:bCs/>
          <w:snapToGrid w:val="0"/>
          <w:color w:val="000000"/>
          <w:spacing w:val="18"/>
          <w:kern w:val="0"/>
          <w:sz w:val="24"/>
          <w:szCs w:val="24"/>
          <w:highlight w:val="none"/>
          <w:lang w:val="en-US" w:eastAsia="zh-CN" w:bidi="ar-SA"/>
        </w:rPr>
      </w:pPr>
      <w:r>
        <w:rPr>
          <w:rFonts w:hint="eastAsia" w:ascii="宋体" w:hAnsi="宋体" w:eastAsia="宋体" w:cs="宋体"/>
          <w:b/>
          <w:bCs/>
          <w:snapToGrid w:val="0"/>
          <w:color w:val="000000"/>
          <w:spacing w:val="18"/>
          <w:kern w:val="0"/>
          <w:sz w:val="24"/>
          <w:szCs w:val="24"/>
          <w:highlight w:val="none"/>
          <w:lang w:eastAsia="zh-CN" w:bidi="ar-SA"/>
        </w:rPr>
        <w:t>注：</w:t>
      </w:r>
      <w:r>
        <w:rPr>
          <w:rFonts w:hint="eastAsia" w:ascii="宋体" w:hAnsi="宋体" w:eastAsia="宋体" w:cs="宋体"/>
          <w:b/>
          <w:bCs/>
          <w:snapToGrid w:val="0"/>
          <w:color w:val="000000"/>
          <w:spacing w:val="18"/>
          <w:kern w:val="0"/>
          <w:sz w:val="24"/>
          <w:szCs w:val="24"/>
          <w:highlight w:val="none"/>
          <w:lang w:val="en-US" w:eastAsia="zh-CN" w:bidi="ar-SA"/>
        </w:rPr>
        <w:t>须提供人员相关证明材料（包括但不限于身份证、执业证书、劳动合同、工作经验证明等）证明材料。</w:t>
      </w:r>
    </w:p>
    <w:p w14:paraId="2ADB4FEB">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7474C551">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6720C56">
      <w:pPr>
        <w:widowControl w:val="0"/>
        <w:wordWrap/>
        <w:topLinePunct w:val="0"/>
        <w:spacing w:before="120" w:beforeLines="50" w:line="480" w:lineRule="auto"/>
        <w:jc w:val="right"/>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7177CCA2">
      <w:pPr>
        <w:widowControl w:val="0"/>
        <w:wordWrap/>
        <w:topLinePunct w:val="0"/>
        <w:spacing w:line="360" w:lineRule="auto"/>
        <w:outlineLvl w:val="9"/>
        <w:rPr>
          <w:rFonts w:hint="eastAsia" w:ascii="Calibri" w:hAnsi="Calibri" w:eastAsia="宋体" w:cs="Times New Roman"/>
          <w:b/>
          <w:sz w:val="32"/>
          <w:lang w:val="en-US" w:eastAsia="zh-CN"/>
        </w:rPr>
      </w:pPr>
      <w:r>
        <w:rPr>
          <w:rFonts w:ascii="宋体" w:hAnsi="宋体" w:eastAsia="宋体" w:cs="宋体"/>
          <w:snapToGrid w:val="0"/>
          <w:color w:val="000000"/>
          <w:spacing w:val="4"/>
          <w:kern w:val="0"/>
          <w:sz w:val="28"/>
          <w:szCs w:val="28"/>
          <w:highlight w:val="none"/>
          <w:lang w:eastAsia="zh-CN" w:bidi="ar-SA"/>
          <w14:textOutline w14:w="3795" w14:cap="sq" w14:cmpd="sng">
            <w14:solidFill>
              <w14:srgbClr w14:val="000000"/>
            </w14:solidFill>
            <w14:prstDash w14:val="solid"/>
            <w14:bevel/>
          </w14:textOutline>
        </w:rPr>
        <w:br w:type="page"/>
      </w:r>
    </w:p>
    <w:p w14:paraId="567A6736">
      <w:pPr>
        <w:keepNext/>
        <w:keepLines/>
        <w:wordWrap w:val="0"/>
        <w:topLinePunct/>
        <w:bidi w:val="0"/>
        <w:spacing w:beforeLines="0" w:beforeAutospacing="0" w:afterLines="0" w:afterAutospacing="0" w:line="360" w:lineRule="auto"/>
        <w:jc w:val="both"/>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附件3</w:t>
      </w:r>
    </w:p>
    <w:p w14:paraId="6B2D0A10">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业绩</w:t>
      </w:r>
    </w:p>
    <w:tbl>
      <w:tblPr>
        <w:tblStyle w:val="2"/>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15"/>
        <w:gridCol w:w="1028"/>
        <w:gridCol w:w="2055"/>
        <w:gridCol w:w="1246"/>
        <w:gridCol w:w="2572"/>
        <w:gridCol w:w="695"/>
      </w:tblGrid>
      <w:tr w14:paraId="25E645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34" w:hRule="exact"/>
          <w:jc w:val="center"/>
        </w:trPr>
        <w:tc>
          <w:tcPr>
            <w:tcW w:w="484" w:type="pct"/>
            <w:tcBorders>
              <w:top w:val="single" w:color="auto" w:sz="4" w:space="0"/>
            </w:tcBorders>
            <w:noWrap w:val="0"/>
            <w:vAlign w:val="center"/>
          </w:tcPr>
          <w:p w14:paraId="56175511">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序号</w:t>
            </w:r>
          </w:p>
        </w:tc>
        <w:tc>
          <w:tcPr>
            <w:tcW w:w="611" w:type="pct"/>
            <w:tcBorders>
              <w:top w:val="single" w:color="auto" w:sz="4" w:space="0"/>
            </w:tcBorders>
            <w:noWrap w:val="0"/>
            <w:vAlign w:val="center"/>
          </w:tcPr>
          <w:p w14:paraId="4F1AA06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时间</w:t>
            </w:r>
          </w:p>
        </w:tc>
        <w:tc>
          <w:tcPr>
            <w:tcW w:w="1221" w:type="pct"/>
            <w:noWrap w:val="0"/>
            <w:vAlign w:val="center"/>
          </w:tcPr>
          <w:p w14:paraId="0197E5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项目名称</w:t>
            </w:r>
          </w:p>
        </w:tc>
        <w:tc>
          <w:tcPr>
            <w:tcW w:w="740" w:type="pct"/>
            <w:noWrap w:val="0"/>
            <w:vAlign w:val="center"/>
          </w:tcPr>
          <w:p w14:paraId="364E902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金额</w:t>
            </w:r>
          </w:p>
        </w:tc>
        <w:tc>
          <w:tcPr>
            <w:tcW w:w="1528" w:type="pct"/>
            <w:tcBorders>
              <w:right w:val="single" w:color="auto" w:sz="4" w:space="0"/>
            </w:tcBorders>
            <w:noWrap w:val="0"/>
            <w:vAlign w:val="center"/>
          </w:tcPr>
          <w:p w14:paraId="5F934A6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采购人名称及联系方式</w:t>
            </w:r>
          </w:p>
        </w:tc>
        <w:tc>
          <w:tcPr>
            <w:tcW w:w="413" w:type="pct"/>
            <w:tcBorders>
              <w:left w:val="single" w:color="auto" w:sz="4" w:space="0"/>
            </w:tcBorders>
            <w:noWrap w:val="0"/>
            <w:vAlign w:val="center"/>
          </w:tcPr>
          <w:p w14:paraId="7850C11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备注</w:t>
            </w:r>
          </w:p>
        </w:tc>
      </w:tr>
      <w:tr w14:paraId="06C042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4CF909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1</w:t>
            </w:r>
          </w:p>
        </w:tc>
        <w:tc>
          <w:tcPr>
            <w:tcW w:w="611" w:type="pct"/>
            <w:noWrap w:val="0"/>
            <w:vAlign w:val="center"/>
          </w:tcPr>
          <w:p w14:paraId="25A8EFFE">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586354E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3F35084D">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643EB3D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017971A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ADC4D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51960FC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2</w:t>
            </w:r>
          </w:p>
        </w:tc>
        <w:tc>
          <w:tcPr>
            <w:tcW w:w="611" w:type="pct"/>
            <w:noWrap w:val="0"/>
            <w:vAlign w:val="center"/>
          </w:tcPr>
          <w:p w14:paraId="4C93362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64E6C27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62FF924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6AB654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7FCAE035">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3EE96A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7AEE3A1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3</w:t>
            </w:r>
          </w:p>
        </w:tc>
        <w:tc>
          <w:tcPr>
            <w:tcW w:w="611" w:type="pct"/>
            <w:noWrap w:val="0"/>
            <w:vAlign w:val="center"/>
          </w:tcPr>
          <w:p w14:paraId="05D50873">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6E6145E6">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504D705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4222925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64D88A4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211570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48" w:hRule="exact"/>
          <w:jc w:val="center"/>
        </w:trPr>
        <w:tc>
          <w:tcPr>
            <w:tcW w:w="484" w:type="pct"/>
            <w:noWrap w:val="0"/>
            <w:vAlign w:val="center"/>
          </w:tcPr>
          <w:p w14:paraId="01A29052">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4</w:t>
            </w:r>
          </w:p>
        </w:tc>
        <w:tc>
          <w:tcPr>
            <w:tcW w:w="611" w:type="pct"/>
            <w:noWrap w:val="0"/>
            <w:vAlign w:val="center"/>
          </w:tcPr>
          <w:p w14:paraId="5F9F1A0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7FC48EF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58EF44D4">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0F2C182B">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1DB59EFF">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r w14:paraId="799F59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294" w:hRule="exact"/>
          <w:jc w:val="center"/>
        </w:trPr>
        <w:tc>
          <w:tcPr>
            <w:tcW w:w="484" w:type="pct"/>
            <w:noWrap w:val="0"/>
            <w:vAlign w:val="center"/>
          </w:tcPr>
          <w:p w14:paraId="41CD338C">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w:t>
            </w:r>
          </w:p>
        </w:tc>
        <w:tc>
          <w:tcPr>
            <w:tcW w:w="611" w:type="pct"/>
            <w:noWrap w:val="0"/>
            <w:vAlign w:val="center"/>
          </w:tcPr>
          <w:p w14:paraId="125BCEE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221" w:type="pct"/>
            <w:noWrap w:val="0"/>
            <w:vAlign w:val="center"/>
          </w:tcPr>
          <w:p w14:paraId="32CA27B0">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740" w:type="pct"/>
            <w:noWrap w:val="0"/>
            <w:vAlign w:val="center"/>
          </w:tcPr>
          <w:p w14:paraId="37F10C27">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1528" w:type="pct"/>
            <w:tcBorders>
              <w:right w:val="single" w:color="auto" w:sz="4" w:space="0"/>
            </w:tcBorders>
            <w:noWrap w:val="0"/>
            <w:vAlign w:val="center"/>
          </w:tcPr>
          <w:p w14:paraId="2712C1A9">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c>
          <w:tcPr>
            <w:tcW w:w="413" w:type="pct"/>
            <w:tcBorders>
              <w:left w:val="single" w:color="auto" w:sz="4" w:space="0"/>
            </w:tcBorders>
            <w:noWrap w:val="0"/>
            <w:vAlign w:val="center"/>
          </w:tcPr>
          <w:p w14:paraId="7D5283AA">
            <w:pPr>
              <w:keepNext w:val="0"/>
              <w:keepLines w:val="0"/>
              <w:widowControl w:val="0"/>
              <w:suppressLineNumbers w:val="0"/>
              <w:wordWrap/>
              <w:topLinePunct w:val="0"/>
              <w:spacing w:before="0" w:beforeAutospacing="0" w:after="0" w:afterAutospacing="0" w:line="240" w:lineRule="auto"/>
              <w:ind w:left="0" w:leftChars="0" w:right="0" w:rightChars="0" w:firstLine="0" w:firstLineChars="0"/>
              <w:jc w:val="center"/>
              <w:outlineLvl w:val="9"/>
              <w:rPr>
                <w:rFonts w:hint="eastAsia" w:ascii="宋体" w:hAnsi="宋体" w:eastAsia="宋体" w:cs="宋体"/>
                <w:kern w:val="2"/>
                <w:sz w:val="21"/>
                <w:szCs w:val="21"/>
                <w:lang w:eastAsia="zh-CN" w:bidi="ar-SA"/>
              </w:rPr>
            </w:pPr>
          </w:p>
        </w:tc>
      </w:tr>
    </w:tbl>
    <w:p w14:paraId="201C9607">
      <w:pPr>
        <w:widowControl w:val="0"/>
        <w:wordWrap/>
        <w:topLinePunct w:val="0"/>
        <w:spacing w:line="360" w:lineRule="auto"/>
        <w:outlineLvl w:val="9"/>
        <w:rPr>
          <w:rFonts w:hint="eastAsia" w:ascii="宋体" w:hAnsi="宋体" w:eastAsia="宋体" w:cs="宋体"/>
          <w:b/>
          <w:bCs/>
          <w:kern w:val="0"/>
          <w:sz w:val="28"/>
          <w:szCs w:val="28"/>
          <w:lang w:val="en-US" w:eastAsia="zh-CN" w:bidi="ar-SA"/>
        </w:rPr>
      </w:pPr>
    </w:p>
    <w:p w14:paraId="1DF59528">
      <w:pPr>
        <w:widowControl w:val="0"/>
        <w:wordWrap/>
        <w:topLinePunct w:val="0"/>
        <w:bidi w:val="0"/>
        <w:spacing w:line="360" w:lineRule="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注：后附相关业绩证明材料。</w:t>
      </w:r>
    </w:p>
    <w:p w14:paraId="1BEED94D">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1C393704">
      <w:pPr>
        <w:widowControl w:val="0"/>
        <w:wordWrap/>
        <w:topLinePunct w:val="0"/>
        <w:spacing w:before="120" w:beforeLines="50" w:line="480" w:lineRule="auto"/>
        <w:jc w:val="right"/>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C3162F">
      <w:pPr>
        <w:widowControl w:val="0"/>
        <w:wordWrap/>
        <w:topLinePunct w:val="0"/>
        <w:spacing w:before="120" w:beforeLines="50" w:line="480" w:lineRule="auto"/>
        <w:jc w:val="right"/>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952EA07">
      <w:pPr>
        <w:widowControl w:val="0"/>
        <w:wordWrap/>
        <w:topLinePunct w:val="0"/>
        <w:spacing w:before="120" w:beforeLines="50" w:line="480" w:lineRule="auto"/>
        <w:jc w:val="both"/>
        <w:outlineLvl w:val="9"/>
        <w:rPr>
          <w:rFonts w:hint="default" w:ascii="Calibri" w:hAnsi="Calibri" w:eastAsia="宋体" w:cs="Times New Roman"/>
          <w:kern w:val="0"/>
          <w:sz w:val="24"/>
          <w:szCs w:val="2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A1E26"/>
    <w:rsid w:val="35620368"/>
    <w:rsid w:val="3FFF3D35"/>
    <w:rsid w:val="42003A44"/>
    <w:rsid w:val="554E2271"/>
    <w:rsid w:val="55992282"/>
    <w:rsid w:val="5F5A1E26"/>
    <w:rsid w:val="72DA3E7D"/>
    <w:rsid w:val="77E63523"/>
    <w:rsid w:val="7B9B00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 w:type="character" w:customStyle="1" w:styleId="6">
    <w:name w:val="font21"/>
    <w:qFormat/>
    <w:uiPriority w:val="0"/>
    <w:rPr>
      <w:rFonts w:hint="eastAsia" w:ascii="等线" w:hAnsi="等线" w:eastAsia="等线"/>
      <w:b/>
      <w:bCs/>
      <w:color w:val="000000"/>
      <w:sz w:val="22"/>
      <w:szCs w:val="22"/>
      <w:u w:val="none"/>
    </w:rPr>
  </w:style>
  <w:style w:type="character" w:customStyle="1" w:styleId="7">
    <w:name w:val="font11"/>
    <w:qFormat/>
    <w:uiPriority w:val="0"/>
    <w:rPr>
      <w:rFonts w:hint="eastAsia" w:ascii="等线" w:hAnsi="等线" w:eastAsia="等线"/>
      <w:color w:val="000000"/>
      <w:sz w:val="22"/>
      <w:szCs w:val="22"/>
      <w:u w:val="none"/>
    </w:rPr>
  </w:style>
  <w:style w:type="character" w:customStyle="1" w:styleId="8">
    <w:name w:val="font31"/>
    <w:qFormat/>
    <w:uiPriority w:val="0"/>
    <w:rPr>
      <w:rFonts w:hint="eastAsia" w:ascii="等线" w:hAnsi="等线" w:eastAsia="等线"/>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112</Words>
  <Characters>112</Characters>
  <Lines>0</Lines>
  <Paragraphs>0</Paragraphs>
  <TotalTime>0</TotalTime>
  <ScaleCrop>false</ScaleCrop>
  <LinksUpToDate>false</LinksUpToDate>
  <CharactersWithSpaces>132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2025-04-18T13:52:00Z</dcterms:created>
  <dc:creator>ZB</dc:creator>
  <cp:lastModifiedBy>审核-刘</cp:lastModifiedBy>
  <cp:lastPrinted>2025-09-16T16:30:00Z</cp:lastPrinted>
  <dcterms:modified xsi:type="dcterms:W3CDTF">2025-09-25T10:21:28Z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2F1D1D7975304999BB76ED3728D9862A_13</vt:lpwstr>
  </property>
  <property fmtid="{D5CDD505-2E9C-101B-9397-08002B2CF9AE}" pid="4" name="KSOTemplateDocerSaveRecord">
    <vt:lpwstr>eyJoZGlkIjoiYWYxOTA1ZGVlZTY3NmZkNjQ1ZjI5NTZjNGY5NTU4ZjYiLCJ1c2VySWQiOiI0MTk0MTM2MzYifQ==</vt:lpwstr>
  </property>
</Properties>
</file>