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DE0E89">
      <w:pPr>
        <w:pStyle w:val="4"/>
        <w:spacing w:before="120"/>
        <w:ind w:left="0" w:right="34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商务偏离表</w:t>
      </w:r>
    </w:p>
    <w:p w14:paraId="0300D76E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名称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p w14:paraId="5B9B396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ind w:left="0" w:right="3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编号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tbl>
      <w:tblPr>
        <w:tblStyle w:val="6"/>
        <w:tblW w:w="85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702"/>
        <w:gridCol w:w="1704"/>
        <w:gridCol w:w="1704"/>
        <w:gridCol w:w="1705"/>
      </w:tblGrid>
      <w:tr w14:paraId="2A9EE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2" w:type="dxa"/>
            <w:noWrap w:val="0"/>
            <w:vAlign w:val="center"/>
          </w:tcPr>
          <w:p w14:paraId="0DD36770">
            <w:pPr>
              <w:pStyle w:val="4"/>
              <w:spacing w:before="120"/>
              <w:ind w:left="0" w:right="34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02" w:type="dxa"/>
            <w:noWrap w:val="0"/>
            <w:vAlign w:val="center"/>
          </w:tcPr>
          <w:p w14:paraId="17461BD6">
            <w:pPr>
              <w:pStyle w:val="4"/>
              <w:spacing w:before="120"/>
              <w:ind w:left="0" w:right="34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1704" w:type="dxa"/>
            <w:noWrap w:val="0"/>
            <w:vAlign w:val="center"/>
          </w:tcPr>
          <w:p w14:paraId="7B8E58BE">
            <w:pPr>
              <w:pStyle w:val="4"/>
              <w:spacing w:before="120"/>
              <w:ind w:left="0" w:right="34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磋商响应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1704" w:type="dxa"/>
            <w:noWrap w:val="0"/>
            <w:vAlign w:val="center"/>
          </w:tcPr>
          <w:p w14:paraId="734F3636">
            <w:pPr>
              <w:pStyle w:val="4"/>
              <w:spacing w:before="120"/>
              <w:ind w:left="0" w:right="34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偏离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情况</w:t>
            </w:r>
          </w:p>
        </w:tc>
        <w:tc>
          <w:tcPr>
            <w:tcW w:w="1705" w:type="dxa"/>
            <w:noWrap w:val="0"/>
            <w:vAlign w:val="center"/>
          </w:tcPr>
          <w:p w14:paraId="6C0EA66F">
            <w:pPr>
              <w:pStyle w:val="4"/>
              <w:spacing w:before="120"/>
              <w:ind w:left="0" w:right="34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备注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说明</w:t>
            </w:r>
          </w:p>
        </w:tc>
      </w:tr>
      <w:tr w14:paraId="6FEBD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2" w:type="dxa"/>
            <w:noWrap w:val="0"/>
            <w:vAlign w:val="center"/>
          </w:tcPr>
          <w:p w14:paraId="046F0CC5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2" w:type="dxa"/>
            <w:noWrap w:val="0"/>
            <w:vAlign w:val="center"/>
          </w:tcPr>
          <w:p w14:paraId="23D79727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491E248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E01A0AD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5" w:type="dxa"/>
            <w:noWrap w:val="0"/>
            <w:vAlign w:val="center"/>
          </w:tcPr>
          <w:p w14:paraId="78521190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1BC4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2" w:type="dxa"/>
            <w:noWrap w:val="0"/>
            <w:vAlign w:val="center"/>
          </w:tcPr>
          <w:p w14:paraId="60956882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2" w:type="dxa"/>
            <w:noWrap w:val="0"/>
            <w:vAlign w:val="center"/>
          </w:tcPr>
          <w:p w14:paraId="0653382A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82B1BDE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AB26CC1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5" w:type="dxa"/>
            <w:noWrap w:val="0"/>
            <w:vAlign w:val="center"/>
          </w:tcPr>
          <w:p w14:paraId="0CA23356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B67F6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2" w:type="dxa"/>
            <w:noWrap w:val="0"/>
            <w:vAlign w:val="center"/>
          </w:tcPr>
          <w:p w14:paraId="59FF9A18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2" w:type="dxa"/>
            <w:noWrap w:val="0"/>
            <w:vAlign w:val="center"/>
          </w:tcPr>
          <w:p w14:paraId="2A6CE80C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42A4B72E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bookmarkStart w:id="0" w:name="_GoBack"/>
            <w:bookmarkEnd w:id="0"/>
          </w:p>
        </w:tc>
        <w:tc>
          <w:tcPr>
            <w:tcW w:w="1704" w:type="dxa"/>
            <w:noWrap w:val="0"/>
            <w:vAlign w:val="center"/>
          </w:tcPr>
          <w:p w14:paraId="229DDF8B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5" w:type="dxa"/>
            <w:noWrap w:val="0"/>
            <w:vAlign w:val="center"/>
          </w:tcPr>
          <w:p w14:paraId="0B50AEBB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FAC8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2" w:type="dxa"/>
            <w:noWrap w:val="0"/>
            <w:vAlign w:val="center"/>
          </w:tcPr>
          <w:p w14:paraId="71206C32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2" w:type="dxa"/>
            <w:noWrap w:val="0"/>
            <w:vAlign w:val="center"/>
          </w:tcPr>
          <w:p w14:paraId="2C5402F1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987A347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2CCCAEF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5" w:type="dxa"/>
            <w:noWrap w:val="0"/>
            <w:vAlign w:val="center"/>
          </w:tcPr>
          <w:p w14:paraId="25DD0301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ED7C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2" w:type="dxa"/>
            <w:noWrap w:val="0"/>
            <w:vAlign w:val="center"/>
          </w:tcPr>
          <w:p w14:paraId="4663EBE7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2" w:type="dxa"/>
            <w:noWrap w:val="0"/>
            <w:vAlign w:val="center"/>
          </w:tcPr>
          <w:p w14:paraId="17AA39D3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E9491DF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6490AC50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5" w:type="dxa"/>
            <w:noWrap w:val="0"/>
            <w:vAlign w:val="center"/>
          </w:tcPr>
          <w:p w14:paraId="0AC297D4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7248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2" w:type="dxa"/>
            <w:noWrap w:val="0"/>
            <w:vAlign w:val="center"/>
          </w:tcPr>
          <w:p w14:paraId="22208CD3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2" w:type="dxa"/>
            <w:noWrap w:val="0"/>
            <w:vAlign w:val="center"/>
          </w:tcPr>
          <w:p w14:paraId="67F2999F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4FF1BE11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6D9A4C74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5" w:type="dxa"/>
            <w:noWrap w:val="0"/>
            <w:vAlign w:val="center"/>
          </w:tcPr>
          <w:p w14:paraId="2C8E6697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0A62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702" w:type="dxa"/>
            <w:noWrap w:val="0"/>
            <w:vAlign w:val="center"/>
          </w:tcPr>
          <w:p w14:paraId="672FB0B0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2" w:type="dxa"/>
            <w:noWrap w:val="0"/>
            <w:vAlign w:val="center"/>
          </w:tcPr>
          <w:p w14:paraId="784C68D4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39C2CFC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1E8A680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5" w:type="dxa"/>
            <w:noWrap w:val="0"/>
            <w:vAlign w:val="center"/>
          </w:tcPr>
          <w:p w14:paraId="53A698D3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6A5E1C2">
      <w:pPr>
        <w:pStyle w:val="5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宋体" w:hAnsi="宋体" w:eastAsia="宋体" w:cs="宋体"/>
          <w:sz w:val="24"/>
          <w:szCs w:val="24"/>
        </w:rPr>
      </w:pPr>
    </w:p>
    <w:p w14:paraId="25050722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</w:t>
      </w:r>
    </w:p>
    <w:p w14:paraId="57EA6675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48EF724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2、供应商必须据实填写，不得虚假响应，否则将取消其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投标/磋商或中标/成交</w:t>
      </w:r>
      <w:r>
        <w:rPr>
          <w:rFonts w:hint="eastAsia" w:ascii="宋体" w:hAnsi="宋体" w:eastAsia="宋体" w:cs="宋体"/>
          <w:sz w:val="24"/>
          <w:szCs w:val="24"/>
        </w:rPr>
        <w:t>资格，并按有关规定进行处罚。</w:t>
      </w:r>
    </w:p>
    <w:p w14:paraId="6AF59542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2389E5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 w14:paraId="28D22D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(签字或盖章)</w:t>
      </w:r>
    </w:p>
    <w:p w14:paraId="4CC1BB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1F1CE5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C551EF"/>
    <w:rsid w:val="1336114E"/>
    <w:rsid w:val="13C551EF"/>
    <w:rsid w:val="3E82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4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5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206</Characters>
  <Lines>0</Lines>
  <Paragraphs>0</Paragraphs>
  <TotalTime>0</TotalTime>
  <ScaleCrop>false</ScaleCrop>
  <LinksUpToDate>false</LinksUpToDate>
  <CharactersWithSpaces>254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2025-09-19T03:17:00Z</dcterms:created>
  <dc:creator>zl</dc:creator>
  <cp:lastModifiedBy>德仁招标</cp:lastModifiedBy>
  <dcterms:modified xsi:type="dcterms:W3CDTF">2025-09-19T03:48:42Z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C992E15E023D4ED6BA180845BC71EEE2_11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