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FF1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主要合同条款</w:t>
      </w:r>
    </w:p>
    <w:p w14:paraId="5A621A0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rPr>
        <w:t>陕西中医药大学第二附属医院</w:t>
      </w:r>
      <w:r>
        <w:rPr>
          <w:rFonts w:hint="eastAsia" w:ascii="宋体" w:hAnsi="宋体" w:eastAsia="宋体" w:cs="宋体"/>
          <w:sz w:val="24"/>
          <w:szCs w:val="24"/>
        </w:rPr>
        <w:t>，其注册登记地址为：</w:t>
      </w:r>
      <w:r>
        <w:rPr>
          <w:rFonts w:hint="eastAsia" w:ascii="宋体" w:hAnsi="宋体" w:eastAsia="宋体" w:cs="宋体"/>
          <w:sz w:val="24"/>
          <w:szCs w:val="24"/>
          <w:u w:val="single"/>
        </w:rPr>
        <w:t>陕西省咸阳市渭阳西路5号</w:t>
      </w:r>
      <w:r>
        <w:rPr>
          <w:rFonts w:hint="eastAsia" w:ascii="宋体" w:hAnsi="宋体" w:eastAsia="宋体" w:cs="宋体"/>
          <w:sz w:val="24"/>
          <w:szCs w:val="24"/>
        </w:rPr>
        <w:t>，法定代表人为：。</w:t>
      </w:r>
    </w:p>
    <w:p w14:paraId="7A97E5B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其注册登记地址为</w:t>
      </w:r>
      <w:r>
        <w:rPr>
          <w:rFonts w:hint="eastAsia" w:ascii="宋体" w:hAnsi="宋体" w:eastAsia="宋体" w:cs="宋体"/>
          <w:sz w:val="24"/>
          <w:szCs w:val="24"/>
          <w:u w:val="none" w:color="auto"/>
        </w:rPr>
        <w:t>：</w:t>
      </w:r>
      <w:r>
        <w:rPr>
          <w:rFonts w:hint="eastAsia" w:ascii="宋体" w:hAnsi="宋体" w:cs="宋体"/>
          <w:sz w:val="24"/>
          <w:szCs w:val="24"/>
          <w:u w:val="single" w:color="auto"/>
          <w:lang w:val="en-US" w:eastAsia="zh-CN"/>
        </w:rPr>
        <w:t xml:space="preserve">    </w:t>
      </w:r>
      <w:r>
        <w:rPr>
          <w:rFonts w:hint="eastAsia" w:ascii="宋体" w:hAnsi="宋体" w:cs="宋体"/>
          <w:sz w:val="24"/>
          <w:szCs w:val="24"/>
          <w:u w:val="none" w:color="auto"/>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法定代表人为：</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p>
    <w:p w14:paraId="27FE224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乙双方基于公平、公正、平等的原则，依据《中华人民共和国民法</w:t>
      </w:r>
      <w:r>
        <w:rPr>
          <w:rFonts w:hint="eastAsia" w:ascii="宋体" w:hAnsi="宋体" w:cs="宋体"/>
          <w:sz w:val="24"/>
          <w:szCs w:val="24"/>
          <w:lang w:val="en-US" w:eastAsia="zh-CN"/>
        </w:rPr>
        <w:t>典</w:t>
      </w:r>
      <w:r>
        <w:rPr>
          <w:rFonts w:hint="eastAsia" w:ascii="宋体" w:hAnsi="宋体" w:eastAsia="宋体" w:cs="宋体"/>
          <w:sz w:val="24"/>
          <w:szCs w:val="24"/>
        </w:rPr>
        <w:t>》相关规定，现经甲、乙双方友好协商，就甲方购买乙方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事宜，达成以下合同条款：</w:t>
      </w:r>
    </w:p>
    <w:p w14:paraId="4BE9F9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b/>
          <w:sz w:val="24"/>
          <w:szCs w:val="24"/>
          <w:lang w:eastAsia="zh-CN"/>
        </w:rPr>
      </w:pPr>
      <w:r>
        <w:rPr>
          <w:rFonts w:hint="eastAsia" w:ascii="宋体" w:hAnsi="宋体" w:eastAsia="宋体" w:cs="宋体"/>
          <w:b/>
          <w:sz w:val="24"/>
          <w:szCs w:val="24"/>
        </w:rPr>
        <w:t>第一条：</w:t>
      </w:r>
      <w:r>
        <w:rPr>
          <w:rFonts w:hint="eastAsia" w:ascii="宋体" w:hAnsi="宋体" w:eastAsia="宋体" w:cs="宋体"/>
          <w:b/>
          <w:sz w:val="24"/>
          <w:szCs w:val="24"/>
          <w:lang w:eastAsia="zh-CN"/>
        </w:rPr>
        <w:t>产品信息：</w:t>
      </w:r>
    </w:p>
    <w:p w14:paraId="157E5B84">
      <w:pPr>
        <w:rPr>
          <w:rFonts w:hint="eastAsia"/>
          <w:lang w:eastAsia="zh-CN"/>
        </w:rPr>
      </w:pPr>
    </w:p>
    <w:p w14:paraId="73999C8F">
      <w:pPr>
        <w:rPr>
          <w:rFonts w:hint="eastAsia"/>
          <w:lang w:eastAsia="zh-CN"/>
        </w:rPr>
      </w:pPr>
    </w:p>
    <w:p w14:paraId="31B856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w:t>
      </w:r>
      <w:r>
        <w:rPr>
          <w:rFonts w:hint="eastAsia" w:ascii="宋体" w:hAnsi="宋体" w:eastAsia="宋体" w:cs="宋体"/>
          <w:sz w:val="24"/>
          <w:szCs w:val="24"/>
          <w:lang w:eastAsia="zh-CN"/>
        </w:rPr>
        <w:t>为固定单价合同</w:t>
      </w:r>
      <w:r>
        <w:rPr>
          <w:rFonts w:hint="eastAsia" w:ascii="宋体" w:hAnsi="宋体" w:eastAsia="宋体" w:cs="宋体"/>
          <w:sz w:val="24"/>
          <w:szCs w:val="24"/>
        </w:rPr>
        <w:t>，该价格</w:t>
      </w:r>
      <w:r>
        <w:rPr>
          <w:rFonts w:hint="eastAsia" w:ascii="宋体" w:hAnsi="宋体" w:eastAsia="宋体" w:cs="宋体"/>
          <w:sz w:val="24"/>
          <w:szCs w:val="24"/>
          <w:lang w:eastAsia="zh-CN"/>
        </w:rPr>
        <w:t>已</w:t>
      </w:r>
      <w:r>
        <w:rPr>
          <w:rFonts w:hint="eastAsia" w:ascii="宋体" w:hAnsi="宋体" w:eastAsia="宋体" w:cs="宋体"/>
          <w:sz w:val="24"/>
          <w:szCs w:val="24"/>
        </w:rPr>
        <w:t>包括但不限于产品供应价、运杂费（含运费、</w:t>
      </w:r>
      <w:r>
        <w:rPr>
          <w:rFonts w:hint="eastAsia" w:ascii="宋体" w:hAnsi="宋体" w:eastAsia="宋体" w:cs="宋体"/>
          <w:sz w:val="24"/>
          <w:szCs w:val="24"/>
          <w:lang w:eastAsia="zh-CN"/>
        </w:rPr>
        <w:t>二次倒运费、</w:t>
      </w:r>
      <w:r>
        <w:rPr>
          <w:rFonts w:hint="eastAsia" w:ascii="宋体" w:hAnsi="宋体" w:eastAsia="宋体" w:cs="宋体"/>
          <w:sz w:val="24"/>
          <w:szCs w:val="24"/>
        </w:rPr>
        <w:t>仓储费、装卸费等）、</w:t>
      </w:r>
      <w:r>
        <w:rPr>
          <w:rFonts w:hint="eastAsia" w:ascii="宋体" w:hAnsi="宋体" w:eastAsia="宋体" w:cs="宋体"/>
          <w:sz w:val="24"/>
          <w:szCs w:val="24"/>
          <w:lang w:eastAsia="zh-CN"/>
        </w:rPr>
        <w:t>乙方人员服务费、差旅费、</w:t>
      </w:r>
      <w:r>
        <w:rPr>
          <w:rFonts w:hint="eastAsia" w:ascii="宋体" w:hAnsi="宋体" w:eastAsia="宋体" w:cs="宋体"/>
          <w:sz w:val="24"/>
          <w:szCs w:val="24"/>
        </w:rPr>
        <w:t>税金</w:t>
      </w:r>
      <w:r>
        <w:rPr>
          <w:rFonts w:hint="eastAsia" w:ascii="宋体" w:hAnsi="宋体" w:eastAsia="宋体" w:cs="宋体"/>
          <w:sz w:val="24"/>
          <w:szCs w:val="24"/>
          <w:lang w:eastAsia="zh-CN"/>
        </w:rPr>
        <w:t>等</w:t>
      </w:r>
      <w:r>
        <w:rPr>
          <w:rFonts w:hint="eastAsia" w:ascii="宋体" w:hAnsi="宋体" w:eastAsia="宋体" w:cs="宋体"/>
          <w:sz w:val="24"/>
          <w:szCs w:val="24"/>
        </w:rPr>
        <w:t>及其它不可预见费用。</w:t>
      </w:r>
    </w:p>
    <w:p w14:paraId="4FC4F454">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第二条：交货地点：</w:t>
      </w:r>
    </w:p>
    <w:p w14:paraId="21B5844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陕西中医药大学第二附属医院</w:t>
      </w:r>
      <w:r>
        <w:rPr>
          <w:rFonts w:hint="eastAsia" w:ascii="宋体" w:hAnsi="宋体" w:eastAsia="宋体" w:cs="宋体"/>
          <w:sz w:val="24"/>
          <w:szCs w:val="24"/>
          <w:highlight w:val="none"/>
          <w:lang w:eastAsia="zh-CN"/>
        </w:rPr>
        <w:t>指定地点。</w:t>
      </w:r>
    </w:p>
    <w:p w14:paraId="54C23009">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第三条：交货时间：</w:t>
      </w:r>
    </w:p>
    <w:p w14:paraId="29A67DF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合同签订之日起一年，采购人按月通知供应商所需供货清单，供应商在接到通知5个工作日内将货物送至采购人指定地点并办理相关手续。</w:t>
      </w:r>
    </w:p>
    <w:p w14:paraId="10768B51">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cs="宋体"/>
          <w:b/>
          <w:sz w:val="24"/>
          <w:szCs w:val="24"/>
          <w:lang w:eastAsia="zh-CN"/>
        </w:rPr>
      </w:pPr>
      <w:r>
        <w:rPr>
          <w:rFonts w:hint="eastAsia" w:ascii="宋体" w:hAnsi="宋体" w:eastAsia="宋体" w:cs="宋体"/>
          <w:b/>
          <w:sz w:val="24"/>
          <w:szCs w:val="24"/>
        </w:rPr>
        <w:t>第四条</w:t>
      </w:r>
      <w:r>
        <w:rPr>
          <w:rFonts w:hint="eastAsia" w:ascii="宋体" w:hAnsi="宋体" w:eastAsia="宋体" w:cs="宋体"/>
          <w:b/>
          <w:sz w:val="24"/>
          <w:szCs w:val="24"/>
          <w:lang w:eastAsia="zh-CN"/>
        </w:rPr>
        <w:t>：</w:t>
      </w:r>
      <w:r>
        <w:rPr>
          <w:rFonts w:hint="eastAsia" w:ascii="宋体" w:hAnsi="宋体" w:eastAsia="宋体" w:cs="宋体"/>
          <w:b/>
          <w:sz w:val="24"/>
          <w:szCs w:val="24"/>
        </w:rPr>
        <w:t>甲方指定收货人</w:t>
      </w:r>
      <w:r>
        <w:rPr>
          <w:rFonts w:hint="eastAsia" w:ascii="宋体" w:hAnsi="宋体" w:cs="宋体"/>
          <w:b/>
          <w:sz w:val="24"/>
          <w:szCs w:val="24"/>
          <w:lang w:eastAsia="zh-CN"/>
        </w:rPr>
        <w:t>：</w:t>
      </w:r>
    </w:p>
    <w:p w14:paraId="68AEDB5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cs="宋体"/>
          <w:b w:val="0"/>
          <w:bCs/>
          <w:sz w:val="24"/>
          <w:szCs w:val="24"/>
          <w:lang w:val="en-US" w:eastAsia="zh-CN"/>
        </w:rPr>
        <w:t xml:space="preserve">秦都院区： 武翔  </w:t>
      </w:r>
      <w:r>
        <w:rPr>
          <w:rFonts w:hint="eastAsia" w:ascii="宋体" w:hAnsi="宋体" w:cs="宋体"/>
          <w:sz w:val="24"/>
          <w:szCs w:val="24"/>
          <w:lang w:val="en-US" w:eastAsia="zh-CN"/>
        </w:rPr>
        <w:t xml:space="preserve">     </w:t>
      </w:r>
      <w:r>
        <w:rPr>
          <w:rFonts w:hint="eastAsia" w:ascii="宋体" w:hAnsi="宋体" w:eastAsia="宋体" w:cs="宋体"/>
          <w:sz w:val="24"/>
          <w:szCs w:val="24"/>
        </w:rPr>
        <w:t>联系电话</w:t>
      </w:r>
      <w:r>
        <w:rPr>
          <w:rFonts w:hint="eastAsia" w:ascii="宋体" w:hAnsi="宋体" w:cs="宋体"/>
          <w:sz w:val="24"/>
          <w:szCs w:val="24"/>
          <w:lang w:eastAsia="zh-CN"/>
        </w:rPr>
        <w:t>：</w:t>
      </w:r>
      <w:r>
        <w:rPr>
          <w:rFonts w:hint="eastAsia" w:ascii="宋体" w:hAnsi="宋体" w:eastAsia="宋体" w:cs="宋体"/>
          <w:sz w:val="24"/>
          <w:szCs w:val="24"/>
          <w:lang w:val="en-US" w:eastAsia="zh-CN"/>
        </w:rPr>
        <w:t xml:space="preserve"> </w:t>
      </w:r>
    </w:p>
    <w:p w14:paraId="5D84048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西咸院区： 杨茜       联系电话：</w:t>
      </w:r>
    </w:p>
    <w:p w14:paraId="0EDF5EA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根据使用需要，如</w:t>
      </w:r>
      <w:r>
        <w:rPr>
          <w:rFonts w:hint="eastAsia" w:ascii="宋体" w:hAnsi="宋体" w:cs="宋体"/>
          <w:sz w:val="24"/>
          <w:szCs w:val="24"/>
          <w:lang w:val="en-US" w:eastAsia="zh-CN"/>
        </w:rPr>
        <w:t>甲方</w:t>
      </w:r>
      <w:r>
        <w:rPr>
          <w:rFonts w:hint="eastAsia" w:ascii="宋体" w:hAnsi="宋体" w:eastAsia="宋体" w:cs="宋体"/>
          <w:sz w:val="24"/>
          <w:szCs w:val="24"/>
        </w:rPr>
        <w:t>需提前或推迟收货，应当提前通知乙方，乙方应无条件配合，不得收取仓储费等任何费用。</w:t>
      </w:r>
    </w:p>
    <w:p w14:paraId="18AFC9AE">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rPr>
        <w:t>第五条：货款结算方式：</w:t>
      </w:r>
    </w:p>
    <w:p w14:paraId="12BDCC3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付款方式：</w:t>
      </w:r>
      <w:r>
        <w:rPr>
          <w:rFonts w:hint="eastAsia"/>
          <w:color w:val="auto"/>
          <w:sz w:val="24"/>
          <w:szCs w:val="24"/>
          <w:highlight w:val="none"/>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于30个工作日内完成支付。乙方未按照合同的约定提供发票或提供的发票不符合规定的，甲方有权拒付合同款项且不承担任何法律责任。</w:t>
      </w:r>
      <w:bookmarkStart w:id="0" w:name="_GoBack"/>
      <w:bookmarkEnd w:id="0"/>
    </w:p>
    <w:p w14:paraId="26A587EA">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2、支付方式：甲方直接将货款通过银行转账的方式转入乙方指定的专用账号。</w:t>
      </w:r>
    </w:p>
    <w:p w14:paraId="3D53B29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乙方账户：</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14:paraId="5510FE0A">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textAlignment w:val="auto"/>
        <w:rPr>
          <w:rStyle w:val="8"/>
          <w:rFonts w:hint="default" w:ascii="宋体" w:hAnsi="宋体" w:eastAsia="宋体" w:cs="宋体"/>
          <w:sz w:val="24"/>
          <w:szCs w:val="24"/>
          <w:highlight w:val="none"/>
          <w:u w:val="single"/>
          <w:lang w:val="en-US"/>
        </w:rPr>
      </w:pPr>
      <w:r>
        <w:rPr>
          <w:rFonts w:hint="eastAsia" w:ascii="宋体" w:hAnsi="宋体" w:eastAsia="宋体" w:cs="宋体"/>
          <w:sz w:val="24"/>
          <w:szCs w:val="24"/>
        </w:rPr>
        <w:t xml:space="preserve">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none"/>
        </w:rPr>
        <w:t>号</w:t>
      </w:r>
      <w:r>
        <w:rPr>
          <w:rFonts w:hint="eastAsia" w:ascii="宋体" w:hAnsi="宋体" w:cs="宋体"/>
          <w:sz w:val="24"/>
          <w:szCs w:val="24"/>
          <w:u w:val="none"/>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0B062D95">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8"/>
          <w:rFonts w:hint="default" w:ascii="宋体" w:hAnsi="宋体" w:eastAsia="宋体" w:cs="宋体"/>
          <w:sz w:val="24"/>
          <w:szCs w:val="24"/>
          <w:highlight w:val="none"/>
          <w:u w:val="single"/>
          <w:lang w:val="en-US"/>
        </w:rPr>
      </w:pPr>
      <w:r>
        <w:rPr>
          <w:rFonts w:hint="eastAsia" w:ascii="宋体" w:hAnsi="宋体" w:eastAsia="宋体" w:cs="宋体"/>
          <w:sz w:val="24"/>
          <w:szCs w:val="24"/>
        </w:rPr>
        <w:t>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行</w:t>
      </w:r>
      <w:r>
        <w:rPr>
          <w:rFonts w:hint="eastAsia" w:ascii="宋体" w:hAnsi="宋体" w:eastAsia="宋体" w:cs="宋体"/>
          <w:sz w:val="24"/>
          <w:szCs w:val="24"/>
          <w:u w:val="none"/>
        </w:rPr>
        <w:t>：</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3D074E51">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第六条：运输及风险：</w:t>
      </w:r>
    </w:p>
    <w:p w14:paraId="1DCD99C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1、选择运输风险小、运费低、距离短的运输路线。</w:t>
      </w:r>
    </w:p>
    <w:p w14:paraId="6C71A9B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2、乙方自行选择运送方式并负责将产品运输</w:t>
      </w:r>
      <w:r>
        <w:rPr>
          <w:rFonts w:hint="eastAsia" w:ascii="宋体" w:hAnsi="宋体" w:eastAsia="宋体" w:cs="宋体"/>
          <w:sz w:val="24"/>
          <w:szCs w:val="24"/>
          <w:lang w:val="en-US" w:eastAsia="zh-CN"/>
        </w:rPr>
        <w:t>并装卸</w:t>
      </w:r>
      <w:r>
        <w:rPr>
          <w:rFonts w:hint="eastAsia" w:ascii="宋体" w:hAnsi="宋体" w:eastAsia="宋体" w:cs="宋体"/>
          <w:sz w:val="24"/>
          <w:szCs w:val="24"/>
        </w:rPr>
        <w:t>到指定交货地点，并承担合同中约定的全部费用。</w:t>
      </w:r>
    </w:p>
    <w:p w14:paraId="22BE1A6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3、运杂费包含在合同总金额内，包括乙方发货地至交货地之间所需的运输费、仓储费、装卸费、保险费、二次倒运费、现场保管费用等。</w:t>
      </w:r>
    </w:p>
    <w:p w14:paraId="0C74279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4、货物在交付甲方</w:t>
      </w:r>
      <w:r>
        <w:rPr>
          <w:rFonts w:hint="eastAsia" w:ascii="宋体" w:hAnsi="宋体" w:eastAsia="宋体" w:cs="宋体"/>
          <w:sz w:val="24"/>
          <w:szCs w:val="24"/>
          <w:lang w:val="en-US" w:eastAsia="zh-CN"/>
        </w:rPr>
        <w:t>并获得甲方验收合格</w:t>
      </w:r>
      <w:r>
        <w:rPr>
          <w:rFonts w:hint="eastAsia" w:ascii="宋体" w:hAnsi="宋体" w:eastAsia="宋体" w:cs="宋体"/>
          <w:sz w:val="24"/>
          <w:szCs w:val="24"/>
        </w:rPr>
        <w:t>之前，毁损、灭失的风险均由乙方全部承担。</w:t>
      </w:r>
    </w:p>
    <w:p w14:paraId="363135F9">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第七条：</w:t>
      </w:r>
      <w:r>
        <w:rPr>
          <w:rFonts w:hint="eastAsia" w:ascii="宋体" w:hAnsi="宋体" w:eastAsia="宋体" w:cs="宋体"/>
          <w:b/>
          <w:sz w:val="24"/>
          <w:szCs w:val="24"/>
          <w:lang w:val="en-US" w:eastAsia="zh-CN"/>
        </w:rPr>
        <w:t>货物验收及</w:t>
      </w:r>
      <w:r>
        <w:rPr>
          <w:rFonts w:hint="eastAsia" w:ascii="宋体" w:hAnsi="宋体" w:eastAsia="宋体" w:cs="宋体"/>
          <w:b/>
          <w:sz w:val="24"/>
          <w:szCs w:val="24"/>
        </w:rPr>
        <w:t>质量保证：</w:t>
      </w:r>
    </w:p>
    <w:p w14:paraId="06237D8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1、乙方的产品质量应当符合国家行业规定的标准，并无任何瑕疵。</w:t>
      </w:r>
    </w:p>
    <w:p w14:paraId="0D637C5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2、如交付品种、</w:t>
      </w:r>
      <w:r>
        <w:rPr>
          <w:rFonts w:hint="eastAsia" w:ascii="宋体" w:hAnsi="宋体" w:eastAsia="宋体" w:cs="宋体"/>
          <w:color w:val="000000"/>
          <w:sz w:val="24"/>
          <w:szCs w:val="24"/>
        </w:rPr>
        <w:fldChar w:fldCharType="begin"/>
      </w:r>
      <w:r>
        <w:rPr>
          <w:rFonts w:hint="eastAsia" w:ascii="宋体" w:hAnsi="宋体" w:eastAsia="宋体" w:cs="宋体"/>
          <w:color w:val="000000"/>
          <w:sz w:val="24"/>
          <w:szCs w:val="24"/>
        </w:rPr>
        <w:instrText xml:space="preserve"> HYPERLINK "http://www.hudong.com/wiki/%E5%9E%8B%E5%8F%B7" \o "型号" \t "_blank" </w:instrText>
      </w:r>
      <w:r>
        <w:rPr>
          <w:rFonts w:hint="eastAsia" w:ascii="宋体" w:hAnsi="宋体" w:eastAsia="宋体" w:cs="宋体"/>
          <w:color w:val="000000"/>
          <w:sz w:val="24"/>
          <w:szCs w:val="24"/>
        </w:rPr>
        <w:fldChar w:fldCharType="separate"/>
      </w:r>
      <w:r>
        <w:rPr>
          <w:rFonts w:hint="eastAsia" w:ascii="宋体" w:hAnsi="宋体" w:eastAsia="宋体" w:cs="宋体"/>
          <w:color w:val="000000"/>
          <w:sz w:val="24"/>
          <w:szCs w:val="24"/>
        </w:rPr>
        <w:t>型号</w:t>
      </w:r>
      <w:r>
        <w:rPr>
          <w:rFonts w:hint="eastAsia" w:ascii="宋体" w:hAnsi="宋体" w:eastAsia="宋体" w:cs="宋体"/>
          <w:color w:val="000000"/>
          <w:sz w:val="24"/>
          <w:szCs w:val="24"/>
        </w:rPr>
        <w:fldChar w:fldCharType="end"/>
      </w:r>
      <w:r>
        <w:rPr>
          <w:rFonts w:hint="eastAsia" w:ascii="宋体" w:hAnsi="宋体" w:eastAsia="宋体" w:cs="宋体"/>
          <w:color w:val="000000"/>
          <w:sz w:val="24"/>
          <w:szCs w:val="24"/>
        </w:rPr>
        <w:t>、</w:t>
      </w:r>
      <w:r>
        <w:rPr>
          <w:rFonts w:hint="eastAsia" w:ascii="宋体" w:hAnsi="宋体" w:eastAsia="宋体" w:cs="宋体"/>
          <w:color w:val="000000"/>
          <w:sz w:val="24"/>
          <w:szCs w:val="24"/>
        </w:rPr>
        <w:fldChar w:fldCharType="begin"/>
      </w:r>
      <w:r>
        <w:rPr>
          <w:rFonts w:hint="eastAsia" w:ascii="宋体" w:hAnsi="宋体" w:eastAsia="宋体" w:cs="宋体"/>
          <w:color w:val="000000"/>
          <w:sz w:val="24"/>
          <w:szCs w:val="24"/>
        </w:rPr>
        <w:instrText xml:space="preserve"> HYPERLINK "http://www.hudong.com/wiki/%E8%A7%84%E6%A0%BC" \o "规格" \t "_blank" </w:instrText>
      </w:r>
      <w:r>
        <w:rPr>
          <w:rFonts w:hint="eastAsia" w:ascii="宋体" w:hAnsi="宋体" w:eastAsia="宋体" w:cs="宋体"/>
          <w:color w:val="000000"/>
          <w:sz w:val="24"/>
          <w:szCs w:val="24"/>
        </w:rPr>
        <w:fldChar w:fldCharType="separate"/>
      </w:r>
      <w:r>
        <w:rPr>
          <w:rFonts w:hint="eastAsia" w:ascii="宋体" w:hAnsi="宋体" w:eastAsia="宋体" w:cs="宋体"/>
          <w:color w:val="000000"/>
          <w:sz w:val="24"/>
          <w:szCs w:val="24"/>
        </w:rPr>
        <w:t>规格</w:t>
      </w:r>
      <w:r>
        <w:rPr>
          <w:rFonts w:hint="eastAsia" w:ascii="宋体" w:hAnsi="宋体" w:eastAsia="宋体" w:cs="宋体"/>
          <w:color w:val="000000"/>
          <w:sz w:val="24"/>
          <w:szCs w:val="24"/>
        </w:rPr>
        <w:fldChar w:fldCharType="end"/>
      </w:r>
      <w:r>
        <w:rPr>
          <w:rFonts w:hint="eastAsia" w:ascii="宋体" w:hAnsi="宋体" w:eastAsia="宋体" w:cs="宋体"/>
          <w:color w:val="000000"/>
          <w:sz w:val="24"/>
          <w:szCs w:val="24"/>
        </w:rPr>
        <w:t>不符合同约定的，由乙方负责退换，由此产生的一切费用及给甲方造成的相关损失由乙方全部承担并赔偿相应损失。</w:t>
      </w:r>
    </w:p>
    <w:p w14:paraId="0DB1466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b w:val="0"/>
          <w:bCs w:val="0"/>
          <w:caps w:val="0"/>
          <w:sz w:val="24"/>
          <w:szCs w:val="24"/>
          <w:highlight w:val="none"/>
          <w:lang w:val="en-US" w:eastAsia="zh-CN"/>
        </w:rPr>
        <w:t>乙方</w:t>
      </w:r>
      <w:r>
        <w:rPr>
          <w:rFonts w:hint="eastAsia" w:ascii="宋体" w:hAnsi="宋体"/>
          <w:b w:val="0"/>
          <w:bCs w:val="0"/>
          <w:caps w:val="0"/>
          <w:sz w:val="24"/>
          <w:szCs w:val="24"/>
          <w:highlight w:val="none"/>
        </w:rPr>
        <w:t>按</w:t>
      </w:r>
      <w:r>
        <w:rPr>
          <w:rFonts w:hint="eastAsia" w:ascii="宋体" w:hAnsi="宋体"/>
          <w:b w:val="0"/>
          <w:bCs w:val="0"/>
          <w:caps w:val="0"/>
          <w:sz w:val="24"/>
          <w:szCs w:val="24"/>
          <w:highlight w:val="none"/>
          <w:lang w:val="en-US" w:eastAsia="zh-CN"/>
        </w:rPr>
        <w:t>甲方</w:t>
      </w:r>
      <w:r>
        <w:rPr>
          <w:rFonts w:hint="eastAsia" w:ascii="宋体" w:hAnsi="宋体"/>
          <w:b w:val="0"/>
          <w:bCs w:val="0"/>
          <w:caps w:val="0"/>
          <w:sz w:val="24"/>
          <w:szCs w:val="24"/>
          <w:highlight w:val="none"/>
        </w:rPr>
        <w:t>要求将全部货物</w:t>
      </w:r>
      <w:r>
        <w:rPr>
          <w:rFonts w:hint="eastAsia" w:ascii="宋体" w:hAnsi="宋体"/>
          <w:b w:val="0"/>
          <w:bCs w:val="0"/>
          <w:caps w:val="0"/>
          <w:sz w:val="24"/>
          <w:szCs w:val="24"/>
          <w:highlight w:val="none"/>
          <w:lang w:val="en-US" w:eastAsia="zh-CN"/>
        </w:rPr>
        <w:t>送</w:t>
      </w:r>
      <w:r>
        <w:rPr>
          <w:rFonts w:hint="eastAsia" w:ascii="宋体" w:hAnsi="宋体"/>
          <w:b w:val="0"/>
          <w:bCs w:val="0"/>
          <w:caps w:val="0"/>
          <w:sz w:val="24"/>
          <w:szCs w:val="24"/>
          <w:highlight w:val="none"/>
        </w:rPr>
        <w:t>到</w:t>
      </w:r>
      <w:r>
        <w:rPr>
          <w:rFonts w:hint="eastAsia" w:ascii="宋体" w:hAnsi="宋体"/>
          <w:b w:val="0"/>
          <w:bCs w:val="0"/>
          <w:caps w:val="0"/>
          <w:sz w:val="24"/>
          <w:szCs w:val="24"/>
          <w:highlight w:val="none"/>
          <w:lang w:val="en-US" w:eastAsia="zh-CN"/>
        </w:rPr>
        <w:t>甲方</w:t>
      </w:r>
      <w:r>
        <w:rPr>
          <w:rFonts w:hint="eastAsia" w:ascii="宋体" w:hAnsi="宋体"/>
          <w:b w:val="0"/>
          <w:bCs w:val="0"/>
          <w:caps w:val="0"/>
          <w:sz w:val="24"/>
          <w:szCs w:val="24"/>
          <w:highlight w:val="none"/>
        </w:rPr>
        <w:t>指定地点</w:t>
      </w:r>
      <w:r>
        <w:rPr>
          <w:rFonts w:hint="eastAsia" w:ascii="宋体" w:hAnsi="宋体"/>
          <w:b w:val="0"/>
          <w:bCs w:val="0"/>
          <w:caps w:val="0"/>
          <w:sz w:val="24"/>
          <w:szCs w:val="24"/>
          <w:highlight w:val="none"/>
          <w:lang w:val="en-US" w:eastAsia="zh-CN"/>
        </w:rPr>
        <w:t>后</w:t>
      </w:r>
      <w:r>
        <w:rPr>
          <w:rFonts w:hint="eastAsia" w:ascii="宋体" w:hAnsi="宋体" w:eastAsia="宋体" w:cs="宋体"/>
          <w:sz w:val="24"/>
          <w:szCs w:val="24"/>
          <w:lang w:val="en-US" w:eastAsia="zh-CN"/>
        </w:rPr>
        <w:t>，由双方共同对货物的包装、外观、数量、商标、型号、规格及性能等进行验收，签署验收单。</w:t>
      </w:r>
    </w:p>
    <w:p w14:paraId="179935D4">
      <w:pPr>
        <w:pStyle w:val="2"/>
        <w:keepNext w:val="0"/>
        <w:keepLines w:val="0"/>
        <w:pageBreakBefore w:val="0"/>
        <w:widowControl w:val="0"/>
        <w:kinsoku/>
        <w:wordWrap/>
        <w:overflowPunct/>
        <w:topLinePunct w:val="0"/>
        <w:autoSpaceDE/>
        <w:autoSpaceDN/>
        <w:bidi w:val="0"/>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（1）验收标准：合同文本、合同附件、招标文件、投标文件及国家相关法律法规。</w:t>
      </w:r>
    </w:p>
    <w:p w14:paraId="5A9A6988">
      <w:pPr>
        <w:pStyle w:val="2"/>
        <w:keepNext w:val="0"/>
        <w:keepLines w:val="0"/>
        <w:pageBreakBefore w:val="0"/>
        <w:widowControl w:val="0"/>
        <w:kinsoku/>
        <w:wordWrap/>
        <w:overflowPunct/>
        <w:topLinePunct w:val="0"/>
        <w:autoSpaceDE/>
        <w:autoSpaceDN/>
        <w:bidi w:val="0"/>
        <w:spacing w:line="360" w:lineRule="auto"/>
        <w:ind w:left="0" w:firstLine="480" w:firstLineChars="200"/>
        <w:textAlignment w:val="auto"/>
        <w:rPr>
          <w:rFonts w:hint="eastAsia"/>
        </w:rPr>
      </w:pPr>
      <w:r>
        <w:rPr>
          <w:rFonts w:hint="eastAsia" w:ascii="宋体" w:hAnsi="宋体" w:eastAsia="宋体" w:cs="宋体"/>
          <w:sz w:val="24"/>
          <w:szCs w:val="24"/>
          <w:lang w:val="en-US" w:eastAsia="zh-CN"/>
        </w:rPr>
        <w:t>（2）货物验收单仅证明</w:t>
      </w:r>
      <w:r>
        <w:rPr>
          <w:rFonts w:hint="eastAsia" w:ascii="宋体" w:hAnsi="宋体" w:cs="宋体"/>
          <w:sz w:val="24"/>
          <w:szCs w:val="24"/>
          <w:lang w:val="en-US" w:eastAsia="zh-CN"/>
        </w:rPr>
        <w:t>乙方</w:t>
      </w:r>
      <w:r>
        <w:rPr>
          <w:rFonts w:hint="eastAsia" w:ascii="宋体" w:hAnsi="宋体" w:eastAsia="宋体" w:cs="宋体"/>
          <w:sz w:val="24"/>
          <w:szCs w:val="24"/>
          <w:lang w:val="en-US" w:eastAsia="zh-CN"/>
        </w:rPr>
        <w:t>所提供的货物截至出具验收单之日时可以按合同要求予以接受，但不能视为</w:t>
      </w:r>
      <w:r>
        <w:rPr>
          <w:rFonts w:hint="eastAsia" w:ascii="宋体" w:hAnsi="宋体" w:cs="宋体"/>
          <w:sz w:val="24"/>
          <w:szCs w:val="24"/>
          <w:lang w:val="en-US" w:eastAsia="zh-CN"/>
        </w:rPr>
        <w:t>乙方</w:t>
      </w:r>
      <w:r>
        <w:rPr>
          <w:rFonts w:hint="eastAsia" w:ascii="宋体" w:hAnsi="宋体" w:eastAsia="宋体" w:cs="宋体"/>
          <w:sz w:val="24"/>
          <w:szCs w:val="24"/>
          <w:lang w:val="en-US" w:eastAsia="zh-CN"/>
        </w:rPr>
        <w:t>对货物存在的潜在缺陷责任的解除。此验收不作为对货物内在质量认定的依据。</w:t>
      </w:r>
    </w:p>
    <w:p w14:paraId="678B66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如</w:t>
      </w:r>
      <w:r>
        <w:rPr>
          <w:rFonts w:hint="eastAsia" w:ascii="宋体" w:hAnsi="宋体" w:eastAsia="宋体" w:cs="宋体"/>
          <w:color w:val="000000"/>
          <w:sz w:val="24"/>
          <w:szCs w:val="24"/>
          <w:lang w:val="en-US" w:eastAsia="zh-CN"/>
        </w:rPr>
        <w:t>货物不符合国家标准和合同约定，</w:t>
      </w:r>
      <w:r>
        <w:rPr>
          <w:rFonts w:hint="eastAsia" w:ascii="宋体" w:hAnsi="宋体" w:cs="宋体"/>
          <w:sz w:val="24"/>
          <w:szCs w:val="24"/>
          <w:lang w:val="en-US" w:eastAsia="zh-CN"/>
        </w:rPr>
        <w:t>乙方</w:t>
      </w:r>
      <w:r>
        <w:rPr>
          <w:rFonts w:hint="eastAsia" w:ascii="宋体" w:hAnsi="宋体" w:eastAsia="宋体" w:cs="宋体"/>
          <w:color w:val="000000"/>
          <w:sz w:val="24"/>
          <w:szCs w:val="24"/>
          <w:lang w:val="en-US" w:eastAsia="zh-CN"/>
        </w:rPr>
        <w:t>应按</w:t>
      </w:r>
      <w:r>
        <w:rPr>
          <w:rFonts w:hint="eastAsia" w:ascii="宋体" w:hAnsi="宋体" w:cs="宋体"/>
          <w:color w:val="000000"/>
          <w:sz w:val="24"/>
          <w:szCs w:val="24"/>
          <w:lang w:val="en-US" w:eastAsia="zh-CN"/>
        </w:rPr>
        <w:t>甲方</w:t>
      </w:r>
      <w:r>
        <w:rPr>
          <w:rFonts w:hint="eastAsia" w:ascii="宋体" w:hAnsi="宋体" w:eastAsia="宋体" w:cs="宋体"/>
          <w:color w:val="000000"/>
          <w:sz w:val="24"/>
          <w:szCs w:val="24"/>
          <w:lang w:val="en-US" w:eastAsia="zh-CN"/>
        </w:rPr>
        <w:t>要求进行调换，若</w:t>
      </w:r>
      <w:r>
        <w:rPr>
          <w:rFonts w:hint="eastAsia" w:ascii="宋体" w:hAnsi="宋体" w:eastAsia="宋体" w:cs="宋体"/>
          <w:color w:val="000000"/>
          <w:sz w:val="24"/>
          <w:szCs w:val="24"/>
        </w:rPr>
        <w:t>不能</w:t>
      </w:r>
      <w:r>
        <w:rPr>
          <w:rFonts w:hint="eastAsia" w:ascii="宋体" w:hAnsi="宋体" w:eastAsia="宋体" w:cs="宋体"/>
          <w:color w:val="000000"/>
          <w:sz w:val="24"/>
          <w:szCs w:val="24"/>
          <w:lang w:val="en-US" w:eastAsia="zh-CN"/>
        </w:rPr>
        <w:t>按时</w:t>
      </w:r>
      <w:r>
        <w:rPr>
          <w:rFonts w:hint="eastAsia" w:ascii="宋体" w:hAnsi="宋体" w:eastAsia="宋体" w:cs="宋体"/>
          <w:color w:val="000000"/>
          <w:sz w:val="24"/>
          <w:szCs w:val="24"/>
        </w:rPr>
        <w:t>调换的，按不能交货处理，因此给</w:t>
      </w:r>
      <w:r>
        <w:rPr>
          <w:rFonts w:hint="eastAsia" w:ascii="宋体" w:hAnsi="宋体" w:cs="宋体"/>
          <w:color w:val="000000"/>
          <w:sz w:val="24"/>
          <w:szCs w:val="24"/>
          <w:lang w:val="en-US" w:eastAsia="zh-CN"/>
        </w:rPr>
        <w:t>甲方</w:t>
      </w:r>
      <w:r>
        <w:rPr>
          <w:rFonts w:hint="eastAsia" w:ascii="宋体" w:hAnsi="宋体" w:eastAsia="宋体" w:cs="宋体"/>
          <w:color w:val="000000"/>
          <w:sz w:val="24"/>
          <w:szCs w:val="24"/>
        </w:rPr>
        <w:t>造成的所有经济损失</w:t>
      </w:r>
      <w:r>
        <w:rPr>
          <w:rFonts w:hint="eastAsia" w:ascii="宋体" w:hAnsi="宋体" w:cs="宋体"/>
          <w:sz w:val="24"/>
          <w:szCs w:val="24"/>
          <w:lang w:val="en-US" w:eastAsia="zh-CN"/>
        </w:rPr>
        <w:t>乙方</w:t>
      </w:r>
      <w:r>
        <w:rPr>
          <w:rFonts w:hint="eastAsia" w:ascii="宋体" w:hAnsi="宋体" w:eastAsia="宋体" w:cs="宋体"/>
          <w:color w:val="000000"/>
          <w:sz w:val="24"/>
          <w:szCs w:val="24"/>
        </w:rPr>
        <w:t>应予全额赔偿。</w:t>
      </w:r>
    </w:p>
    <w:p w14:paraId="5695B73F">
      <w:pPr>
        <w:pStyle w:val="2"/>
        <w:keepNext w:val="0"/>
        <w:keepLines w:val="0"/>
        <w:pageBreakBefore w:val="0"/>
        <w:widowControl w:val="0"/>
        <w:kinsoku/>
        <w:wordWrap/>
        <w:overflowPunct/>
        <w:topLinePunct w:val="0"/>
        <w:autoSpaceDE/>
        <w:autoSpaceDN/>
        <w:bidi w:val="0"/>
        <w:spacing w:line="360" w:lineRule="auto"/>
        <w:ind w:left="0" w:leftChars="0" w:firstLine="480" w:firstLineChars="200"/>
        <w:textAlignment w:val="auto"/>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如</w:t>
      </w:r>
      <w:r>
        <w:rPr>
          <w:rFonts w:hint="eastAsia" w:ascii="宋体" w:hAnsi="宋体" w:cs="宋体"/>
          <w:sz w:val="24"/>
          <w:lang w:val="en-US" w:eastAsia="zh-CN"/>
        </w:rPr>
        <w:t>货物</w:t>
      </w:r>
      <w:r>
        <w:rPr>
          <w:rFonts w:hint="eastAsia" w:ascii="宋体" w:hAnsi="宋体" w:cs="宋体"/>
          <w:sz w:val="24"/>
        </w:rPr>
        <w:t>进场后，需要进行第三方检测、检验（试验）的，相关费用由乙方承担。检测、检验（试验）或货物验收不合格的，视为</w:t>
      </w:r>
      <w:r>
        <w:rPr>
          <w:rFonts w:hint="eastAsia" w:ascii="宋体" w:hAnsi="宋体" w:cs="宋体"/>
          <w:sz w:val="24"/>
          <w:lang w:val="en-US" w:eastAsia="zh-CN"/>
        </w:rPr>
        <w:t>货物</w:t>
      </w:r>
      <w:r>
        <w:rPr>
          <w:rFonts w:hint="eastAsia" w:ascii="宋体" w:hAnsi="宋体" w:cs="宋体"/>
          <w:sz w:val="24"/>
        </w:rPr>
        <w:t>交付未完成，乙方应承担迟延交货的违约责任。</w:t>
      </w:r>
    </w:p>
    <w:p w14:paraId="74604819">
      <w:pPr>
        <w:pStyle w:val="2"/>
        <w:keepNext w:val="0"/>
        <w:keepLines w:val="0"/>
        <w:pageBreakBefore w:val="0"/>
        <w:widowControl w:val="0"/>
        <w:kinsoku/>
        <w:wordWrap/>
        <w:overflowPunct/>
        <w:topLinePunct w:val="0"/>
        <w:autoSpaceDE/>
        <w:autoSpaceDN/>
        <w:bidi w:val="0"/>
        <w:spacing w:line="360" w:lineRule="auto"/>
        <w:ind w:left="0" w:firstLine="480" w:firstLineChars="200"/>
        <w:textAlignment w:val="auto"/>
        <w:rPr>
          <w:rFonts w:hint="eastAsia" w:ascii="宋体" w:hAnsi="宋体" w:eastAsia="宋体" w:cs="宋体"/>
          <w:sz w:val="24"/>
          <w:lang w:val="en-US" w:eastAsia="zh-CN"/>
        </w:rPr>
      </w:pPr>
      <w:r>
        <w:rPr>
          <w:rFonts w:hint="eastAsia" w:ascii="宋体" w:hAnsi="宋体" w:cs="宋体"/>
          <w:sz w:val="24"/>
          <w:lang w:val="en-US" w:eastAsia="zh-CN"/>
        </w:rPr>
        <w:t>5、甲方依照法律规定或合同约定退货的，由乙方自行运离。如乙方在3日内不取回货物，视为乙方放弃货物所有权。甲方可在无需支付货款的条件下处置该货物。</w:t>
      </w:r>
    </w:p>
    <w:p w14:paraId="1C802C2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cs="宋体"/>
          <w:color w:val="000000"/>
          <w:sz w:val="24"/>
          <w:szCs w:val="24"/>
          <w:lang w:val="en-US" w:eastAsia="zh-CN"/>
        </w:rPr>
        <w:t>6</w:t>
      </w:r>
      <w:r>
        <w:rPr>
          <w:rFonts w:hint="eastAsia" w:ascii="宋体" w:hAnsi="宋体" w:eastAsia="宋体" w:cs="宋体"/>
          <w:color w:val="000000"/>
          <w:sz w:val="24"/>
          <w:szCs w:val="24"/>
        </w:rPr>
        <w:t>、如因该产品本身的质量原因而在使用过程中造成的任何医疗事故纠纷，由乙方全额负责赔偿</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甲方因此遭遇索赔的，有权向乙方追偿</w:t>
      </w:r>
      <w:r>
        <w:rPr>
          <w:rFonts w:hint="eastAsia" w:ascii="宋体" w:hAnsi="宋体" w:eastAsia="宋体" w:cs="宋体"/>
          <w:color w:val="000000"/>
          <w:sz w:val="24"/>
          <w:szCs w:val="24"/>
        </w:rPr>
        <w:t>。</w:t>
      </w:r>
    </w:p>
    <w:p w14:paraId="6C6004F9">
      <w:pPr>
        <w:keepNext w:val="0"/>
        <w:keepLines w:val="0"/>
        <w:pageBreakBefore w:val="0"/>
        <w:widowControl w:val="0"/>
        <w:kinsoku/>
        <w:wordWrap/>
        <w:overflowPunct/>
        <w:topLinePunct w:val="0"/>
        <w:autoSpaceDE/>
        <w:autoSpaceDN/>
        <w:bidi w:val="0"/>
        <w:spacing w:line="360" w:lineRule="auto"/>
        <w:ind w:left="0" w:firstLine="480" w:firstLineChars="200"/>
        <w:textAlignment w:val="auto"/>
        <w:rPr>
          <w:rFonts w:hint="eastAsia"/>
        </w:rPr>
      </w:pPr>
      <w:r>
        <w:rPr>
          <w:rFonts w:hint="eastAsia" w:ascii="宋体" w:hAnsi="宋体" w:cs="宋体"/>
          <w:color w:val="000000"/>
          <w:sz w:val="24"/>
          <w:szCs w:val="24"/>
          <w:lang w:val="en-US" w:eastAsia="zh-CN"/>
        </w:rPr>
        <w:t>7</w:t>
      </w:r>
      <w:r>
        <w:rPr>
          <w:rFonts w:hint="eastAsia" w:ascii="宋体" w:hAnsi="宋体" w:eastAsia="宋体" w:cs="宋体"/>
          <w:color w:val="000000"/>
          <w:sz w:val="24"/>
          <w:szCs w:val="24"/>
        </w:rPr>
        <w:t>、乙方及其工作人员在履行本合同义务过程中，造成其自身或甲方工作人员或任何第三人人身、财产遭受损伤的，均由乙方承担一切法律责任，与甲方无关</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甲方因此遭遇索赔的，有权向乙方追偿</w:t>
      </w:r>
      <w:r>
        <w:rPr>
          <w:rFonts w:hint="eastAsia" w:ascii="宋体" w:hAnsi="宋体" w:eastAsia="宋体" w:cs="宋体"/>
          <w:color w:val="000000"/>
          <w:sz w:val="24"/>
          <w:szCs w:val="24"/>
        </w:rPr>
        <w:t>。</w:t>
      </w:r>
    </w:p>
    <w:p w14:paraId="0E1F2768">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第八条：违约责任：</w:t>
      </w:r>
    </w:p>
    <w:p w14:paraId="4ED2BF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1、乙方如不能</w:t>
      </w:r>
      <w:r>
        <w:rPr>
          <w:rFonts w:hint="eastAsia" w:ascii="宋体" w:hAnsi="宋体" w:eastAsia="宋体" w:cs="宋体"/>
          <w:color w:val="000000"/>
          <w:sz w:val="24"/>
          <w:szCs w:val="24"/>
          <w:lang w:val="en-US" w:eastAsia="zh-CN"/>
        </w:rPr>
        <w:t>按</w:t>
      </w:r>
      <w:r>
        <w:rPr>
          <w:rFonts w:hint="eastAsia" w:ascii="宋体" w:hAnsi="宋体" w:eastAsia="宋体" w:cs="宋体"/>
          <w:color w:val="000000"/>
          <w:sz w:val="24"/>
          <w:szCs w:val="24"/>
        </w:rPr>
        <w:t>时交货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每</w:t>
      </w:r>
      <w:r>
        <w:rPr>
          <w:rFonts w:hint="eastAsia" w:ascii="宋体" w:hAnsi="宋体" w:eastAsia="宋体" w:cs="宋体"/>
          <w:color w:val="000000"/>
          <w:sz w:val="24"/>
          <w:szCs w:val="24"/>
        </w:rPr>
        <w:t>逾期</w:t>
      </w:r>
      <w:r>
        <w:rPr>
          <w:rFonts w:hint="eastAsia" w:ascii="宋体" w:hAnsi="宋体" w:eastAsia="宋体" w:cs="宋体"/>
          <w:color w:val="000000"/>
          <w:sz w:val="24"/>
          <w:szCs w:val="24"/>
          <w:lang w:val="en-US" w:eastAsia="zh-CN"/>
        </w:rPr>
        <w:t>一日</w:t>
      </w:r>
      <w:r>
        <w:rPr>
          <w:rFonts w:hint="eastAsia" w:ascii="宋体" w:hAnsi="宋体" w:eastAsia="宋体" w:cs="宋体"/>
          <w:color w:val="000000"/>
          <w:sz w:val="24"/>
          <w:szCs w:val="24"/>
        </w:rPr>
        <w:t>，应向甲方支付迟延履行的违约金，每日违约金按逾期交货货款金额</w:t>
      </w:r>
      <w:r>
        <w:rPr>
          <w:rFonts w:hint="eastAsia" w:ascii="宋体" w:hAnsi="宋体" w:cs="宋体"/>
          <w:color w:val="000000"/>
          <w:sz w:val="24"/>
          <w:szCs w:val="24"/>
          <w:lang w:val="en-US" w:eastAsia="zh-CN"/>
        </w:rPr>
        <w:t>千</w:t>
      </w:r>
      <w:r>
        <w:rPr>
          <w:rFonts w:hint="eastAsia" w:ascii="宋体" w:hAnsi="宋体" w:eastAsia="宋体" w:cs="宋体"/>
          <w:color w:val="000000"/>
          <w:sz w:val="24"/>
          <w:szCs w:val="24"/>
        </w:rPr>
        <w:t>分之五计算，</w:t>
      </w:r>
      <w:r>
        <w:rPr>
          <w:rFonts w:hint="eastAsia" w:ascii="宋体" w:hAnsi="宋体" w:eastAsia="宋体" w:cs="宋体"/>
          <w:color w:val="000000"/>
          <w:sz w:val="24"/>
          <w:szCs w:val="24"/>
          <w:lang w:val="en-US" w:eastAsia="zh-CN"/>
        </w:rPr>
        <w:t>乙方逾期交货超过</w:t>
      </w:r>
      <w:r>
        <w:rPr>
          <w:rFonts w:hint="eastAsia" w:ascii="宋体" w:hAnsi="宋体" w:cs="宋体"/>
          <w:color w:val="000000"/>
          <w:sz w:val="24"/>
          <w:szCs w:val="24"/>
          <w:lang w:val="en-US" w:eastAsia="zh-CN"/>
        </w:rPr>
        <w:t>7</w:t>
      </w:r>
      <w:r>
        <w:rPr>
          <w:rFonts w:hint="eastAsia" w:ascii="宋体" w:hAnsi="宋体" w:eastAsia="宋体" w:cs="宋体"/>
          <w:color w:val="000000"/>
          <w:sz w:val="24"/>
          <w:szCs w:val="24"/>
          <w:lang w:val="en-US" w:eastAsia="zh-CN"/>
        </w:rPr>
        <w:t>日，视为乙方根本违约，甲方有权单方解除合同，解除合同的通知送达乙方之日视为合同已解除，同时乙方</w:t>
      </w:r>
      <w:r>
        <w:rPr>
          <w:rFonts w:hint="eastAsia" w:ascii="宋体" w:hAnsi="宋体" w:eastAsia="宋体" w:cs="宋体"/>
          <w:color w:val="000000"/>
          <w:sz w:val="24"/>
          <w:szCs w:val="24"/>
        </w:rPr>
        <w:t>应向甲方支付逾期交货货款金额</w:t>
      </w:r>
      <w:r>
        <w:rPr>
          <w:rFonts w:hint="eastAsia" w:ascii="宋体" w:hAnsi="宋体" w:cs="宋体"/>
          <w:color w:val="000000"/>
          <w:sz w:val="24"/>
          <w:szCs w:val="24"/>
          <w:lang w:val="en-US" w:eastAsia="zh-CN"/>
        </w:rPr>
        <w:t>的</w:t>
      </w:r>
      <w:r>
        <w:rPr>
          <w:rFonts w:hint="eastAsia" w:ascii="宋体" w:hAnsi="宋体" w:cs="宋体"/>
          <w:color w:val="000000"/>
          <w:sz w:val="24"/>
          <w:szCs w:val="24"/>
          <w:u w:val="none"/>
          <w:lang w:val="en-US" w:eastAsia="zh-CN"/>
        </w:rPr>
        <w:t>两倍</w:t>
      </w:r>
      <w:r>
        <w:rPr>
          <w:rFonts w:hint="eastAsia" w:ascii="宋体" w:hAnsi="宋体" w:eastAsia="宋体" w:cs="宋体"/>
          <w:color w:val="000000"/>
          <w:sz w:val="24"/>
          <w:szCs w:val="24"/>
        </w:rPr>
        <w:t>的违约金。</w:t>
      </w:r>
    </w:p>
    <w:p w14:paraId="0FA3C91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如交付的产品数量、品种、规格、质量不符合国家标准和合同约定的由乙方负责包换、退货，并承担由此给甲方造成的所有经济损失</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乙方退换货</w:t>
      </w:r>
      <w:r>
        <w:rPr>
          <w:rFonts w:hint="eastAsia" w:ascii="宋体" w:hAnsi="宋体" w:cs="宋体"/>
          <w:color w:val="000000"/>
          <w:sz w:val="24"/>
          <w:szCs w:val="24"/>
          <w:lang w:val="en-US" w:eastAsia="zh-CN"/>
        </w:rPr>
        <w:t>3</w:t>
      </w:r>
      <w:r>
        <w:rPr>
          <w:rFonts w:hint="eastAsia" w:ascii="宋体" w:hAnsi="宋体" w:eastAsia="宋体" w:cs="宋体"/>
          <w:color w:val="000000"/>
          <w:sz w:val="24"/>
          <w:szCs w:val="24"/>
          <w:lang w:val="en-US" w:eastAsia="zh-CN"/>
        </w:rPr>
        <w:t>次后货物仍不符合国家标准和合同约定或拒绝退换货的，视为乙方根本违约，甲方有权单方解除合同，解除合同的通知送达乙方之日视为合同已解除，同时乙方</w:t>
      </w:r>
      <w:r>
        <w:rPr>
          <w:rFonts w:hint="eastAsia" w:ascii="宋体" w:hAnsi="宋体" w:eastAsia="宋体" w:cs="宋体"/>
          <w:color w:val="000000"/>
          <w:sz w:val="24"/>
          <w:szCs w:val="24"/>
        </w:rPr>
        <w:t>应向甲方支付逾期交货货款金额</w:t>
      </w:r>
      <w:r>
        <w:rPr>
          <w:rFonts w:hint="eastAsia" w:ascii="宋体" w:hAnsi="宋体" w:cs="宋体"/>
          <w:color w:val="000000"/>
          <w:sz w:val="24"/>
          <w:szCs w:val="24"/>
          <w:lang w:val="en-US" w:eastAsia="zh-CN"/>
        </w:rPr>
        <w:t>的</w:t>
      </w:r>
      <w:r>
        <w:rPr>
          <w:rFonts w:hint="eastAsia" w:ascii="宋体" w:hAnsi="宋体" w:cs="宋体"/>
          <w:color w:val="000000"/>
          <w:sz w:val="24"/>
          <w:szCs w:val="24"/>
          <w:u w:val="none"/>
          <w:lang w:val="en-US" w:eastAsia="zh-CN"/>
        </w:rPr>
        <w:t>两倍</w:t>
      </w:r>
      <w:r>
        <w:rPr>
          <w:rFonts w:hint="eastAsia" w:ascii="宋体" w:hAnsi="宋体" w:eastAsia="宋体" w:cs="宋体"/>
          <w:color w:val="000000"/>
          <w:sz w:val="24"/>
          <w:szCs w:val="24"/>
        </w:rPr>
        <w:t>的违约金。</w:t>
      </w:r>
    </w:p>
    <w:p w14:paraId="64D6A53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、除前款约定外，乙方未按合同要求提供产品，且质量不能满足技术要求的，甲方有权终止合同，同时要求承担本逾期交货货款金额</w:t>
      </w:r>
      <w:r>
        <w:rPr>
          <w:rFonts w:hint="eastAsia" w:ascii="宋体" w:hAnsi="宋体" w:cs="宋体"/>
          <w:color w:val="000000"/>
          <w:sz w:val="24"/>
          <w:szCs w:val="24"/>
          <w:lang w:val="en-US" w:eastAsia="zh-CN"/>
        </w:rPr>
        <w:t>的</w:t>
      </w:r>
      <w:r>
        <w:rPr>
          <w:rFonts w:hint="eastAsia" w:ascii="宋体" w:hAnsi="宋体" w:cs="宋体"/>
          <w:color w:val="000000"/>
          <w:sz w:val="24"/>
          <w:szCs w:val="24"/>
          <w:u w:val="none"/>
          <w:lang w:val="en-US" w:eastAsia="zh-CN"/>
        </w:rPr>
        <w:t>两倍</w:t>
      </w:r>
      <w:r>
        <w:rPr>
          <w:rFonts w:hint="eastAsia" w:ascii="宋体" w:hAnsi="宋体" w:eastAsia="宋体" w:cs="宋体"/>
          <w:color w:val="000000"/>
          <w:sz w:val="24"/>
          <w:szCs w:val="24"/>
        </w:rPr>
        <w:t>的违约金</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违约金不足以弥补损失的，由乙方另行支付</w:t>
      </w:r>
      <w:r>
        <w:rPr>
          <w:rFonts w:hint="eastAsia" w:ascii="宋体" w:hAnsi="宋体" w:eastAsia="宋体" w:cs="宋体"/>
          <w:color w:val="000000"/>
          <w:sz w:val="24"/>
          <w:szCs w:val="24"/>
        </w:rPr>
        <w:t>。</w:t>
      </w:r>
    </w:p>
    <w:p w14:paraId="2A32CA52">
      <w:pPr>
        <w:pStyle w:val="2"/>
        <w:keepNext w:val="0"/>
        <w:keepLines w:val="0"/>
        <w:pageBreakBefore w:val="0"/>
        <w:widowControl w:val="0"/>
        <w:kinsoku/>
        <w:wordWrap/>
        <w:overflowPunct/>
        <w:topLinePunct w:val="0"/>
        <w:autoSpaceDE/>
        <w:autoSpaceDN/>
        <w:bidi w:val="0"/>
        <w:spacing w:line="360" w:lineRule="auto"/>
        <w:ind w:left="0" w:firstLine="480" w:firstLineChars="200"/>
        <w:textAlignment w:val="auto"/>
        <w:rPr>
          <w:rFonts w:hint="default" w:eastAsia="宋体"/>
          <w:sz w:val="24"/>
          <w:lang w:val="en-US" w:eastAsia="zh-CN"/>
        </w:rPr>
      </w:pPr>
      <w:r>
        <w:rPr>
          <w:rFonts w:hint="eastAsia" w:ascii="宋体" w:hAnsi="宋体" w:eastAsia="宋体" w:cs="宋体"/>
          <w:color w:val="000000"/>
          <w:sz w:val="24"/>
          <w:szCs w:val="24"/>
        </w:rPr>
        <w:t>4、甲方应当按时向乙方支付货款，逾期付款的，应向乙方支付迟延履行的违约金，每日违约金按逾期付款金额的万分之贰计算</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因乙方迟延提供发票导致甲方顺延付款期限的，甲方不承担违约责任</w:t>
      </w:r>
      <w:r>
        <w:rPr>
          <w:rFonts w:hint="eastAsia" w:ascii="宋体" w:hAnsi="宋体" w:eastAsia="宋体" w:cs="宋体"/>
          <w:color w:val="000000"/>
          <w:sz w:val="24"/>
          <w:szCs w:val="24"/>
        </w:rPr>
        <w:t>。</w:t>
      </w:r>
    </w:p>
    <w:p w14:paraId="1453A5E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
          <w:sz w:val="24"/>
          <w:szCs w:val="24"/>
          <w:u w:val="none"/>
          <w:lang w:val="en-US" w:eastAsia="zh-CN" w:bidi="ar-SA"/>
        </w:rPr>
      </w:pPr>
      <w:r>
        <w:rPr>
          <w:rFonts w:hint="eastAsia" w:ascii="宋体" w:hAnsi="宋体" w:eastAsia="宋体" w:cs="宋体"/>
          <w:color w:val="000000"/>
          <w:kern w:val="2"/>
          <w:sz w:val="24"/>
          <w:szCs w:val="24"/>
          <w:u w:val="none"/>
          <w:lang w:val="en-US" w:eastAsia="zh-CN" w:bidi="ar-SA"/>
        </w:rPr>
        <w:t>5、合同约定的其他违约条款。</w:t>
      </w:r>
    </w:p>
    <w:p w14:paraId="581D7095">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第九条：不可抗力：</w:t>
      </w:r>
    </w:p>
    <w:p w14:paraId="5C67F20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17E85528">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第十条：通知：</w:t>
      </w:r>
    </w:p>
    <w:p w14:paraId="695E303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18"/>
          <w:szCs w:val="22"/>
          <w:lang w:eastAsia="zh-CN"/>
        </w:rPr>
      </w:pPr>
      <w:r>
        <w:rPr>
          <w:rFonts w:hint="eastAsia" w:ascii="宋体" w:hAnsi="宋体" w:eastAsia="宋体" w:cs="宋体"/>
          <w:color w:val="000000"/>
          <w:sz w:val="24"/>
          <w:szCs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w:t>
      </w:r>
    </w:p>
    <w:p w14:paraId="4C0A051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kern w:val="2"/>
          <w:sz w:val="24"/>
          <w:szCs w:val="24"/>
          <w:u w:val="none"/>
          <w:lang w:val="en-US" w:eastAsia="zh-CN" w:bidi="ar-SA"/>
        </w:rPr>
      </w:pPr>
      <w:r>
        <w:rPr>
          <w:rFonts w:hint="eastAsia" w:ascii="宋体" w:hAnsi="宋体" w:eastAsia="宋体" w:cs="宋体"/>
          <w:color w:val="000000"/>
          <w:kern w:val="2"/>
          <w:sz w:val="24"/>
          <w:szCs w:val="24"/>
          <w:u w:val="none"/>
          <w:lang w:val="en-US" w:eastAsia="zh-CN" w:bidi="ar-SA"/>
        </w:rPr>
        <w:t>甲方：</w:t>
      </w:r>
      <w:r>
        <w:rPr>
          <w:rFonts w:hint="eastAsia" w:ascii="宋体" w:hAnsi="宋体" w:eastAsia="宋体" w:cs="宋体"/>
          <w:color w:val="000000"/>
          <w:sz w:val="24"/>
          <w:szCs w:val="24"/>
        </w:rPr>
        <w:t>陕西中医药大学第二附属医院</w:t>
      </w:r>
    </w:p>
    <w:p w14:paraId="300B7D1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000000"/>
          <w:kern w:val="2"/>
          <w:sz w:val="24"/>
          <w:szCs w:val="24"/>
          <w:u w:val="none"/>
          <w:lang w:val="en-US" w:eastAsia="zh-CN" w:bidi="ar-SA"/>
        </w:rPr>
      </w:pPr>
      <w:r>
        <w:rPr>
          <w:rFonts w:hint="eastAsia" w:ascii="宋体" w:hAnsi="宋体" w:eastAsia="宋体" w:cs="宋体"/>
          <w:color w:val="000000"/>
          <w:kern w:val="2"/>
          <w:sz w:val="24"/>
          <w:szCs w:val="24"/>
          <w:u w:val="none"/>
          <w:lang w:val="en-US" w:eastAsia="zh-CN" w:bidi="ar-SA"/>
        </w:rPr>
        <w:t>地址：</w:t>
      </w:r>
      <w:r>
        <w:rPr>
          <w:rFonts w:hint="eastAsia" w:ascii="宋体" w:hAnsi="宋体" w:cs="宋体"/>
          <w:color w:val="000000"/>
          <w:kern w:val="2"/>
          <w:sz w:val="24"/>
          <w:szCs w:val="24"/>
          <w:u w:val="none"/>
          <w:lang w:val="en-US" w:eastAsia="zh-CN" w:bidi="ar-SA"/>
        </w:rPr>
        <w:t xml:space="preserve">      </w:t>
      </w:r>
    </w:p>
    <w:p w14:paraId="1C0D19F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000000"/>
          <w:kern w:val="2"/>
          <w:sz w:val="24"/>
          <w:szCs w:val="24"/>
          <w:u w:val="none"/>
          <w:lang w:val="en-US" w:eastAsia="zh-CN" w:bidi="ar-SA"/>
        </w:rPr>
      </w:pPr>
      <w:r>
        <w:rPr>
          <w:rFonts w:hint="eastAsia" w:ascii="宋体" w:hAnsi="宋体" w:eastAsia="宋体" w:cs="宋体"/>
          <w:color w:val="000000"/>
          <w:kern w:val="2"/>
          <w:sz w:val="24"/>
          <w:szCs w:val="24"/>
          <w:u w:val="none"/>
          <w:lang w:val="en-US" w:eastAsia="zh-CN" w:bidi="ar-SA"/>
        </w:rPr>
        <w:t>联系人：           联系电话：</w:t>
      </w:r>
    </w:p>
    <w:p w14:paraId="2FD068B7">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default" w:ascii="宋体" w:hAnsi="宋体" w:eastAsia="宋体" w:cs="宋体"/>
          <w:color w:val="000000"/>
          <w:kern w:val="2"/>
          <w:sz w:val="24"/>
          <w:szCs w:val="24"/>
          <w:u w:val="none"/>
          <w:lang w:val="en-US" w:eastAsia="zh-CN" w:bidi="ar-SA"/>
        </w:rPr>
      </w:pPr>
      <w:r>
        <w:rPr>
          <w:rFonts w:hint="eastAsia" w:ascii="宋体" w:hAnsi="宋体" w:eastAsia="宋体" w:cs="宋体"/>
          <w:color w:val="000000"/>
          <w:kern w:val="2"/>
          <w:sz w:val="24"/>
          <w:szCs w:val="24"/>
          <w:u w:val="none"/>
          <w:lang w:val="en-US" w:eastAsia="zh-CN" w:bidi="ar-SA"/>
        </w:rPr>
        <w:t>乙方：</w:t>
      </w:r>
      <w:r>
        <w:rPr>
          <w:rFonts w:hint="eastAsia" w:ascii="宋体" w:hAnsi="宋体" w:eastAsia="宋体" w:cs="宋体"/>
          <w:b w:val="0"/>
          <w:bCs/>
          <w:color w:val="000000"/>
          <w:sz w:val="24"/>
          <w:szCs w:val="24"/>
          <w:lang w:eastAsia="zh-CN"/>
        </w:rPr>
        <w:t>地址：</w:t>
      </w:r>
      <w:r>
        <w:rPr>
          <w:rFonts w:hint="eastAsia" w:ascii="宋体" w:hAnsi="宋体" w:eastAsia="宋体" w:cs="宋体"/>
          <w:color w:val="000000"/>
          <w:kern w:val="2"/>
          <w:sz w:val="24"/>
          <w:szCs w:val="24"/>
          <w:u w:val="none"/>
          <w:lang w:val="en-US" w:eastAsia="zh-CN" w:bidi="ar-SA"/>
        </w:rPr>
        <w:t xml:space="preserve">联系人：  </w:t>
      </w:r>
      <w:r>
        <w:rPr>
          <w:rFonts w:hint="eastAsia" w:ascii="宋体" w:hAnsi="宋体" w:cs="宋体"/>
          <w:color w:val="000000"/>
          <w:kern w:val="2"/>
          <w:sz w:val="24"/>
          <w:szCs w:val="24"/>
          <w:u w:val="none"/>
          <w:lang w:val="en-US" w:eastAsia="zh-CN" w:bidi="ar-SA"/>
        </w:rPr>
        <w:t xml:space="preserve">   </w:t>
      </w:r>
      <w:r>
        <w:rPr>
          <w:rFonts w:hint="eastAsia" w:ascii="宋体" w:hAnsi="宋体" w:eastAsia="宋体" w:cs="宋体"/>
          <w:color w:val="000000"/>
          <w:kern w:val="2"/>
          <w:sz w:val="24"/>
          <w:szCs w:val="24"/>
          <w:u w:val="none"/>
          <w:lang w:val="en-US" w:eastAsia="zh-CN" w:bidi="ar-SA"/>
        </w:rPr>
        <w:t xml:space="preserve">           联系电话：</w:t>
      </w:r>
    </w:p>
    <w:p w14:paraId="5200E15B">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第十一条：纠纷的解决：</w:t>
      </w:r>
    </w:p>
    <w:p w14:paraId="2BABAC5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本合同在履行过程中发生的任何争议，</w:t>
      </w:r>
      <w:r>
        <w:rPr>
          <w:rFonts w:hint="eastAsia" w:ascii="宋体" w:hAnsi="宋体" w:cs="宋体"/>
          <w:color w:val="000000"/>
          <w:sz w:val="24"/>
          <w:szCs w:val="24"/>
          <w:lang w:eastAsia="zh-CN"/>
        </w:rPr>
        <w:t>应</w:t>
      </w:r>
      <w:r>
        <w:rPr>
          <w:rFonts w:hint="eastAsia" w:ascii="宋体" w:hAnsi="宋体" w:eastAsia="宋体" w:cs="宋体"/>
          <w:color w:val="000000"/>
          <w:sz w:val="24"/>
          <w:szCs w:val="24"/>
        </w:rPr>
        <w:t>由甲、乙双方友好协商解决，协商不成的，</w:t>
      </w:r>
      <w:r>
        <w:rPr>
          <w:rFonts w:hint="eastAsia" w:ascii="宋体" w:hAnsi="宋体" w:cs="宋体"/>
          <w:color w:val="000000"/>
          <w:sz w:val="24"/>
          <w:szCs w:val="24"/>
          <w:lang w:eastAsia="zh-CN"/>
        </w:rPr>
        <w:t>甲乙双方任意</w:t>
      </w:r>
      <w:r>
        <w:rPr>
          <w:rFonts w:hint="eastAsia" w:ascii="宋体" w:hAnsi="宋体" w:eastAsia="宋体" w:cs="宋体"/>
          <w:color w:val="000000"/>
          <w:sz w:val="24"/>
          <w:szCs w:val="24"/>
        </w:rPr>
        <w:t>一方有权向甲方所在地人民法院提起诉讼。</w:t>
      </w:r>
    </w:p>
    <w:p w14:paraId="5E262447">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第十二条：以下资料为本合同不可分割部分，与本合同具有同等法律效力：</w:t>
      </w:r>
    </w:p>
    <w:p w14:paraId="7CE51FB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1、招标文件；</w:t>
      </w:r>
    </w:p>
    <w:p w14:paraId="05FF92F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2、投标文件</w:t>
      </w:r>
      <w:r>
        <w:rPr>
          <w:rFonts w:hint="eastAsia" w:ascii="宋体" w:hAnsi="宋体" w:eastAsia="宋体" w:cs="宋体"/>
          <w:color w:val="000000"/>
          <w:sz w:val="24"/>
          <w:szCs w:val="24"/>
          <w:lang w:eastAsia="zh-CN"/>
        </w:rPr>
        <w:t>；</w:t>
      </w:r>
    </w:p>
    <w:p w14:paraId="1BF1196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default" w:ascii="宋体" w:hAnsi="宋体" w:eastAsia="宋体" w:cs="宋体"/>
          <w:color w:val="000000"/>
          <w:sz w:val="24"/>
          <w:szCs w:val="24"/>
          <w:lang w:val="en-US" w:eastAsia="zh-CN"/>
        </w:rPr>
        <w:t>与</w:t>
      </w:r>
      <w:r>
        <w:rPr>
          <w:rFonts w:hint="eastAsia" w:ascii="宋体" w:hAnsi="宋体" w:eastAsia="宋体" w:cs="宋体"/>
          <w:color w:val="000000"/>
          <w:sz w:val="24"/>
          <w:szCs w:val="24"/>
          <w:lang w:val="en-US" w:eastAsia="zh-CN"/>
        </w:rPr>
        <w:t>本项目有关的其他资料。</w:t>
      </w:r>
    </w:p>
    <w:p w14:paraId="63757EE5">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第十三条</w:t>
      </w:r>
      <w:r>
        <w:rPr>
          <w:rFonts w:hint="eastAsia" w:ascii="宋体" w:hAnsi="宋体" w:eastAsia="宋体" w:cs="宋体"/>
          <w:color w:val="000000"/>
          <w:sz w:val="24"/>
          <w:szCs w:val="24"/>
        </w:rPr>
        <w:t>：本合同一式</w:t>
      </w:r>
      <w:r>
        <w:rPr>
          <w:rFonts w:hint="eastAsia" w:ascii="宋体" w:hAnsi="宋体" w:eastAsia="宋体" w:cs="宋体"/>
          <w:color w:val="000000"/>
          <w:sz w:val="24"/>
          <w:szCs w:val="24"/>
          <w:lang w:eastAsia="zh-CN"/>
        </w:rPr>
        <w:t>肆</w:t>
      </w:r>
      <w:r>
        <w:rPr>
          <w:rFonts w:hint="eastAsia" w:ascii="宋体" w:hAnsi="宋体" w:eastAsia="宋体" w:cs="宋体"/>
          <w:color w:val="000000"/>
          <w:sz w:val="24"/>
          <w:szCs w:val="24"/>
        </w:rPr>
        <w:t>份，甲</w:t>
      </w:r>
      <w:r>
        <w:rPr>
          <w:rFonts w:hint="eastAsia" w:ascii="宋体" w:hAnsi="宋体" w:eastAsia="宋体" w:cs="宋体"/>
          <w:color w:val="000000"/>
          <w:sz w:val="24"/>
          <w:szCs w:val="24"/>
          <w:lang w:eastAsia="zh-CN"/>
        </w:rPr>
        <w:t>方执</w:t>
      </w:r>
      <w:r>
        <w:rPr>
          <w:rFonts w:hint="eastAsia" w:ascii="宋体" w:hAnsi="宋体" w:eastAsia="宋体" w:cs="宋体"/>
          <w:color w:val="000000"/>
          <w:sz w:val="24"/>
          <w:szCs w:val="24"/>
        </w:rPr>
        <w:t>贰</w:t>
      </w:r>
      <w:r>
        <w:rPr>
          <w:rFonts w:hint="eastAsia" w:ascii="宋体" w:hAnsi="宋体" w:eastAsia="宋体" w:cs="宋体"/>
          <w:color w:val="000000"/>
          <w:sz w:val="24"/>
          <w:szCs w:val="24"/>
          <w:lang w:eastAsia="zh-CN"/>
        </w:rPr>
        <w:t>份，</w:t>
      </w:r>
      <w:r>
        <w:rPr>
          <w:rFonts w:hint="eastAsia" w:ascii="宋体" w:hAnsi="宋体" w:eastAsia="宋体" w:cs="宋体"/>
          <w:color w:val="000000"/>
          <w:sz w:val="24"/>
          <w:szCs w:val="24"/>
        </w:rPr>
        <w:t>乙方执贰份，均具有同等法律效力。</w:t>
      </w:r>
    </w:p>
    <w:p w14:paraId="3881B8FD">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第十四条</w:t>
      </w:r>
      <w:r>
        <w:rPr>
          <w:rFonts w:hint="eastAsia" w:ascii="宋体" w:hAnsi="宋体" w:eastAsia="宋体" w:cs="宋体"/>
          <w:color w:val="000000"/>
          <w:sz w:val="24"/>
          <w:szCs w:val="24"/>
        </w:rPr>
        <w:t>：本合同未尽事宜，由甲、乙双方另行签订补充协议，补充协议作为</w:t>
      </w:r>
      <w:r>
        <w:rPr>
          <w:rFonts w:hint="eastAsia" w:ascii="宋体" w:hAnsi="宋体" w:cs="宋体"/>
          <w:color w:val="000000"/>
          <w:sz w:val="24"/>
          <w:szCs w:val="24"/>
          <w:lang w:eastAsia="zh-CN"/>
        </w:rPr>
        <w:t>本</w:t>
      </w:r>
      <w:r>
        <w:rPr>
          <w:rFonts w:hint="eastAsia" w:ascii="宋体" w:hAnsi="宋体" w:eastAsia="宋体" w:cs="宋体"/>
          <w:color w:val="000000"/>
          <w:sz w:val="24"/>
          <w:szCs w:val="24"/>
        </w:rPr>
        <w:t>合同附件</w:t>
      </w:r>
      <w:r>
        <w:rPr>
          <w:rFonts w:hint="eastAsia" w:ascii="宋体" w:hAnsi="宋体" w:cs="宋体"/>
          <w:color w:val="000000"/>
          <w:sz w:val="24"/>
          <w:szCs w:val="24"/>
          <w:lang w:eastAsia="zh-CN"/>
        </w:rPr>
        <w:t>，</w:t>
      </w:r>
      <w:r>
        <w:rPr>
          <w:rFonts w:hint="eastAsia" w:ascii="宋体" w:hAnsi="宋体" w:eastAsia="宋体" w:cs="宋体"/>
          <w:color w:val="000000"/>
          <w:sz w:val="24"/>
          <w:szCs w:val="24"/>
        </w:rPr>
        <w:t>与本合同具有同等法律效力。</w:t>
      </w:r>
    </w:p>
    <w:p w14:paraId="617172FA">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第十五条</w:t>
      </w:r>
      <w:r>
        <w:rPr>
          <w:rFonts w:hint="eastAsia" w:ascii="宋体" w:hAnsi="宋体" w:eastAsia="宋体" w:cs="宋体"/>
          <w:color w:val="000000"/>
          <w:sz w:val="24"/>
          <w:szCs w:val="24"/>
        </w:rPr>
        <w:t>：本合同自甲、乙双方签字并加盖公章之日起生效。</w:t>
      </w:r>
    </w:p>
    <w:p w14:paraId="3E6EA31D">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sz w:val="24"/>
          <w:szCs w:val="24"/>
        </w:rPr>
      </w:pPr>
      <w:r>
        <w:rPr>
          <w:rFonts w:hint="eastAsia" w:ascii="宋体" w:hAnsi="宋体" w:eastAsia="宋体" w:cs="宋体"/>
          <w:b/>
          <w:color w:val="000000"/>
          <w:sz w:val="24"/>
          <w:szCs w:val="24"/>
        </w:rPr>
        <w:t>第十六条</w:t>
      </w:r>
      <w:r>
        <w:rPr>
          <w:rFonts w:hint="eastAsia" w:ascii="宋体" w:hAnsi="宋体" w:eastAsia="宋体" w:cs="宋体"/>
          <w:color w:val="000000"/>
          <w:sz w:val="24"/>
          <w:szCs w:val="24"/>
        </w:rPr>
        <w:t>：</w:t>
      </w:r>
      <w:r>
        <w:rPr>
          <w:rFonts w:hint="eastAsia" w:ascii="宋体" w:hAnsi="宋体" w:eastAsia="宋体" w:cs="宋体"/>
          <w:sz w:val="24"/>
          <w:szCs w:val="24"/>
          <w:highlight w:val="none"/>
        </w:rPr>
        <w:t>本合同有效期自合同生效之日起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年，即</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月日至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日止。</w:t>
      </w:r>
    </w:p>
    <w:p w14:paraId="392D5A25">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第十七条：</w:t>
      </w:r>
      <w:r>
        <w:rPr>
          <w:rFonts w:hint="eastAsia" w:ascii="宋体" w:hAnsi="宋体" w:eastAsia="宋体" w:cs="宋体"/>
          <w:color w:val="000000"/>
          <w:sz w:val="24"/>
          <w:szCs w:val="24"/>
        </w:rPr>
        <w:t>本合同应当按照中华人民共和国的现行法律、法规进行解释。</w:t>
      </w:r>
    </w:p>
    <w:p w14:paraId="1306E4EF">
      <w:pPr>
        <w:keepNext w:val="0"/>
        <w:keepLines w:val="0"/>
        <w:pageBreakBefore w:val="0"/>
        <w:widowControl w:val="0"/>
        <w:kinsoku/>
        <w:wordWrap/>
        <w:overflowPunct/>
        <w:topLinePunct w:val="0"/>
        <w:autoSpaceDE/>
        <w:autoSpaceDN/>
        <w:bidi w:val="0"/>
        <w:adjustRightInd/>
        <w:snapToGrid/>
        <w:spacing w:line="480" w:lineRule="exact"/>
        <w:ind w:left="0" w:leftChars="0"/>
        <w:jc w:val="center"/>
        <w:textAlignment w:val="auto"/>
        <w:rPr>
          <w:rFonts w:hint="eastAsia" w:ascii="宋体" w:hAnsi="宋体" w:eastAsia="宋体" w:cs="宋体"/>
          <w:sz w:val="24"/>
          <w:szCs w:val="24"/>
        </w:rPr>
        <w:sectPr>
          <w:footerReference r:id="rId3" w:type="default"/>
          <w:pgSz w:w="11906" w:h="16838"/>
          <w:pgMar w:top="1440" w:right="1800" w:bottom="1402" w:left="1620" w:header="851" w:footer="992" w:gutter="0"/>
          <w:pgNumType w:fmt="decimal"/>
          <w:cols w:space="720" w:num="1"/>
          <w:docGrid w:type="lines" w:linePitch="312" w:charSpace="0"/>
        </w:sectPr>
      </w:pPr>
      <w:r>
        <w:rPr>
          <w:rFonts w:hint="eastAsia" w:ascii="宋体" w:hAnsi="宋体" w:eastAsia="宋体" w:cs="宋体"/>
          <w:b/>
          <w:color w:val="000000"/>
          <w:sz w:val="24"/>
          <w:szCs w:val="24"/>
        </w:rPr>
        <w:t>（本页以下无正文）</w:t>
      </w:r>
    </w:p>
    <w:p w14:paraId="15A459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甲方（盖章）：</w:t>
      </w:r>
      <w:r>
        <w:rPr>
          <w:rFonts w:hint="eastAsia" w:ascii="宋体" w:hAnsi="宋体" w:eastAsia="宋体" w:cs="宋体"/>
          <w:color w:val="000000"/>
          <w:sz w:val="24"/>
          <w:szCs w:val="24"/>
        </w:rPr>
        <w:t>法定代表人（签章）：</w:t>
      </w:r>
    </w:p>
    <w:p w14:paraId="1E4066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p>
    <w:p w14:paraId="0ED5C5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授权委托人</w:t>
      </w:r>
      <w:r>
        <w:rPr>
          <w:rFonts w:hint="eastAsia" w:ascii="宋体" w:hAnsi="宋体" w:eastAsia="宋体" w:cs="宋体"/>
          <w:color w:val="000000"/>
          <w:sz w:val="24"/>
          <w:szCs w:val="24"/>
        </w:rPr>
        <w:t>：</w:t>
      </w:r>
    </w:p>
    <w:p w14:paraId="17F26F1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sz w:val="24"/>
          <w:szCs w:val="24"/>
        </w:rPr>
      </w:pPr>
    </w:p>
    <w:p w14:paraId="07B0FA07">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18"/>
          <w:szCs w:val="22"/>
          <w:lang w:eastAsia="zh-CN"/>
        </w:rPr>
      </w:pPr>
      <w:r>
        <w:rPr>
          <w:rFonts w:hint="eastAsia" w:ascii="宋体" w:hAnsi="宋体" w:eastAsia="宋体" w:cs="宋体"/>
          <w:color w:val="000000"/>
          <w:sz w:val="24"/>
          <w:szCs w:val="24"/>
          <w:lang w:eastAsia="zh-CN"/>
        </w:rPr>
        <w:t>经办</w:t>
      </w:r>
      <w:r>
        <w:rPr>
          <w:rFonts w:hint="eastAsia" w:ascii="宋体" w:hAnsi="宋体" w:eastAsia="宋体" w:cs="宋体"/>
          <w:color w:val="000000"/>
          <w:sz w:val="24"/>
          <w:szCs w:val="24"/>
        </w:rPr>
        <w:t>人：</w:t>
      </w:r>
    </w:p>
    <w:p w14:paraId="4A5EE83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sz w:val="24"/>
          <w:szCs w:val="24"/>
        </w:rPr>
      </w:pPr>
    </w:p>
    <w:p w14:paraId="407CEFA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年   月    日  </w:t>
      </w:r>
    </w:p>
    <w:p w14:paraId="743F7D4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000000"/>
          <w:sz w:val="24"/>
          <w:szCs w:val="24"/>
          <w:lang w:eastAsia="zh-CN"/>
        </w:rPr>
      </w:pPr>
    </w:p>
    <w:p w14:paraId="5BC8CDDC">
      <w:pPr>
        <w:pStyle w:val="2"/>
        <w:keepNext w:val="0"/>
        <w:keepLines w:val="0"/>
        <w:pageBreakBefore w:val="0"/>
        <w:widowControl w:val="0"/>
        <w:kinsoku/>
        <w:wordWrap/>
        <w:overflowPunct/>
        <w:topLinePunct w:val="0"/>
        <w:autoSpaceDE/>
        <w:autoSpaceDN/>
        <w:bidi w:val="0"/>
        <w:adjustRightInd/>
        <w:snapToGrid/>
        <w:spacing w:line="360" w:lineRule="auto"/>
        <w:ind w:left="723" w:leftChars="0" w:hanging="723" w:hangingChars="300"/>
        <w:textAlignment w:val="auto"/>
        <w:rPr>
          <w:rFonts w:hint="default" w:ascii="宋体" w:hAnsi="宋体" w:eastAsia="宋体" w:cs="宋体"/>
          <w:b/>
          <w:color w:val="000000"/>
          <w:sz w:val="24"/>
          <w:szCs w:val="24"/>
          <w:u w:val="none"/>
          <w:lang w:val="en-US" w:eastAsia="zh-CN"/>
        </w:rPr>
      </w:pPr>
      <w:r>
        <w:rPr>
          <w:rFonts w:hint="eastAsia" w:ascii="宋体" w:hAnsi="宋体" w:cs="宋体"/>
          <w:b/>
          <w:color w:val="000000"/>
          <w:sz w:val="24"/>
          <w:szCs w:val="24"/>
          <w:lang w:val="en-US" w:eastAsia="zh-CN"/>
        </w:rPr>
        <w:t>乙方（盖章）：</w:t>
      </w:r>
    </w:p>
    <w:p w14:paraId="38F8C62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法定代表人（签章）：</w:t>
      </w:r>
    </w:p>
    <w:p w14:paraId="2908E37F">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授权委托</w:t>
      </w:r>
      <w:r>
        <w:rPr>
          <w:rFonts w:hint="eastAsia" w:ascii="宋体" w:hAnsi="宋体" w:eastAsia="宋体" w:cs="宋体"/>
          <w:color w:val="000000"/>
          <w:sz w:val="24"/>
          <w:szCs w:val="24"/>
        </w:rPr>
        <w:t>人：</w:t>
      </w:r>
    </w:p>
    <w:p w14:paraId="7E142E8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lang w:val="en-US" w:eastAsia="zh-CN"/>
        </w:rPr>
        <w:t xml:space="preserve"> </w:t>
      </w:r>
    </w:p>
    <w:p w14:paraId="6A52D660">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 xml:space="preserve">年   月 </w:t>
      </w:r>
      <w:r>
        <w:rPr>
          <w:rFonts w:hint="eastAsia" w:ascii="宋体" w:hAnsi="宋体" w:cs="宋体"/>
          <w:color w:val="000000"/>
          <w:sz w:val="24"/>
          <w:szCs w:val="24"/>
          <w:lang w:val="en-US" w:eastAsia="zh-CN"/>
        </w:rPr>
        <w:t xml:space="preserve">  日</w:t>
      </w:r>
    </w:p>
    <w:p w14:paraId="6B52372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81E51">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815B19F">
                          <w:pPr>
                            <w:pStyle w:val="5"/>
                          </w:pPr>
                          <w:r>
                            <w:fldChar w:fldCharType="begin"/>
                          </w:r>
                          <w:r>
                            <w:instrText xml:space="preserve"> PAGE  \* MERGEFORMAT </w:instrText>
                          </w:r>
                          <w:r>
                            <w:fldChar w:fldCharType="separate"/>
                          </w:r>
                          <w:r>
                            <w:t>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3815B19F">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16D681"/>
    <w:multiLevelType w:val="singleLevel"/>
    <w:tmpl w:val="1016D681"/>
    <w:lvl w:ilvl="0" w:tentative="0">
      <w:start w:val="1"/>
      <w:numFmt w:val="ideographTraditional"/>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4B7315"/>
    <w:rsid w:val="16E203C2"/>
    <w:rsid w:val="294B7315"/>
    <w:rsid w:val="36AF3B3A"/>
    <w:rsid w:val="76455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spacing w:before="340" w:after="240" w:line="576" w:lineRule="auto"/>
      <w:jc w:val="center"/>
      <w:outlineLvl w:val="0"/>
    </w:pPr>
    <w:rPr>
      <w:rFonts w:ascii="Times New Roman" w:hAnsi="Times New Roman" w:eastAsia="黑体"/>
      <w:b/>
      <w:kern w:val="44"/>
      <w:sz w:val="44"/>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ind w:left="420" w:leftChars="200" w:firstLine="420" w:firstLineChars="200"/>
    </w:pPr>
    <w:rPr>
      <w:rFonts w:ascii="Times New Roman"/>
      <w:kern w:val="0"/>
      <w:sz w:val="20"/>
    </w:rPr>
  </w:style>
  <w:style w:type="paragraph" w:styleId="3">
    <w:name w:val="Body Text Indent"/>
    <w:basedOn w:val="1"/>
    <w:qFormat/>
    <w:uiPriority w:val="0"/>
    <w:pPr>
      <w:widowControl/>
      <w:ind w:firstLine="652" w:firstLineChars="233"/>
    </w:pPr>
    <w:rPr>
      <w:rFonts w:ascii="Times New Roman"/>
      <w:sz w:val="28"/>
    </w:rPr>
  </w:style>
  <w:style w:type="paragraph" w:styleId="5">
    <w:name w:val="footer"/>
    <w:basedOn w:val="1"/>
    <w:qFormat/>
    <w:uiPriority w:val="0"/>
    <w:pPr>
      <w:tabs>
        <w:tab w:val="center" w:pos="4153"/>
        <w:tab w:val="right" w:pos="8306"/>
      </w:tabs>
      <w:snapToGrid w:val="0"/>
      <w:jc w:val="left"/>
    </w:pPr>
    <w:rPr>
      <w:rFonts w:eastAsia="仿宋_GB2312"/>
      <w:sz w:val="18"/>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2764</Words>
  <Characters>2764</Characters>
  <Lines>0</Lines>
  <Paragraphs>0</Paragraphs>
  <TotalTime>2</TotalTime>
  <ScaleCrop>false</ScaleCrop>
  <LinksUpToDate>false</LinksUpToDate>
  <CharactersWithSpaces>2910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2025-08-19T01:47:00Z</dcterms:created>
  <dc:creator>个人</dc:creator>
  <cp:lastModifiedBy>个人</cp:lastModifiedBy>
  <dcterms:modified xsi:type="dcterms:W3CDTF">2025-08-19T06:12:20Z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9C893E93CF574F209231C4F505F17BF9_11</vt:lpwstr>
  </property>
  <property fmtid="{D5CDD505-2E9C-101B-9397-08002B2CF9AE}" pid="4" name="KSOTemplateDocerSaveRecord">
    <vt:lpwstr>eyJoZGlkIjoiYzcxNTk3Y2JhNThlODA3MTU5ZDk4NTJmMzIxZWNmMzEiLCJ1c2VySWQiOiIzNTg1ODY0MjgifQ==</vt:lpwstr>
  </property>
</Properties>
</file>