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版本号：XBZB-2025-13120250919001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陕西省基层防灾能力提升工程项目（地震地质灾害救援类、森林(草原)火灾扑救类）</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XBZB-2025-131</w:t>
      </w:r>
      <w:r>
        <w:br/>
      </w:r>
      <w:r>
        <w:br/>
      </w:r>
      <w:r>
        <w:br/>
      </w:r>
    </w:p>
    <w:p>
      <w:pPr>
        <w:pStyle w:val="null3"/>
        <w:jc w:val="center"/>
        <w:outlineLvl w:val="2"/>
      </w:pPr>
      <w:r>
        <w:rPr>
          <w:rFonts w:ascii="仿宋_GB2312" w:hAnsi="仿宋_GB2312" w:cs="仿宋_GB2312" w:eastAsia="仿宋_GB2312"/>
          <w:sz w:val="28"/>
          <w:b/>
        </w:rPr>
        <w:t>陕西省应急管理厅</w:t>
      </w:r>
    </w:p>
    <w:p>
      <w:pPr>
        <w:pStyle w:val="null3"/>
        <w:jc w:val="center"/>
        <w:outlineLvl w:val="2"/>
      </w:pPr>
      <w:r>
        <w:rPr>
          <w:rFonts w:ascii="仿宋_GB2312" w:hAnsi="仿宋_GB2312" w:cs="仿宋_GB2312" w:eastAsia="仿宋_GB2312"/>
          <w:sz w:val="28"/>
          <w:b/>
        </w:rPr>
        <w:t>西北国际（陕西）造价管理集团有限公司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西北国际（陕西）造价管理集团有限公司</w:t>
      </w:r>
      <w:r>
        <w:rPr>
          <w:rFonts w:ascii="仿宋_GB2312" w:hAnsi="仿宋_GB2312" w:cs="仿宋_GB2312" w:eastAsia="仿宋_GB2312"/>
        </w:rPr>
        <w:t>（以下简称“代理机构”）受</w:t>
      </w:r>
      <w:r>
        <w:rPr>
          <w:rFonts w:ascii="仿宋_GB2312" w:hAnsi="仿宋_GB2312" w:cs="仿宋_GB2312" w:eastAsia="仿宋_GB2312"/>
        </w:rPr>
        <w:t>陕西省应急管理厅</w:t>
      </w:r>
      <w:r>
        <w:rPr>
          <w:rFonts w:ascii="仿宋_GB2312" w:hAnsi="仿宋_GB2312" w:cs="仿宋_GB2312" w:eastAsia="仿宋_GB2312"/>
        </w:rPr>
        <w:t>委托，拟对</w:t>
      </w:r>
      <w:r>
        <w:rPr>
          <w:rFonts w:ascii="仿宋_GB2312" w:hAnsi="仿宋_GB2312" w:cs="仿宋_GB2312" w:eastAsia="仿宋_GB2312"/>
        </w:rPr>
        <w:t>陕西省基层防灾能力提升工程项目（地震地质灾害救援类、森林(草原)火灾扑救类）</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XBZB-2025-131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陕西省基层防灾能力提升工程项目（地震地质灾害救援类、森林(草原)火灾扑救类）</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陕西省基层防灾能力提升，为陕西省市、县、乡三级专业救援队伍配备地震地质灾害救援类、森林(草原)火灾扑救类等救援装备。</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1、主体资格：供应商须提供合格有效的法人、其他组织等证明文件。</w:t>
      </w:r>
    </w:p>
    <w:p>
      <w:pPr>
        <w:pStyle w:val="null3"/>
      </w:pPr>
      <w:r>
        <w:rPr>
          <w:rFonts w:ascii="仿宋_GB2312" w:hAnsi="仿宋_GB2312" w:cs="仿宋_GB2312" w:eastAsia="仿宋_GB2312"/>
        </w:rPr>
        <w:t>2、法定代表人授权委托书：被授权人参加投标，须提供法定代表人授权委托书（附法定代表人、被授权人身份证复印件）；法定代表人直接参加投标，须提供法定代表人身份证明。</w:t>
      </w:r>
    </w:p>
    <w:p>
      <w:pPr>
        <w:pStyle w:val="null3"/>
      </w:pPr>
      <w:r>
        <w:rPr>
          <w:rFonts w:ascii="仿宋_GB2312" w:hAnsi="仿宋_GB2312" w:cs="仿宋_GB2312" w:eastAsia="仿宋_GB2312"/>
        </w:rPr>
        <w:t>3、财务状况报告：提供2024年度经审计的财务报告（包括“四表一注”，即资产负债表、利润表、现金流量表、所有者权益变动表及其附注，成立时间至提交投标文件截止时间不足一年的可提供成立后任意时段的资产负债表），或其开标前三个月内基本开户银行出具的资信证明，或信用担保机构出具的投标担保函（以上三种形式的资料提供任何一种即可）。</w:t>
      </w:r>
    </w:p>
    <w:p>
      <w:pPr>
        <w:pStyle w:val="null3"/>
      </w:pPr>
      <w:r>
        <w:rPr>
          <w:rFonts w:ascii="仿宋_GB2312" w:hAnsi="仿宋_GB2312" w:cs="仿宋_GB2312" w:eastAsia="仿宋_GB2312"/>
        </w:rPr>
        <w:t>4、社会保障资金缴纳证明：提供供应商开标前六个月至今已缴存的任意一个月的社会保障资金缴存证明或社保机构开具的社会保险参保缴费情况证明；依法不需要缴纳社会保障资金的应提供相关文件证明。</w:t>
      </w:r>
    </w:p>
    <w:p>
      <w:pPr>
        <w:pStyle w:val="null3"/>
      </w:pPr>
      <w:r>
        <w:rPr>
          <w:rFonts w:ascii="仿宋_GB2312" w:hAnsi="仿宋_GB2312" w:cs="仿宋_GB2312" w:eastAsia="仿宋_GB2312"/>
        </w:rPr>
        <w:t>5、税收缴纳证明：提供供应商开标前六个月至今已缴纳任意一个月完税凭证或税务机关开具的完税证明（企业所得税、增值税任意一种即可）；依法免税的应提供相关文件证明。</w:t>
      </w:r>
    </w:p>
    <w:p>
      <w:pPr>
        <w:pStyle w:val="null3"/>
      </w:pPr>
      <w:r>
        <w:rPr>
          <w:rFonts w:ascii="仿宋_GB2312" w:hAnsi="仿宋_GB2312" w:cs="仿宋_GB2312" w:eastAsia="仿宋_GB2312"/>
        </w:rPr>
        <w:t>6、信用记录：供应商不得为“信用中国”网站（www.creditchina.gov.cn）中列入失信被执行人（中国执行信息公开网http://zxgk.court.gov.cn/shixin）和重大税收违法失信主体的供应商；不得为中国政府采购网（www.ccgp.gov.cn）政府采购严重违法失信行为记录名单中被财政部门禁止参加政府采购活动的供应商。（以现场信用记录查询结果为准）</w:t>
      </w:r>
    </w:p>
    <w:p>
      <w:pPr>
        <w:pStyle w:val="null3"/>
      </w:pPr>
      <w:r>
        <w:rPr>
          <w:rFonts w:ascii="仿宋_GB2312" w:hAnsi="仿宋_GB2312" w:cs="仿宋_GB2312" w:eastAsia="仿宋_GB2312"/>
        </w:rPr>
        <w:t>7、无重大违法记录声明：供应商参加政府采购活动前三年内在经营活动中没有重大违法记录的书面声明。</w:t>
      </w:r>
    </w:p>
    <w:p>
      <w:pPr>
        <w:pStyle w:val="null3"/>
      </w:pPr>
      <w:r>
        <w:rPr>
          <w:rFonts w:ascii="仿宋_GB2312" w:hAnsi="仿宋_GB2312" w:cs="仿宋_GB2312" w:eastAsia="仿宋_GB2312"/>
        </w:rPr>
        <w:t>8、承诺：提供具有履行本合同所必需的设备和专业技术能力的说明或承诺。</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陕西省应急管理厅</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西安市未央区未央路208号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董老师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029-61166710</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西北国际（陕西）造价管理集团有限公司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陕西省西安市碑林区南关正街长安国际F座17层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王富敏、谢娜、王薇</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029-85221302/13572926183</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采购包1：26,697,900.00元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采购包1保证金金额：300,000.00元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开户名称：西北国际（陕西）造价管理集团有限公司</w:t>
            </w:r>
          </w:p>
          <w:p>
            <w:pPr>
              <w:pStyle w:val="null3"/>
            </w:pPr>
            <w:r>
              <w:rPr>
                <w:rFonts w:ascii="仿宋_GB2312" w:hAnsi="仿宋_GB2312" w:cs="仿宋_GB2312" w:eastAsia="仿宋_GB2312"/>
              </w:rPr>
              <w:t>开户银行：招商银行股份有限公司西安雁塔路支行</w:t>
            </w:r>
          </w:p>
          <w:p>
            <w:pPr>
              <w:pStyle w:val="null3"/>
            </w:pPr>
            <w:r>
              <w:rPr>
                <w:rFonts w:ascii="仿宋_GB2312" w:hAnsi="仿宋_GB2312" w:cs="仿宋_GB2312" w:eastAsia="仿宋_GB2312"/>
              </w:rPr>
              <w:t>银行账号：129912898210301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本采购包履约保证金为合同金额的10%</w:t>
            </w:r>
          </w:p>
          <w:p>
            <w:pPr>
              <w:pStyle w:val="null3"/>
            </w:pPr>
            <w:r>
              <w:rPr>
                <w:rFonts w:ascii="仿宋_GB2312" w:hAnsi="仿宋_GB2312" w:cs="仿宋_GB2312" w:eastAsia="仿宋_GB2312"/>
              </w:rPr>
              <w:t>说明：乙方在与甲方签订合同前，乙方向甲方须缴纳履约保证金，履约保证金的金额为合同总金额的10%。 缴纳形式：合同签订前，乙方提供基本户开户行出具的保函或以转账形式缴纳至甲方指定账户。 履约保证金有效期：有效期至甲方最终验收合格、完成货物分发配发和培训之日。</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代理服务费收费标准：代理服务费参照《招标代理服务收费管理暂行办法》计价格[2002]1980号文、《国家发展改革委关于降低部分建设项目收费标准规范收费行为等有关问题的通知》,按货物类标准下浮20%计取。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陕西省应急管理厅</w:t>
      </w:r>
      <w:r>
        <w:rPr>
          <w:rFonts w:ascii="仿宋_GB2312" w:hAnsi="仿宋_GB2312" w:cs="仿宋_GB2312" w:eastAsia="仿宋_GB2312"/>
        </w:rPr>
        <w:t>和</w:t>
      </w:r>
      <w:r>
        <w:rPr>
          <w:rFonts w:ascii="仿宋_GB2312" w:hAnsi="仿宋_GB2312" w:cs="仿宋_GB2312" w:eastAsia="仿宋_GB2312"/>
        </w:rPr>
        <w:t>西北国际（陕西）造价管理集团有限公司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陕西省应急管理厅</w:t>
      </w:r>
      <w:r>
        <w:rPr>
          <w:rFonts w:ascii="仿宋_GB2312" w:hAnsi="仿宋_GB2312" w:cs="仿宋_GB2312" w:eastAsia="仿宋_GB2312"/>
        </w:rPr>
        <w:t>负责解释。除上述招标文件内容，其他内容由</w:t>
      </w:r>
      <w:r>
        <w:rPr>
          <w:rFonts w:ascii="仿宋_GB2312" w:hAnsi="仿宋_GB2312" w:cs="仿宋_GB2312" w:eastAsia="仿宋_GB2312"/>
        </w:rPr>
        <w:t>西北国际（陕西）造价管理集团有限公司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陕西省应急管理厅</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西北国际（陕西）造价管理集团有限公司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以合同约定为准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西北国际（陕西）造价管理集团有限公司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西北国际（陕西）造价管理集团有限公司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西北国际（陕西）造价管理集团有限公司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联系人：王富敏、谢娜、王薇</w:t>
      </w:r>
    </w:p>
    <w:p>
      <w:pPr>
        <w:pStyle w:val="null3"/>
      </w:pPr>
      <w:r>
        <w:rPr>
          <w:rFonts w:ascii="仿宋_GB2312" w:hAnsi="仿宋_GB2312" w:cs="仿宋_GB2312" w:eastAsia="仿宋_GB2312"/>
        </w:rPr>
        <w:t>联系电话：029-85221302/13572926183</w:t>
      </w:r>
    </w:p>
    <w:p>
      <w:pPr>
        <w:pStyle w:val="null3"/>
      </w:pPr>
      <w:r>
        <w:rPr>
          <w:rFonts w:ascii="仿宋_GB2312" w:hAnsi="仿宋_GB2312" w:cs="仿宋_GB2312" w:eastAsia="仿宋_GB2312"/>
        </w:rPr>
        <w:t>地址：陕西省西安市碑林区南关正街长安国际F座17层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陕西省基层防灾能力提升，为陕西省市、县、乡三级专业救援队伍配备地震地质灾害救援类、森林(草原)火灾扑救类等救援装备。</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26,697,900.00</w:t>
      </w:r>
    </w:p>
    <w:p>
      <w:pPr>
        <w:pStyle w:val="null3"/>
      </w:pPr>
      <w:r>
        <w:rPr>
          <w:rFonts w:ascii="仿宋_GB2312" w:hAnsi="仿宋_GB2312" w:cs="仿宋_GB2312" w:eastAsia="仿宋_GB2312"/>
        </w:rPr>
        <w:t>采购包最高限价（元）: 26,697,900.00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地震地质灾害救援类、森林(草原)火灾扑救类救援设备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24,850,811.00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备品备件及零部件配备、定期巡检、技术支持人员、售后服务方案、质保期、教育培训、应急演练等</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1,847,089.00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标的名称：地震地质灾害救援类、森林(草原)火灾扑救类救援设备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参数要求</w:t>
            </w:r>
          </w:p>
          <w:tbl>
            <w:tblPr>
              <w:tblInd w:type="dxa" w:w="120"/>
              <w:tblBorders>
                <w:top w:val="none" w:color="000000" w:sz="4"/>
                <w:left w:val="none" w:color="000000" w:sz="4"/>
                <w:bottom w:val="none" w:color="000000" w:sz="4"/>
                <w:right w:val="none" w:color="000000" w:sz="4"/>
                <w:insideH w:val="none"/>
                <w:insideV w:val="none"/>
              </w:tblBorders>
            </w:tblPr>
            <w:tblGrid>
              <w:gridCol w:w="111"/>
              <w:gridCol w:w="212"/>
              <w:gridCol w:w="230"/>
              <w:gridCol w:w="1853"/>
              <w:gridCol w:w="141"/>
            </w:tblGrid>
            <w:tr>
              <w:tc>
                <w:tcPr>
                  <w:tcW w:type="dxa" w:w="111"/>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序号</w:t>
                  </w:r>
                </w:p>
              </w:tc>
              <w:tc>
                <w:tcPr>
                  <w:tcW w:type="dxa" w:w="212"/>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装备类别</w:t>
                  </w:r>
                </w:p>
              </w:tc>
              <w:tc>
                <w:tcPr>
                  <w:tcW w:type="dxa" w:w="230"/>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装备类型</w:t>
                  </w:r>
                </w:p>
              </w:tc>
              <w:tc>
                <w:tcPr>
                  <w:tcW w:type="dxa" w:w="1853"/>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基本性能参数要求</w:t>
                  </w:r>
                </w:p>
              </w:tc>
              <w:tc>
                <w:tcPr>
                  <w:tcW w:type="dxa" w:w="141"/>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数量</w:t>
                  </w:r>
                </w:p>
              </w:tc>
            </w:tr>
            <w:tr>
              <w:tc>
                <w:tcPr>
                  <w:tcW w:type="dxa" w:w="1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21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地震地质灾害救援</w:t>
                  </w:r>
                </w:p>
              </w:tc>
              <w:tc>
                <w:tcPr>
                  <w:tcW w:type="dxa" w:w="2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破拆机器人（核心产品）（提供视频演示）</w:t>
                  </w:r>
                </w:p>
              </w:tc>
              <w:tc>
                <w:tcPr>
                  <w:tcW w:type="dxa" w:w="185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用于城市地下空间、塌方隧道以及管道等狭小空间现场勘测、清障除险等</w:t>
                  </w:r>
                  <w:r>
                    <w:rPr>
                      <w:rFonts w:ascii="仿宋_GB2312" w:hAnsi="仿宋_GB2312" w:cs="仿宋_GB2312" w:eastAsia="仿宋_GB2312"/>
                      <w:sz w:val="18"/>
                    </w:rPr>
                    <w:t xml:space="preserve"> 场景。配备破碎锤、岩石锯等属具，具备破拆、切割、剪切、抓取等功能 。无线遥控≥1km,爬坡能力≥30°;,功率≥30kW。</w:t>
                  </w:r>
                </w:p>
                <w:p>
                  <w:pPr>
                    <w:pStyle w:val="null3"/>
                    <w:jc w:val="both"/>
                  </w:pPr>
                  <w:r>
                    <w:rPr>
                      <w:rFonts w:ascii="仿宋_GB2312" w:hAnsi="仿宋_GB2312" w:cs="仿宋_GB2312" w:eastAsia="仿宋_GB2312"/>
                      <w:sz w:val="18"/>
                    </w:rPr>
                    <w:t>1</w:t>
                  </w:r>
                  <w:r>
                    <w:rPr>
                      <w:rFonts w:ascii="仿宋_GB2312" w:hAnsi="仿宋_GB2312" w:cs="仿宋_GB2312" w:eastAsia="仿宋_GB2312"/>
                      <w:sz w:val="18"/>
                    </w:rPr>
                    <w:t>.</w:t>
                  </w:r>
                  <w:r>
                    <w:rPr>
                      <w:rFonts w:ascii="仿宋_GB2312" w:hAnsi="仿宋_GB2312" w:cs="仿宋_GB2312" w:eastAsia="仿宋_GB2312"/>
                      <w:sz w:val="18"/>
                    </w:rPr>
                    <w:t>基本功能：用于城市地下空间、塌方隧道以及管道等狭小空间现场勘测、清障除险等</w:t>
                  </w:r>
                  <w:r>
                    <w:rPr>
                      <w:rFonts w:ascii="仿宋_GB2312" w:hAnsi="仿宋_GB2312" w:cs="仿宋_GB2312" w:eastAsia="仿宋_GB2312"/>
                      <w:sz w:val="18"/>
                    </w:rPr>
                    <w:t xml:space="preserve"> 场景。配备破碎锤、岩石锯等属具，具备破拆、切割、剪切、抓取等功能 ；</w:t>
                  </w:r>
                </w:p>
                <w:p>
                  <w:pPr>
                    <w:pStyle w:val="null3"/>
                    <w:jc w:val="both"/>
                  </w:pPr>
                  <w:r>
                    <w:rPr>
                      <w:rFonts w:ascii="仿宋_GB2312" w:hAnsi="仿宋_GB2312" w:cs="仿宋_GB2312" w:eastAsia="仿宋_GB2312"/>
                      <w:sz w:val="18"/>
                    </w:rPr>
                    <w:t>2</w:t>
                  </w:r>
                  <w:r>
                    <w:rPr>
                      <w:rFonts w:ascii="仿宋_GB2312" w:hAnsi="仿宋_GB2312" w:cs="仿宋_GB2312" w:eastAsia="仿宋_GB2312"/>
                      <w:sz w:val="18"/>
                    </w:rPr>
                    <w:t>.</w:t>
                  </w:r>
                  <w:r>
                    <w:rPr>
                      <w:rFonts w:ascii="仿宋_GB2312" w:hAnsi="仿宋_GB2312" w:cs="仿宋_GB2312" w:eastAsia="仿宋_GB2312"/>
                      <w:sz w:val="18"/>
                    </w:rPr>
                    <w:t>执行消防行业标准：《</w:t>
                  </w:r>
                  <w:r>
                    <w:rPr>
                      <w:rFonts w:ascii="仿宋_GB2312" w:hAnsi="仿宋_GB2312" w:cs="仿宋_GB2312" w:eastAsia="仿宋_GB2312"/>
                      <w:sz w:val="18"/>
                    </w:rPr>
                    <w:t>GA 892.1-2010 消防机器人 第1部分通用技术条件》</w:t>
                  </w:r>
                </w:p>
                <w:p>
                  <w:pPr>
                    <w:pStyle w:val="null3"/>
                    <w:jc w:val="both"/>
                  </w:pPr>
                  <w:r>
                    <w:rPr>
                      <w:rFonts w:ascii="仿宋_GB2312" w:hAnsi="仿宋_GB2312" w:cs="仿宋_GB2312" w:eastAsia="仿宋_GB2312"/>
                      <w:sz w:val="18"/>
                    </w:rPr>
                    <w:t>3</w:t>
                  </w:r>
                  <w:r>
                    <w:rPr>
                      <w:rFonts w:ascii="仿宋_GB2312" w:hAnsi="仿宋_GB2312" w:cs="仿宋_GB2312" w:eastAsia="仿宋_GB2312"/>
                      <w:sz w:val="18"/>
                    </w:rPr>
                    <w:t>.</w:t>
                  </w:r>
                  <w:r>
                    <w:rPr>
                      <w:rFonts w:ascii="仿宋_GB2312" w:hAnsi="仿宋_GB2312" w:cs="仿宋_GB2312" w:eastAsia="仿宋_GB2312"/>
                      <w:sz w:val="18"/>
                    </w:rPr>
                    <w:t>底盘结构：采用</w:t>
                  </w:r>
                  <w:r>
                    <w:rPr>
                      <w:rFonts w:ascii="仿宋_GB2312" w:hAnsi="仿宋_GB2312" w:cs="仿宋_GB2312" w:eastAsia="仿宋_GB2312"/>
                      <w:sz w:val="18"/>
                    </w:rPr>
                    <w:t>ATV液压履带底盘</w:t>
                  </w:r>
                </w:p>
                <w:p>
                  <w:pPr>
                    <w:pStyle w:val="null3"/>
                    <w:jc w:val="both"/>
                  </w:pPr>
                  <w:r>
                    <w:rPr>
                      <w:rFonts w:ascii="仿宋_GB2312" w:hAnsi="仿宋_GB2312" w:cs="仿宋_GB2312" w:eastAsia="仿宋_GB2312"/>
                      <w:sz w:val="18"/>
                    </w:rPr>
                    <w:t>4</w:t>
                  </w:r>
                  <w:r>
                    <w:rPr>
                      <w:rFonts w:ascii="仿宋_GB2312" w:hAnsi="仿宋_GB2312" w:cs="仿宋_GB2312" w:eastAsia="仿宋_GB2312"/>
                      <w:sz w:val="18"/>
                    </w:rPr>
                    <w:t>.</w:t>
                  </w:r>
                  <w:r>
                    <w:rPr>
                      <w:rFonts w:ascii="仿宋_GB2312" w:hAnsi="仿宋_GB2312" w:cs="仿宋_GB2312" w:eastAsia="仿宋_GB2312"/>
                      <w:sz w:val="18"/>
                    </w:rPr>
                    <w:t>动力：功率</w:t>
                  </w:r>
                  <w:r>
                    <w:rPr>
                      <w:rFonts w:ascii="仿宋_GB2312" w:hAnsi="仿宋_GB2312" w:cs="仿宋_GB2312" w:eastAsia="仿宋_GB2312"/>
                      <w:sz w:val="18"/>
                    </w:rPr>
                    <w:t>≥30KW，四冲程柴油发动机、液压泵组系统</w:t>
                  </w:r>
                </w:p>
                <w:p>
                  <w:pPr>
                    <w:pStyle w:val="null3"/>
                    <w:jc w:val="both"/>
                  </w:pPr>
                  <w:r>
                    <w:rPr>
                      <w:rFonts w:ascii="仿宋_GB2312" w:hAnsi="仿宋_GB2312" w:cs="仿宋_GB2312" w:eastAsia="仿宋_GB2312"/>
                      <w:sz w:val="18"/>
                    </w:rPr>
                    <w:t>5</w:t>
                  </w:r>
                  <w:r>
                    <w:rPr>
                      <w:rFonts w:ascii="仿宋_GB2312" w:hAnsi="仿宋_GB2312" w:cs="仿宋_GB2312" w:eastAsia="仿宋_GB2312"/>
                      <w:sz w:val="18"/>
                    </w:rPr>
                    <w:t>.</w:t>
                  </w:r>
                  <w:r>
                    <w:rPr>
                      <w:rFonts w:ascii="仿宋_GB2312" w:hAnsi="仿宋_GB2312" w:cs="仿宋_GB2312" w:eastAsia="仿宋_GB2312"/>
                      <w:sz w:val="18"/>
                    </w:rPr>
                    <w:t>尺寸：</w:t>
                  </w:r>
                  <w:r>
                    <w:rPr>
                      <w:rFonts w:ascii="仿宋_GB2312" w:hAnsi="仿宋_GB2312" w:cs="仿宋_GB2312" w:eastAsia="仿宋_GB2312"/>
                      <w:sz w:val="18"/>
                    </w:rPr>
                    <w:t>≤长3100mm×宽890mm×高1870mm</w:t>
                  </w:r>
                </w:p>
                <w:p>
                  <w:pPr>
                    <w:pStyle w:val="null3"/>
                    <w:jc w:val="both"/>
                  </w:pPr>
                  <w:r>
                    <w:rPr>
                      <w:rFonts w:ascii="仿宋_GB2312" w:hAnsi="仿宋_GB2312" w:cs="仿宋_GB2312" w:eastAsia="仿宋_GB2312"/>
                      <w:sz w:val="18"/>
                    </w:rPr>
                    <w:t>6</w:t>
                  </w:r>
                  <w:r>
                    <w:rPr>
                      <w:rFonts w:ascii="仿宋_GB2312" w:hAnsi="仿宋_GB2312" w:cs="仿宋_GB2312" w:eastAsia="仿宋_GB2312"/>
                      <w:sz w:val="18"/>
                    </w:rPr>
                    <w:t>.</w:t>
                  </w:r>
                  <w:r>
                    <w:rPr>
                      <w:rFonts w:ascii="仿宋_GB2312" w:hAnsi="仿宋_GB2312" w:cs="仿宋_GB2312" w:eastAsia="仿宋_GB2312"/>
                      <w:sz w:val="18"/>
                    </w:rPr>
                    <w:t>直线最大速度：</w:t>
                  </w:r>
                  <w:r>
                    <w:rPr>
                      <w:rFonts w:ascii="仿宋_GB2312" w:hAnsi="仿宋_GB2312" w:cs="仿宋_GB2312" w:eastAsia="仿宋_GB2312"/>
                      <w:sz w:val="18"/>
                    </w:rPr>
                    <w:t>≥</w:t>
                  </w:r>
                  <w:r>
                    <w:rPr>
                      <w:rFonts w:ascii="仿宋_GB2312" w:hAnsi="仿宋_GB2312" w:cs="仿宋_GB2312" w:eastAsia="仿宋_GB2312"/>
                      <w:sz w:val="18"/>
                    </w:rPr>
                    <w:t>0.80</w:t>
                  </w:r>
                  <w:r>
                    <w:rPr>
                      <w:rFonts w:ascii="仿宋_GB2312" w:hAnsi="仿宋_GB2312" w:cs="仿宋_GB2312" w:eastAsia="仿宋_GB2312"/>
                      <w:sz w:val="18"/>
                    </w:rPr>
                    <w:t>m/s，远程控制无级变速</w:t>
                  </w:r>
                </w:p>
                <w:p>
                  <w:pPr>
                    <w:pStyle w:val="null3"/>
                    <w:jc w:val="both"/>
                  </w:pPr>
                  <w:r>
                    <w:rPr>
                      <w:rFonts w:ascii="仿宋_GB2312" w:hAnsi="仿宋_GB2312" w:cs="仿宋_GB2312" w:eastAsia="仿宋_GB2312"/>
                      <w:sz w:val="18"/>
                    </w:rPr>
                    <w:t>7</w:t>
                  </w:r>
                  <w:r>
                    <w:rPr>
                      <w:rFonts w:ascii="仿宋_GB2312" w:hAnsi="仿宋_GB2312" w:cs="仿宋_GB2312" w:eastAsia="仿宋_GB2312"/>
                      <w:sz w:val="18"/>
                    </w:rPr>
                    <w:t>.</w:t>
                  </w:r>
                  <w:r>
                    <w:rPr>
                      <w:rFonts w:ascii="仿宋_GB2312" w:hAnsi="仿宋_GB2312" w:cs="仿宋_GB2312" w:eastAsia="仿宋_GB2312"/>
                      <w:sz w:val="18"/>
                    </w:rPr>
                    <w:t>爬坡能力：</w:t>
                  </w:r>
                  <w:r>
                    <w:rPr>
                      <w:rFonts w:ascii="仿宋_GB2312" w:hAnsi="仿宋_GB2312" w:cs="仿宋_GB2312" w:eastAsia="仿宋_GB2312"/>
                      <w:sz w:val="18"/>
                    </w:rPr>
                    <w:t>≥58%（或30°）</w:t>
                  </w:r>
                </w:p>
                <w:p>
                  <w:pPr>
                    <w:pStyle w:val="null3"/>
                    <w:jc w:val="both"/>
                  </w:pPr>
                  <w:r>
                    <w:rPr>
                      <w:rFonts w:ascii="仿宋_GB2312" w:hAnsi="仿宋_GB2312" w:cs="仿宋_GB2312" w:eastAsia="仿宋_GB2312"/>
                      <w:sz w:val="18"/>
                    </w:rPr>
                    <w:t>8</w:t>
                  </w:r>
                  <w:r>
                    <w:rPr>
                      <w:rFonts w:ascii="仿宋_GB2312" w:hAnsi="仿宋_GB2312" w:cs="仿宋_GB2312" w:eastAsia="仿宋_GB2312"/>
                      <w:sz w:val="18"/>
                    </w:rPr>
                    <w:t>.</w:t>
                  </w:r>
                  <w:r>
                    <w:rPr>
                      <w:rFonts w:ascii="仿宋_GB2312" w:hAnsi="仿宋_GB2312" w:cs="仿宋_GB2312" w:eastAsia="仿宋_GB2312"/>
                      <w:sz w:val="18"/>
                    </w:rPr>
                    <w:t>遥控距离：</w:t>
                  </w:r>
                  <w:r>
                    <w:rPr>
                      <w:rFonts w:ascii="仿宋_GB2312" w:hAnsi="仿宋_GB2312" w:cs="仿宋_GB2312" w:eastAsia="仿宋_GB2312"/>
                      <w:sz w:val="18"/>
                    </w:rPr>
                    <w:t>≥1km</w:t>
                  </w:r>
                </w:p>
                <w:p>
                  <w:pPr>
                    <w:pStyle w:val="null3"/>
                    <w:jc w:val="both"/>
                  </w:pPr>
                  <w:r>
                    <w:rPr>
                      <w:rFonts w:ascii="仿宋_GB2312" w:hAnsi="仿宋_GB2312" w:cs="仿宋_GB2312" w:eastAsia="仿宋_GB2312"/>
                      <w:sz w:val="18"/>
                    </w:rPr>
                    <w:t>9</w:t>
                  </w:r>
                  <w:r>
                    <w:rPr>
                      <w:rFonts w:ascii="仿宋_GB2312" w:hAnsi="仿宋_GB2312" w:cs="仿宋_GB2312" w:eastAsia="仿宋_GB2312"/>
                      <w:sz w:val="18"/>
                    </w:rPr>
                    <w:t>.</w:t>
                  </w:r>
                  <w:r>
                    <w:rPr>
                      <w:rFonts w:ascii="仿宋_GB2312" w:hAnsi="仿宋_GB2312" w:cs="仿宋_GB2312" w:eastAsia="仿宋_GB2312"/>
                      <w:sz w:val="18"/>
                    </w:rPr>
                    <w:t>作业半径：</w:t>
                  </w:r>
                  <w:r>
                    <w:rPr>
                      <w:rFonts w:ascii="仿宋_GB2312" w:hAnsi="仿宋_GB2312" w:cs="仿宋_GB2312" w:eastAsia="仿宋_GB2312"/>
                      <w:sz w:val="18"/>
                    </w:rPr>
                    <w:t>≥4.5m</w:t>
                  </w:r>
                </w:p>
                <w:p>
                  <w:pPr>
                    <w:pStyle w:val="null3"/>
                    <w:jc w:val="both"/>
                  </w:pPr>
                  <w:r>
                    <w:rPr>
                      <w:rFonts w:ascii="仿宋_GB2312" w:hAnsi="仿宋_GB2312" w:cs="仿宋_GB2312" w:eastAsia="仿宋_GB2312"/>
                      <w:sz w:val="18"/>
                      <w:color w:val="000000"/>
                    </w:rPr>
                    <w:t>▲</w:t>
                  </w:r>
                  <w:r>
                    <w:rPr>
                      <w:rFonts w:ascii="仿宋_GB2312" w:hAnsi="仿宋_GB2312" w:cs="仿宋_GB2312" w:eastAsia="仿宋_GB2312"/>
                      <w:sz w:val="18"/>
                    </w:rPr>
                    <w:t>10</w:t>
                  </w:r>
                  <w:r>
                    <w:rPr>
                      <w:rFonts w:ascii="仿宋_GB2312" w:hAnsi="仿宋_GB2312" w:cs="仿宋_GB2312" w:eastAsia="仿宋_GB2312"/>
                      <w:sz w:val="18"/>
                    </w:rPr>
                    <w:t>.</w:t>
                  </w:r>
                  <w:r>
                    <w:rPr>
                      <w:rFonts w:ascii="仿宋_GB2312" w:hAnsi="仿宋_GB2312" w:cs="仿宋_GB2312" w:eastAsia="仿宋_GB2312"/>
                      <w:sz w:val="18"/>
                    </w:rPr>
                    <w:t>牵引力：</w:t>
                  </w:r>
                  <w:r>
                    <w:rPr>
                      <w:rFonts w:ascii="仿宋_GB2312" w:hAnsi="仿宋_GB2312" w:cs="仿宋_GB2312" w:eastAsia="仿宋_GB2312"/>
                      <w:sz w:val="18"/>
                    </w:rPr>
                    <w:t>≥</w:t>
                  </w:r>
                  <w:r>
                    <w:rPr>
                      <w:rFonts w:ascii="仿宋_GB2312" w:hAnsi="仿宋_GB2312" w:cs="仿宋_GB2312" w:eastAsia="仿宋_GB2312"/>
                      <w:sz w:val="18"/>
                    </w:rPr>
                    <w:t>9400</w:t>
                  </w:r>
                  <w:r>
                    <w:rPr>
                      <w:rFonts w:ascii="仿宋_GB2312" w:hAnsi="仿宋_GB2312" w:cs="仿宋_GB2312" w:eastAsia="仿宋_GB2312"/>
                      <w:sz w:val="18"/>
                    </w:rPr>
                    <w:t>N</w:t>
                  </w:r>
                </w:p>
                <w:p>
                  <w:pPr>
                    <w:pStyle w:val="null3"/>
                    <w:jc w:val="both"/>
                  </w:pPr>
                  <w:r>
                    <w:rPr>
                      <w:rFonts w:ascii="仿宋_GB2312" w:hAnsi="仿宋_GB2312" w:cs="仿宋_GB2312" w:eastAsia="仿宋_GB2312"/>
                      <w:sz w:val="18"/>
                      <w:color w:val="000000"/>
                    </w:rPr>
                    <w:t>▲</w:t>
                  </w:r>
                  <w:r>
                    <w:rPr>
                      <w:rFonts w:ascii="仿宋_GB2312" w:hAnsi="仿宋_GB2312" w:cs="仿宋_GB2312" w:eastAsia="仿宋_GB2312"/>
                      <w:sz w:val="18"/>
                    </w:rPr>
                    <w:t>11</w:t>
                  </w:r>
                  <w:r>
                    <w:rPr>
                      <w:rFonts w:ascii="仿宋_GB2312" w:hAnsi="仿宋_GB2312" w:cs="仿宋_GB2312" w:eastAsia="仿宋_GB2312"/>
                      <w:sz w:val="18"/>
                    </w:rPr>
                    <w:t>.</w:t>
                  </w:r>
                  <w:r>
                    <w:rPr>
                      <w:rFonts w:ascii="仿宋_GB2312" w:hAnsi="仿宋_GB2312" w:cs="仿宋_GB2312" w:eastAsia="仿宋_GB2312"/>
                      <w:sz w:val="18"/>
                    </w:rPr>
                    <w:t>液压锤：钎杆直径：</w:t>
                  </w:r>
                  <w:r>
                    <w:rPr>
                      <w:rFonts w:ascii="仿宋_GB2312" w:hAnsi="仿宋_GB2312" w:cs="仿宋_GB2312" w:eastAsia="仿宋_GB2312"/>
                      <w:sz w:val="18"/>
                    </w:rPr>
                    <w:t>≥</w:t>
                  </w:r>
                  <w:r>
                    <w:rPr>
                      <w:rFonts w:ascii="仿宋_GB2312" w:hAnsi="仿宋_GB2312" w:cs="仿宋_GB2312" w:eastAsia="仿宋_GB2312"/>
                      <w:sz w:val="18"/>
                    </w:rPr>
                    <w:t>40</w:t>
                  </w:r>
                  <w:r>
                    <w:rPr>
                      <w:rFonts w:ascii="仿宋_GB2312" w:hAnsi="仿宋_GB2312" w:cs="仿宋_GB2312" w:eastAsia="仿宋_GB2312"/>
                      <w:sz w:val="18"/>
                    </w:rPr>
                    <w:t>mm，能击碎破拆强度为C40，尺寸</w:t>
                  </w:r>
                  <w:r>
                    <w:rPr>
                      <w:rFonts w:ascii="仿宋_GB2312" w:hAnsi="仿宋_GB2312" w:cs="仿宋_GB2312" w:eastAsia="仿宋_GB2312"/>
                      <w:sz w:val="18"/>
                    </w:rPr>
                    <w:t>约</w:t>
                  </w:r>
                  <w:r>
                    <w:rPr>
                      <w:rFonts w:ascii="仿宋_GB2312" w:hAnsi="仿宋_GB2312" w:cs="仿宋_GB2312" w:eastAsia="仿宋_GB2312"/>
                      <w:sz w:val="18"/>
                    </w:rPr>
                    <w:t>为</w:t>
                  </w:r>
                  <w:r>
                    <w:rPr>
                      <w:rFonts w:ascii="仿宋_GB2312" w:hAnsi="仿宋_GB2312" w:cs="仿宋_GB2312" w:eastAsia="仿宋_GB2312"/>
                      <w:sz w:val="18"/>
                    </w:rPr>
                    <w:t>200mm*200mm*200mm的混凝土块</w:t>
                  </w:r>
                </w:p>
                <w:p>
                  <w:pPr>
                    <w:pStyle w:val="null3"/>
                    <w:jc w:val="both"/>
                  </w:pPr>
                  <w:r>
                    <w:rPr>
                      <w:rFonts w:ascii="仿宋_GB2312" w:hAnsi="仿宋_GB2312" w:cs="仿宋_GB2312" w:eastAsia="仿宋_GB2312"/>
                      <w:sz w:val="18"/>
                    </w:rPr>
                    <w:t>12</w:t>
                  </w:r>
                  <w:r>
                    <w:rPr>
                      <w:rFonts w:ascii="仿宋_GB2312" w:hAnsi="仿宋_GB2312" w:cs="仿宋_GB2312" w:eastAsia="仿宋_GB2312"/>
                      <w:sz w:val="18"/>
                    </w:rPr>
                    <w:t>.</w:t>
                  </w:r>
                  <w:r>
                    <w:rPr>
                      <w:rFonts w:ascii="仿宋_GB2312" w:hAnsi="仿宋_GB2312" w:cs="仿宋_GB2312" w:eastAsia="仿宋_GB2312"/>
                      <w:sz w:val="18"/>
                    </w:rPr>
                    <w:t>抓取器：抓物重量：</w:t>
                  </w:r>
                  <w:r>
                    <w:rPr>
                      <w:rFonts w:ascii="仿宋_GB2312" w:hAnsi="仿宋_GB2312" w:cs="仿宋_GB2312" w:eastAsia="仿宋_GB2312"/>
                      <w:sz w:val="18"/>
                    </w:rPr>
                    <w:t>≥200kg</w:t>
                  </w:r>
                </w:p>
                <w:p>
                  <w:pPr>
                    <w:pStyle w:val="null3"/>
                    <w:jc w:val="both"/>
                  </w:pPr>
                  <w:r>
                    <w:rPr>
                      <w:rFonts w:ascii="仿宋_GB2312" w:hAnsi="仿宋_GB2312" w:cs="仿宋_GB2312" w:eastAsia="仿宋_GB2312"/>
                      <w:sz w:val="18"/>
                    </w:rPr>
                    <w:t>13</w:t>
                  </w:r>
                  <w:r>
                    <w:rPr>
                      <w:rFonts w:ascii="仿宋_GB2312" w:hAnsi="仿宋_GB2312" w:cs="仿宋_GB2312" w:eastAsia="仿宋_GB2312"/>
                      <w:sz w:val="18"/>
                    </w:rPr>
                    <w:t>.</w:t>
                  </w:r>
                  <w:r>
                    <w:rPr>
                      <w:rFonts w:ascii="仿宋_GB2312" w:hAnsi="仿宋_GB2312" w:cs="仿宋_GB2312" w:eastAsia="仿宋_GB2312"/>
                      <w:sz w:val="18"/>
                    </w:rPr>
                    <w:t>推铲：推力</w:t>
                  </w:r>
                  <w:r>
                    <w:rPr>
                      <w:rFonts w:ascii="仿宋_GB2312" w:hAnsi="仿宋_GB2312" w:cs="仿宋_GB2312" w:eastAsia="仿宋_GB2312"/>
                      <w:sz w:val="18"/>
                    </w:rPr>
                    <w:t>≥11KN</w:t>
                  </w:r>
                </w:p>
                <w:p>
                  <w:pPr>
                    <w:pStyle w:val="null3"/>
                    <w:jc w:val="both"/>
                  </w:pPr>
                  <w:r>
                    <w:rPr>
                      <w:rFonts w:ascii="仿宋_GB2312" w:hAnsi="仿宋_GB2312" w:cs="仿宋_GB2312" w:eastAsia="仿宋_GB2312"/>
                      <w:sz w:val="18"/>
                    </w:rPr>
                    <w:t>14</w:t>
                  </w:r>
                  <w:r>
                    <w:rPr>
                      <w:rFonts w:ascii="仿宋_GB2312" w:hAnsi="仿宋_GB2312" w:cs="仿宋_GB2312" w:eastAsia="仿宋_GB2312"/>
                      <w:sz w:val="18"/>
                    </w:rPr>
                    <w:t>.</w:t>
                  </w:r>
                  <w:r>
                    <w:rPr>
                      <w:rFonts w:ascii="仿宋_GB2312" w:hAnsi="仿宋_GB2312" w:cs="仿宋_GB2312" w:eastAsia="仿宋_GB2312"/>
                      <w:sz w:val="18"/>
                    </w:rPr>
                    <w:t>绞盘：拉力</w:t>
                  </w:r>
                  <w:r>
                    <w:rPr>
                      <w:rFonts w:ascii="仿宋_GB2312" w:hAnsi="仿宋_GB2312" w:cs="仿宋_GB2312" w:eastAsia="仿宋_GB2312"/>
                      <w:sz w:val="18"/>
                    </w:rPr>
                    <w:t>≥10KN</w:t>
                  </w:r>
                </w:p>
                <w:p>
                  <w:pPr>
                    <w:pStyle w:val="null3"/>
                    <w:jc w:val="both"/>
                  </w:pPr>
                  <w:r>
                    <w:rPr>
                      <w:rFonts w:ascii="仿宋_GB2312" w:hAnsi="仿宋_GB2312" w:cs="仿宋_GB2312" w:eastAsia="仿宋_GB2312"/>
                      <w:sz w:val="18"/>
                    </w:rPr>
                    <w:t>15</w:t>
                  </w:r>
                  <w:r>
                    <w:rPr>
                      <w:rFonts w:ascii="仿宋_GB2312" w:hAnsi="仿宋_GB2312" w:cs="仿宋_GB2312" w:eastAsia="仿宋_GB2312"/>
                      <w:sz w:val="18"/>
                    </w:rPr>
                    <w:t>.</w:t>
                  </w:r>
                  <w:r>
                    <w:rPr>
                      <w:rFonts w:ascii="仿宋_GB2312" w:hAnsi="仿宋_GB2312" w:cs="仿宋_GB2312" w:eastAsia="仿宋_GB2312"/>
                      <w:sz w:val="18"/>
                    </w:rPr>
                    <w:t>机器人灭火系统：国产电控消防炮，可调节直流、雾化，工作压力</w:t>
                  </w:r>
                  <w:r>
                    <w:rPr>
                      <w:rFonts w:ascii="仿宋_GB2312" w:hAnsi="仿宋_GB2312" w:cs="仿宋_GB2312" w:eastAsia="仿宋_GB2312"/>
                      <w:sz w:val="18"/>
                    </w:rPr>
                    <w:t>≥0.8Mpa，水/泡沫流量：80L/s，射程(m)：≥85m（水）</w:t>
                  </w:r>
                </w:p>
                <w:p>
                  <w:pPr>
                    <w:pStyle w:val="null3"/>
                    <w:jc w:val="both"/>
                  </w:pPr>
                  <w:r>
                    <w:rPr>
                      <w:rFonts w:ascii="仿宋_GB2312" w:hAnsi="仿宋_GB2312" w:cs="仿宋_GB2312" w:eastAsia="仿宋_GB2312"/>
                      <w:sz w:val="18"/>
                    </w:rPr>
                    <w:t>16</w:t>
                  </w:r>
                  <w:r>
                    <w:rPr>
                      <w:rFonts w:ascii="仿宋_GB2312" w:hAnsi="仿宋_GB2312" w:cs="仿宋_GB2312" w:eastAsia="仿宋_GB2312"/>
                      <w:sz w:val="18"/>
                    </w:rPr>
                    <w:t>.</w:t>
                  </w:r>
                  <w:r>
                    <w:rPr>
                      <w:rFonts w:ascii="仿宋_GB2312" w:hAnsi="仿宋_GB2312" w:cs="仿宋_GB2312" w:eastAsia="仿宋_GB2312"/>
                      <w:sz w:val="18"/>
                    </w:rPr>
                    <w:t>液压动力输出接口：超高压流量流量</w:t>
                  </w:r>
                  <w:r>
                    <w:rPr>
                      <w:rFonts w:ascii="仿宋_GB2312" w:hAnsi="仿宋_GB2312" w:cs="仿宋_GB2312" w:eastAsia="仿宋_GB2312"/>
                      <w:sz w:val="18"/>
                    </w:rPr>
                    <w:t>≥0.7L/min;低压流量≥4L/min，最高工作压力≥72MPa，预留超高压输出接口，两路超高压输出，两路超高压分别独立使用互不影响。可外接液压圆盘锯、液压扩张钳、液压发电机等</w:t>
                  </w:r>
                </w:p>
                <w:p>
                  <w:pPr>
                    <w:pStyle w:val="null3"/>
                    <w:jc w:val="both"/>
                  </w:pPr>
                  <w:r>
                    <w:rPr>
                      <w:rFonts w:ascii="仿宋_GB2312" w:hAnsi="仿宋_GB2312" w:cs="仿宋_GB2312" w:eastAsia="仿宋_GB2312"/>
                      <w:sz w:val="18"/>
                    </w:rPr>
                    <w:t>17</w:t>
                  </w:r>
                  <w:r>
                    <w:rPr>
                      <w:rFonts w:ascii="仿宋_GB2312" w:hAnsi="仿宋_GB2312" w:cs="仿宋_GB2312" w:eastAsia="仿宋_GB2312"/>
                      <w:sz w:val="18"/>
                    </w:rPr>
                    <w:t>.</w:t>
                  </w:r>
                  <w:r>
                    <w:rPr>
                      <w:rFonts w:ascii="仿宋_GB2312" w:hAnsi="仿宋_GB2312" w:cs="仿宋_GB2312" w:eastAsia="仿宋_GB2312"/>
                      <w:sz w:val="18"/>
                    </w:rPr>
                    <w:t>机械臂搭载灭火系统：国产电控消防炮，可调节直流、雾化，工作压力</w:t>
                  </w:r>
                  <w:r>
                    <w:rPr>
                      <w:rFonts w:ascii="仿宋_GB2312" w:hAnsi="仿宋_GB2312" w:cs="仿宋_GB2312" w:eastAsia="仿宋_GB2312"/>
                      <w:sz w:val="18"/>
                    </w:rPr>
                    <w:t>≥0.8Mpa，水/泡沫流量：80L/s，射程(m)：≥85m（水）</w:t>
                  </w:r>
                  <w:r>
                    <w:rPr>
                      <w:rFonts w:ascii="仿宋_GB2312" w:hAnsi="仿宋_GB2312" w:cs="仿宋_GB2312" w:eastAsia="仿宋_GB2312"/>
                      <w:sz w:val="18"/>
                    </w:rPr>
                    <w:t>；</w:t>
                  </w:r>
                </w:p>
                <w:p>
                  <w:pPr>
                    <w:pStyle w:val="null3"/>
                    <w:jc w:val="both"/>
                  </w:pPr>
                  <w:r>
                    <w:rPr>
                      <w:rFonts w:ascii="仿宋_GB2312" w:hAnsi="仿宋_GB2312" w:cs="仿宋_GB2312" w:eastAsia="仿宋_GB2312"/>
                      <w:sz w:val="18"/>
                    </w:rPr>
                    <w:t>18</w:t>
                  </w:r>
                  <w:r>
                    <w:rPr>
                      <w:rFonts w:ascii="仿宋_GB2312" w:hAnsi="仿宋_GB2312" w:cs="仿宋_GB2312" w:eastAsia="仿宋_GB2312"/>
                      <w:sz w:val="18"/>
                    </w:rPr>
                    <w:t>.</w:t>
                  </w:r>
                  <w:r>
                    <w:rPr>
                      <w:rFonts w:ascii="仿宋_GB2312" w:hAnsi="仿宋_GB2312" w:cs="仿宋_GB2312" w:eastAsia="仿宋_GB2312"/>
                      <w:sz w:val="18"/>
                    </w:rPr>
                    <w:t>视频探测感知：搭载</w:t>
                  </w:r>
                  <w:r>
                    <w:rPr>
                      <w:rFonts w:ascii="仿宋_GB2312" w:hAnsi="仿宋_GB2312" w:cs="仿宋_GB2312" w:eastAsia="仿宋_GB2312"/>
                      <w:sz w:val="18"/>
                    </w:rPr>
                    <w:t>3路高清摄像头，可以实现对现场环境的远程监控；在机器人前、后均装有网络高清红外夜视摄像机；集成网络高清360°云台摄像机，可实现上、下、左、右、镜头拉远、镜头拉近操作，1080P；</w:t>
                  </w:r>
                </w:p>
                <w:p>
                  <w:pPr>
                    <w:pStyle w:val="null3"/>
                    <w:jc w:val="both"/>
                  </w:pPr>
                  <w:r>
                    <w:rPr>
                      <w:rFonts w:ascii="仿宋_GB2312" w:hAnsi="仿宋_GB2312" w:cs="仿宋_GB2312" w:eastAsia="仿宋_GB2312"/>
                      <w:sz w:val="18"/>
                    </w:rPr>
                    <w:t>19</w:t>
                  </w:r>
                  <w:r>
                    <w:rPr>
                      <w:rFonts w:ascii="仿宋_GB2312" w:hAnsi="仿宋_GB2312" w:cs="仿宋_GB2312" w:eastAsia="仿宋_GB2312"/>
                      <w:sz w:val="18"/>
                    </w:rPr>
                    <w:t>.</w:t>
                  </w:r>
                  <w:r>
                    <w:rPr>
                      <w:rFonts w:ascii="仿宋_GB2312" w:hAnsi="仿宋_GB2312" w:cs="仿宋_GB2312" w:eastAsia="仿宋_GB2312"/>
                      <w:sz w:val="18"/>
                    </w:rPr>
                    <w:t>机器人配置多气体探测模块：</w:t>
                  </w:r>
                </w:p>
                <w:p>
                  <w:pPr>
                    <w:pStyle w:val="null3"/>
                    <w:jc w:val="both"/>
                  </w:pPr>
                  <w:r>
                    <w:rPr>
                      <w:rFonts w:ascii="仿宋_GB2312" w:hAnsi="仿宋_GB2312" w:cs="仿宋_GB2312" w:eastAsia="仿宋_GB2312"/>
                      <w:sz w:val="18"/>
                    </w:rPr>
                    <w:t>1）检测种类及范围</w:t>
                  </w:r>
                  <w:r>
                    <w:rPr>
                      <w:rFonts w:ascii="仿宋_GB2312" w:hAnsi="仿宋_GB2312" w:cs="仿宋_GB2312" w:eastAsia="仿宋_GB2312"/>
                      <w:sz w:val="18"/>
                    </w:rPr>
                    <w:t>（</w:t>
                  </w:r>
                  <w:r>
                    <w:rPr>
                      <w:rFonts w:ascii="仿宋_GB2312" w:hAnsi="仿宋_GB2312" w:cs="仿宋_GB2312" w:eastAsia="仿宋_GB2312"/>
                      <w:sz w:val="18"/>
                    </w:rPr>
                    <w:t>包括但不限于）</w:t>
                  </w:r>
                  <w:r>
                    <w:rPr>
                      <w:rFonts w:ascii="仿宋_GB2312" w:hAnsi="仿宋_GB2312" w:cs="仿宋_GB2312" w:eastAsia="仿宋_GB2312"/>
                      <w:sz w:val="18"/>
                    </w:rPr>
                    <w:t>：甲烷</w:t>
                  </w:r>
                  <w:r>
                    <w:rPr>
                      <w:rFonts w:ascii="仿宋_GB2312" w:hAnsi="仿宋_GB2312" w:cs="仿宋_GB2312" w:eastAsia="仿宋_GB2312"/>
                      <w:sz w:val="18"/>
                    </w:rPr>
                    <w:t>、</w:t>
                  </w:r>
                  <w:r>
                    <w:rPr>
                      <w:rFonts w:ascii="仿宋_GB2312" w:hAnsi="仿宋_GB2312" w:cs="仿宋_GB2312" w:eastAsia="仿宋_GB2312"/>
                      <w:sz w:val="18"/>
                    </w:rPr>
                    <w:t>二氧化碳</w:t>
                  </w:r>
                  <w:r>
                    <w:rPr>
                      <w:rFonts w:ascii="仿宋_GB2312" w:hAnsi="仿宋_GB2312" w:cs="仿宋_GB2312" w:eastAsia="仿宋_GB2312"/>
                      <w:sz w:val="18"/>
                    </w:rPr>
                    <w:t>、</w:t>
                  </w:r>
                  <w:r>
                    <w:rPr>
                      <w:rFonts w:ascii="仿宋_GB2312" w:hAnsi="仿宋_GB2312" w:cs="仿宋_GB2312" w:eastAsia="仿宋_GB2312"/>
                      <w:sz w:val="18"/>
                    </w:rPr>
                    <w:t>一氧化碳</w:t>
                  </w:r>
                  <w:r>
                    <w:rPr>
                      <w:rFonts w:ascii="仿宋_GB2312" w:hAnsi="仿宋_GB2312" w:cs="仿宋_GB2312" w:eastAsia="仿宋_GB2312"/>
                      <w:sz w:val="18"/>
                    </w:rPr>
                    <w:t>、</w:t>
                  </w:r>
                  <w:r>
                    <w:rPr>
                      <w:rFonts w:ascii="仿宋_GB2312" w:hAnsi="仿宋_GB2312" w:cs="仿宋_GB2312" w:eastAsia="仿宋_GB2312"/>
                      <w:sz w:val="18"/>
                    </w:rPr>
                    <w:t>二氧化氮</w:t>
                  </w:r>
                  <w:r>
                    <w:rPr>
                      <w:rFonts w:ascii="仿宋_GB2312" w:hAnsi="仿宋_GB2312" w:cs="仿宋_GB2312" w:eastAsia="仿宋_GB2312"/>
                      <w:sz w:val="18"/>
                    </w:rPr>
                    <w:t>、</w:t>
                  </w:r>
                  <w:r>
                    <w:rPr>
                      <w:rFonts w:ascii="仿宋_GB2312" w:hAnsi="仿宋_GB2312" w:cs="仿宋_GB2312" w:eastAsia="仿宋_GB2312"/>
                      <w:sz w:val="18"/>
                    </w:rPr>
                    <w:t>氨气</w:t>
                  </w:r>
                  <w:r>
                    <w:rPr>
                      <w:rFonts w:ascii="仿宋_GB2312" w:hAnsi="仿宋_GB2312" w:cs="仿宋_GB2312" w:eastAsia="仿宋_GB2312"/>
                      <w:sz w:val="18"/>
                    </w:rPr>
                    <w:t>、</w:t>
                  </w:r>
                  <w:r>
                    <w:rPr>
                      <w:rFonts w:ascii="仿宋_GB2312" w:hAnsi="仿宋_GB2312" w:cs="仿宋_GB2312" w:eastAsia="仿宋_GB2312"/>
                      <w:sz w:val="18"/>
                    </w:rPr>
                    <w:t>氧气</w:t>
                  </w:r>
                  <w:r>
                    <w:rPr>
                      <w:rFonts w:ascii="仿宋_GB2312" w:hAnsi="仿宋_GB2312" w:cs="仿宋_GB2312" w:eastAsia="仿宋_GB2312"/>
                      <w:sz w:val="18"/>
                    </w:rPr>
                    <w:t>；</w:t>
                  </w:r>
                  <w:r>
                    <w:rPr>
                      <w:rFonts w:ascii="仿宋_GB2312" w:hAnsi="仿宋_GB2312" w:cs="仿宋_GB2312" w:eastAsia="仿宋_GB2312"/>
                      <w:sz w:val="18"/>
                    </w:rPr>
                    <w:t>湿度：</w:t>
                  </w:r>
                  <w:r>
                    <w:rPr>
                      <w:rFonts w:ascii="仿宋_GB2312" w:hAnsi="仿宋_GB2312" w:cs="仿宋_GB2312" w:eastAsia="仿宋_GB2312"/>
                      <w:sz w:val="18"/>
                    </w:rPr>
                    <w:t xml:space="preserve">0~100RH，温度：-20-100℃  </w:t>
                  </w:r>
                </w:p>
                <w:p>
                  <w:pPr>
                    <w:pStyle w:val="null3"/>
                    <w:jc w:val="both"/>
                  </w:pPr>
                  <w:r>
                    <w:rPr>
                      <w:rFonts w:ascii="仿宋_GB2312" w:hAnsi="仿宋_GB2312" w:cs="仿宋_GB2312" w:eastAsia="仿宋_GB2312"/>
                      <w:sz w:val="18"/>
                    </w:rPr>
                    <w:t>2）防护等级：≥IP65</w:t>
                  </w:r>
                </w:p>
                <w:p>
                  <w:pPr>
                    <w:pStyle w:val="null3"/>
                    <w:jc w:val="both"/>
                  </w:pPr>
                  <w:r>
                    <w:rPr>
                      <w:rFonts w:ascii="仿宋_GB2312" w:hAnsi="仿宋_GB2312" w:cs="仿宋_GB2312" w:eastAsia="仿宋_GB2312"/>
                      <w:sz w:val="18"/>
                    </w:rPr>
                    <w:t>3）防爆性能：不低于Ex d ib I Mb</w:t>
                  </w:r>
                </w:p>
                <w:p>
                  <w:pPr>
                    <w:pStyle w:val="null3"/>
                    <w:jc w:val="left"/>
                  </w:pPr>
                  <w:r>
                    <w:rPr>
                      <w:rFonts w:ascii="仿宋_GB2312" w:hAnsi="仿宋_GB2312" w:cs="仿宋_GB2312" w:eastAsia="仿宋_GB2312"/>
                      <w:sz w:val="18"/>
                    </w:rPr>
                    <w:t>4）特种灾害救援用有毒有害气体检测报警系统</w:t>
                  </w:r>
                </w:p>
              </w:tc>
              <w:tc>
                <w:tcPr>
                  <w:tcW w:type="dxa" w:w="14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r>
            <w:tr>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地震地质灾害救援</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全站仪（提供样品）</w:t>
                  </w:r>
                </w:p>
              </w:tc>
              <w:tc>
                <w:tcPr>
                  <w:tcW w:type="dxa" w:w="1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1.测距范围：≥5km</w:t>
                  </w:r>
                </w:p>
                <w:p>
                  <w:pPr>
                    <w:pStyle w:val="null3"/>
                    <w:jc w:val="left"/>
                  </w:pPr>
                  <w:r>
                    <w:rPr>
                      <w:rFonts w:ascii="仿宋_GB2312" w:hAnsi="仿宋_GB2312" w:cs="仿宋_GB2312" w:eastAsia="仿宋_GB2312"/>
                      <w:sz w:val="18"/>
                      <w:color w:val="000000"/>
                    </w:rPr>
                    <w:t>2.测距最小显示：≤0.2mm</w:t>
                  </w:r>
                </w:p>
                <w:p>
                  <w:pPr>
                    <w:pStyle w:val="null3"/>
                    <w:jc w:val="left"/>
                  </w:pPr>
                  <w:r>
                    <w:rPr>
                      <w:rFonts w:ascii="仿宋_GB2312" w:hAnsi="仿宋_GB2312" w:cs="仿宋_GB2312" w:eastAsia="仿宋_GB2312"/>
                      <w:sz w:val="18"/>
                      <w:color w:val="000000"/>
                    </w:rPr>
                    <w:t>3.测距精度：*棱镜精测 ±(1mm+1ppm)、*棱镜精测 ±(1mm+1ppm)。</w:t>
                  </w:r>
                </w:p>
                <w:p>
                  <w:pPr>
                    <w:pStyle w:val="null3"/>
                    <w:jc w:val="left"/>
                  </w:pPr>
                  <w:r>
                    <w:rPr>
                      <w:rFonts w:ascii="仿宋_GB2312" w:hAnsi="仿宋_GB2312" w:cs="仿宋_GB2312" w:eastAsia="仿宋_GB2312"/>
                      <w:sz w:val="18"/>
                      <w:color w:val="000000"/>
                    </w:rPr>
                    <w:t>4.免棱镜测程（柯达灰90%反射率）：≥1000m</w:t>
                  </w:r>
                </w:p>
                <w:p>
                  <w:pPr>
                    <w:pStyle w:val="null3"/>
                    <w:jc w:val="left"/>
                  </w:pPr>
                  <w:r>
                    <w:rPr>
                      <w:rFonts w:ascii="仿宋_GB2312" w:hAnsi="仿宋_GB2312" w:cs="仿宋_GB2312" w:eastAsia="仿宋_GB2312"/>
                      <w:sz w:val="18"/>
                      <w:color w:val="000000"/>
                    </w:rPr>
                    <w:t>5.轴系：特级密珠轴系，G3钢珠。</w:t>
                  </w:r>
                </w:p>
                <w:p>
                  <w:pPr>
                    <w:pStyle w:val="null3"/>
                    <w:jc w:val="left"/>
                  </w:pPr>
                  <w:r>
                    <w:rPr>
                      <w:rFonts w:ascii="仿宋_GB2312" w:hAnsi="仿宋_GB2312" w:cs="仿宋_GB2312" w:eastAsia="仿宋_GB2312"/>
                      <w:sz w:val="18"/>
                      <w:color w:val="000000"/>
                    </w:rPr>
                    <w:t>6.补偿系统：双轴液体光电式电子补偿器利用CCD精准校核（补偿范围：±4′，分辨率：1″）可电子校正。</w:t>
                  </w:r>
                </w:p>
                <w:p>
                  <w:pPr>
                    <w:pStyle w:val="null3"/>
                    <w:jc w:val="left"/>
                  </w:pPr>
                  <w:r>
                    <w:rPr>
                      <w:rFonts w:ascii="仿宋_GB2312" w:hAnsi="仿宋_GB2312" w:cs="仿宋_GB2312" w:eastAsia="仿宋_GB2312"/>
                      <w:sz w:val="18"/>
                      <w:color w:val="000000"/>
                    </w:rPr>
                    <w:t>7.按键类型：背光按键。</w:t>
                  </w:r>
                </w:p>
                <w:p>
                  <w:pPr>
                    <w:pStyle w:val="null3"/>
                    <w:jc w:val="left"/>
                  </w:pPr>
                  <w:r>
                    <w:rPr>
                      <w:rFonts w:ascii="仿宋_GB2312" w:hAnsi="仿宋_GB2312" w:cs="仿宋_GB2312" w:eastAsia="仿宋_GB2312"/>
                      <w:sz w:val="18"/>
                      <w:color w:val="000000"/>
                    </w:rPr>
                    <w:t>8.屏幕类型：彩屏，分辨率≥720*1280，屏幕尺寸：≥3.2英寸。</w:t>
                  </w:r>
                </w:p>
              </w:tc>
              <w:tc>
                <w:tcPr>
                  <w:tcW w:type="dxa" w:w="1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31</w:t>
                  </w:r>
                </w:p>
              </w:tc>
            </w:tr>
            <w:tr>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地震地质灾害救援</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地震搜索机器人（提供视频演示）</w:t>
                  </w:r>
                </w:p>
              </w:tc>
              <w:tc>
                <w:tcPr>
                  <w:tcW w:type="dxa" w:w="1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用于救援现场提供无人搜救功能。防护等级</w:t>
                  </w:r>
                  <w:r>
                    <w:rPr>
                      <w:rFonts w:ascii="仿宋_GB2312" w:hAnsi="仿宋_GB2312" w:cs="仿宋_GB2312" w:eastAsia="仿宋_GB2312"/>
                      <w:sz w:val="18"/>
                      <w:color w:val="000000"/>
                    </w:rPr>
                    <w:t>≥IP67,离地间隙≥100mm, 越障高度≥200mm,爬坡度≥40°,可实现自主避障、自主导航、自主报警、音视频回传等。</w:t>
                  </w:r>
                </w:p>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w:t>
                  </w:r>
                  <w:r>
                    <w:rPr>
                      <w:rFonts w:ascii="仿宋_GB2312" w:hAnsi="仿宋_GB2312" w:cs="仿宋_GB2312" w:eastAsia="仿宋_GB2312"/>
                      <w:sz w:val="18"/>
                      <w:color w:val="000000"/>
                    </w:rPr>
                    <w:t>基本功能：人员搜索、视频侦察功能、气体检测、小质量（</w:t>
                  </w:r>
                  <w:r>
                    <w:rPr>
                      <w:rFonts w:ascii="仿宋_GB2312" w:hAnsi="仿宋_GB2312" w:cs="仿宋_GB2312" w:eastAsia="仿宋_GB2312"/>
                      <w:sz w:val="18"/>
                      <w:color w:val="000000"/>
                    </w:rPr>
                    <w:t>≤5kg）物资运载</w:t>
                  </w:r>
                </w:p>
                <w:p>
                  <w:pPr>
                    <w:pStyle w:val="null3"/>
                    <w:jc w:val="left"/>
                  </w:pPr>
                  <w:r>
                    <w:rPr>
                      <w:rFonts w:ascii="仿宋_GB2312" w:hAnsi="仿宋_GB2312" w:cs="仿宋_GB2312" w:eastAsia="仿宋_GB2312"/>
                      <w:sz w:val="18"/>
                      <w:color w:val="000000"/>
                    </w:rPr>
                    <w:t>2</w:t>
                  </w:r>
                  <w:r>
                    <w:rPr>
                      <w:rFonts w:ascii="仿宋_GB2312" w:hAnsi="仿宋_GB2312" w:cs="仿宋_GB2312" w:eastAsia="仿宋_GB2312"/>
                      <w:sz w:val="18"/>
                      <w:color w:val="000000"/>
                    </w:rPr>
                    <w:t>.</w:t>
                  </w:r>
                  <w:r>
                    <w:rPr>
                      <w:rFonts w:ascii="仿宋_GB2312" w:hAnsi="仿宋_GB2312" w:cs="仿宋_GB2312" w:eastAsia="仿宋_GB2312"/>
                      <w:sz w:val="18"/>
                      <w:color w:val="000000"/>
                    </w:rPr>
                    <w:t>行走方式：履带</w:t>
                  </w:r>
                  <w:r>
                    <w:rPr>
                      <w:rFonts w:ascii="仿宋_GB2312" w:hAnsi="仿宋_GB2312" w:cs="仿宋_GB2312" w:eastAsia="仿宋_GB2312"/>
                      <w:sz w:val="18"/>
                      <w:color w:val="000000"/>
                    </w:rPr>
                    <w:t>+前摆臂行走机构，原地旋转</w:t>
                  </w:r>
                </w:p>
                <w:p>
                  <w:pPr>
                    <w:pStyle w:val="null3"/>
                    <w:jc w:val="left"/>
                  </w:pPr>
                  <w:r>
                    <w:rPr>
                      <w:rFonts w:ascii="仿宋_GB2312" w:hAnsi="仿宋_GB2312" w:cs="仿宋_GB2312" w:eastAsia="仿宋_GB2312"/>
                      <w:sz w:val="18"/>
                      <w:color w:val="000000"/>
                    </w:rPr>
                    <w:t>3</w:t>
                  </w:r>
                  <w:r>
                    <w:rPr>
                      <w:rFonts w:ascii="仿宋_GB2312" w:hAnsi="仿宋_GB2312" w:cs="仿宋_GB2312" w:eastAsia="仿宋_GB2312"/>
                      <w:sz w:val="18"/>
                      <w:color w:val="000000"/>
                    </w:rPr>
                    <w:t>.</w:t>
                  </w:r>
                  <w:r>
                    <w:rPr>
                      <w:rFonts w:ascii="仿宋_GB2312" w:hAnsi="仿宋_GB2312" w:cs="仿宋_GB2312" w:eastAsia="仿宋_GB2312"/>
                      <w:sz w:val="18"/>
                      <w:color w:val="000000"/>
                    </w:rPr>
                    <w:t>防护等级：机器人车体整机防护等级</w:t>
                  </w:r>
                  <w:r>
                    <w:rPr>
                      <w:rFonts w:ascii="仿宋_GB2312" w:hAnsi="仿宋_GB2312" w:cs="仿宋_GB2312" w:eastAsia="仿宋_GB2312"/>
                      <w:sz w:val="18"/>
                      <w:color w:val="000000"/>
                    </w:rPr>
                    <w:t>IP67</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4</w:t>
                  </w:r>
                  <w:r>
                    <w:rPr>
                      <w:rFonts w:ascii="仿宋_GB2312" w:hAnsi="仿宋_GB2312" w:cs="仿宋_GB2312" w:eastAsia="仿宋_GB2312"/>
                      <w:sz w:val="18"/>
                      <w:color w:val="000000"/>
                    </w:rPr>
                    <w:t>.</w:t>
                  </w:r>
                  <w:r>
                    <w:rPr>
                      <w:rFonts w:ascii="仿宋_GB2312" w:hAnsi="仿宋_GB2312" w:cs="仿宋_GB2312" w:eastAsia="仿宋_GB2312"/>
                      <w:sz w:val="18"/>
                      <w:color w:val="000000"/>
                    </w:rPr>
                    <w:t>直线最大速度：</w:t>
                  </w:r>
                  <w:r>
                    <w:rPr>
                      <w:rFonts w:ascii="仿宋_GB2312" w:hAnsi="仿宋_GB2312" w:cs="仿宋_GB2312" w:eastAsia="仿宋_GB2312"/>
                      <w:sz w:val="18"/>
                      <w:color w:val="000000"/>
                    </w:rPr>
                    <w:t>≥5.4Km/小时(≥1.5m/s)，远程控制无级变速、直行跑偏量：≤5%、爬坡能力：≥</w:t>
                  </w:r>
                  <w:r>
                    <w:rPr>
                      <w:rFonts w:ascii="仿宋_GB2312" w:hAnsi="仿宋_GB2312" w:cs="仿宋_GB2312" w:eastAsia="仿宋_GB2312"/>
                      <w:sz w:val="18"/>
                      <w:color w:val="000000"/>
                    </w:rPr>
                    <w:t>40</w:t>
                  </w:r>
                  <w:r>
                    <w:rPr>
                      <w:rFonts w:ascii="仿宋_GB2312" w:hAnsi="仿宋_GB2312" w:cs="仿宋_GB2312" w:eastAsia="仿宋_GB2312"/>
                      <w:sz w:val="18"/>
                      <w:color w:val="000000"/>
                    </w:rPr>
                    <w:t>°、爬楼能力：≥</w:t>
                  </w:r>
                  <w:r>
                    <w:rPr>
                      <w:rFonts w:ascii="仿宋_GB2312" w:hAnsi="仿宋_GB2312" w:cs="仿宋_GB2312" w:eastAsia="仿宋_GB2312"/>
                      <w:sz w:val="18"/>
                      <w:color w:val="000000"/>
                    </w:rPr>
                    <w:t>30</w:t>
                  </w:r>
                  <w:r>
                    <w:rPr>
                      <w:rFonts w:ascii="仿宋_GB2312" w:hAnsi="仿宋_GB2312" w:cs="仿宋_GB2312" w:eastAsia="仿宋_GB2312"/>
                      <w:sz w:val="18"/>
                      <w:color w:val="000000"/>
                    </w:rPr>
                    <w:t>° 、越障高度：≥260mm、离地间隙≥50mm、持续行走时间：≥2h</w:t>
                  </w:r>
                </w:p>
                <w:p>
                  <w:pPr>
                    <w:pStyle w:val="null3"/>
                    <w:jc w:val="left"/>
                  </w:pPr>
                  <w:r>
                    <w:rPr>
                      <w:rFonts w:ascii="仿宋_GB2312" w:hAnsi="仿宋_GB2312" w:cs="仿宋_GB2312" w:eastAsia="仿宋_GB2312"/>
                      <w:sz w:val="18"/>
                      <w:color w:val="000000"/>
                    </w:rPr>
                    <w:t>5</w:t>
                  </w:r>
                  <w:r>
                    <w:rPr>
                      <w:rFonts w:ascii="仿宋_GB2312" w:hAnsi="仿宋_GB2312" w:cs="仿宋_GB2312" w:eastAsia="仿宋_GB2312"/>
                      <w:sz w:val="18"/>
                      <w:color w:val="000000"/>
                    </w:rPr>
                    <w:t>.</w:t>
                  </w:r>
                  <w:r>
                    <w:rPr>
                      <w:rFonts w:ascii="仿宋_GB2312" w:hAnsi="仿宋_GB2312" w:cs="仿宋_GB2312" w:eastAsia="仿宋_GB2312"/>
                      <w:sz w:val="18"/>
                      <w:color w:val="000000"/>
                    </w:rPr>
                    <w:t>无线视频传输距离：</w:t>
                  </w:r>
                  <w:r>
                    <w:rPr>
                      <w:rFonts w:ascii="仿宋_GB2312" w:hAnsi="仿宋_GB2312" w:cs="仿宋_GB2312" w:eastAsia="仿宋_GB2312"/>
                      <w:sz w:val="18"/>
                      <w:color w:val="000000"/>
                    </w:rPr>
                    <w:t>≥400m（空旷）两点通讯；≥800m（空旷加中继）三点通讯，满足遮挡场景；</w:t>
                  </w:r>
                </w:p>
                <w:p>
                  <w:pPr>
                    <w:pStyle w:val="null3"/>
                    <w:jc w:val="left"/>
                  </w:pPr>
                  <w:r>
                    <w:rPr>
                      <w:rFonts w:ascii="仿宋_GB2312" w:hAnsi="仿宋_GB2312" w:cs="仿宋_GB2312" w:eastAsia="仿宋_GB2312"/>
                      <w:sz w:val="18"/>
                      <w:color w:val="000000"/>
                    </w:rPr>
                    <w:t>6</w:t>
                  </w:r>
                  <w:r>
                    <w:rPr>
                      <w:rFonts w:ascii="仿宋_GB2312" w:hAnsi="仿宋_GB2312" w:cs="仿宋_GB2312" w:eastAsia="仿宋_GB2312"/>
                      <w:sz w:val="18"/>
                      <w:color w:val="000000"/>
                    </w:rPr>
                    <w:t>.</w:t>
                  </w:r>
                  <w:r>
                    <w:rPr>
                      <w:rFonts w:ascii="仿宋_GB2312" w:hAnsi="仿宋_GB2312" w:cs="仿宋_GB2312" w:eastAsia="仿宋_GB2312"/>
                      <w:sz w:val="18"/>
                      <w:color w:val="000000"/>
                    </w:rPr>
                    <w:t>摄像机：前置高清摄像机，可同时观看和控制车体运动状态</w:t>
                  </w:r>
                </w:p>
                <w:p>
                  <w:pPr>
                    <w:pStyle w:val="null3"/>
                    <w:jc w:val="left"/>
                  </w:pPr>
                  <w:r>
                    <w:rPr>
                      <w:rFonts w:ascii="仿宋_GB2312" w:hAnsi="仿宋_GB2312" w:cs="仿宋_GB2312" w:eastAsia="仿宋_GB2312"/>
                      <w:sz w:val="18"/>
                      <w:color w:val="000000"/>
                    </w:rPr>
                    <w:t>7</w:t>
                  </w:r>
                  <w:r>
                    <w:rPr>
                      <w:rFonts w:ascii="仿宋_GB2312" w:hAnsi="仿宋_GB2312" w:cs="仿宋_GB2312" w:eastAsia="仿宋_GB2312"/>
                      <w:sz w:val="18"/>
                      <w:color w:val="000000"/>
                    </w:rPr>
                    <w:t>.</w:t>
                  </w:r>
                  <w:r>
                    <w:rPr>
                      <w:rFonts w:ascii="仿宋_GB2312" w:hAnsi="仿宋_GB2312" w:cs="仿宋_GB2312" w:eastAsia="仿宋_GB2312"/>
                      <w:sz w:val="18"/>
                      <w:color w:val="000000"/>
                    </w:rPr>
                    <w:t>红外热成像仪：前置红外热成像仪，对热源进行检测与跟踪，测温功能</w:t>
                  </w:r>
                  <w:r>
                    <w:rPr>
                      <w:rFonts w:ascii="仿宋_GB2312" w:hAnsi="仿宋_GB2312" w:cs="仿宋_GB2312" w:eastAsia="仿宋_GB2312"/>
                      <w:sz w:val="18"/>
                      <w:color w:val="000000"/>
                    </w:rPr>
                    <w:t>。</w:t>
                  </w:r>
                </w:p>
                <w:p>
                  <w:pPr>
                    <w:pStyle w:val="null3"/>
                    <w:jc w:val="left"/>
                  </w:pPr>
                  <w:r>
                    <w:rPr>
                      <w:rFonts w:ascii="仿宋_GB2312" w:hAnsi="仿宋_GB2312" w:cs="仿宋_GB2312" w:eastAsia="仿宋_GB2312"/>
                      <w:sz w:val="18"/>
                      <w:color w:val="000000"/>
                    </w:rPr>
                    <w:t>8</w:t>
                  </w:r>
                  <w:r>
                    <w:rPr>
                      <w:rFonts w:ascii="仿宋_GB2312" w:hAnsi="仿宋_GB2312" w:cs="仿宋_GB2312" w:eastAsia="仿宋_GB2312"/>
                      <w:sz w:val="18"/>
                      <w:color w:val="000000"/>
                    </w:rPr>
                    <w:t>.</w:t>
                  </w:r>
                  <w:r>
                    <w:rPr>
                      <w:rFonts w:ascii="仿宋_GB2312" w:hAnsi="仿宋_GB2312" w:cs="仿宋_GB2312" w:eastAsia="仿宋_GB2312"/>
                      <w:sz w:val="18"/>
                      <w:color w:val="000000"/>
                    </w:rPr>
                    <w:t>配置手持一体式遥控终端，技术要求为：工作时间</w:t>
                  </w:r>
                  <w:r>
                    <w:rPr>
                      <w:rFonts w:ascii="仿宋_GB2312" w:hAnsi="仿宋_GB2312" w:cs="仿宋_GB2312" w:eastAsia="仿宋_GB2312"/>
                      <w:sz w:val="18"/>
                      <w:color w:val="000000"/>
                    </w:rPr>
                    <w:t>≥8h，≥</w:t>
                  </w:r>
                  <w:r>
                    <w:rPr>
                      <w:rFonts w:ascii="仿宋_GB2312" w:hAnsi="仿宋_GB2312" w:cs="仿宋_GB2312" w:eastAsia="仿宋_GB2312"/>
                      <w:sz w:val="18"/>
                      <w:color w:val="000000"/>
                    </w:rPr>
                    <w:t>10</w:t>
                  </w:r>
                  <w:r>
                    <w:rPr>
                      <w:rFonts w:ascii="仿宋_GB2312" w:hAnsi="仿宋_GB2312" w:cs="仿宋_GB2312" w:eastAsia="仿宋_GB2312"/>
                      <w:sz w:val="18"/>
                      <w:color w:val="000000"/>
                    </w:rPr>
                    <w:t>英寸高亮显示屏；视频显示、机器人控制及工作信息与报警信息显示集于同一个显示屏；遥控器重量</w:t>
                  </w:r>
                  <w:r>
                    <w:rPr>
                      <w:rFonts w:ascii="仿宋_GB2312" w:hAnsi="仿宋_GB2312" w:cs="仿宋_GB2312" w:eastAsia="仿宋_GB2312"/>
                      <w:sz w:val="18"/>
                      <w:color w:val="000000"/>
                    </w:rPr>
                    <w:t>≤3.5kg；</w:t>
                  </w:r>
                </w:p>
                <w:p>
                  <w:pPr>
                    <w:pStyle w:val="null3"/>
                    <w:jc w:val="left"/>
                  </w:pPr>
                  <w:r>
                    <w:rPr>
                      <w:rFonts w:ascii="仿宋_GB2312" w:hAnsi="仿宋_GB2312" w:cs="仿宋_GB2312" w:eastAsia="仿宋_GB2312"/>
                      <w:sz w:val="18"/>
                      <w:color w:val="000000"/>
                    </w:rPr>
                    <w:t>9</w:t>
                  </w:r>
                  <w:r>
                    <w:rPr>
                      <w:rFonts w:ascii="仿宋_GB2312" w:hAnsi="仿宋_GB2312" w:cs="仿宋_GB2312" w:eastAsia="仿宋_GB2312"/>
                      <w:sz w:val="18"/>
                      <w:color w:val="000000"/>
                    </w:rPr>
                    <w:t>.</w:t>
                  </w:r>
                  <w:r>
                    <w:rPr>
                      <w:rFonts w:ascii="仿宋_GB2312" w:hAnsi="仿宋_GB2312" w:cs="仿宋_GB2312" w:eastAsia="仿宋_GB2312"/>
                      <w:sz w:val="18"/>
                      <w:color w:val="000000"/>
                    </w:rPr>
                    <w:t>自主避障：支持激光避障</w:t>
                  </w:r>
                  <w:r>
                    <w:rPr>
                      <w:rFonts w:ascii="仿宋_GB2312" w:hAnsi="仿宋_GB2312" w:cs="仿宋_GB2312" w:eastAsia="仿宋_GB2312"/>
                      <w:sz w:val="18"/>
                      <w:color w:val="000000"/>
                    </w:rPr>
                    <w:t>≥5米、自主导航：采用雷达/超声波自主导航、自主报警：支持声光报警</w:t>
                  </w:r>
                </w:p>
                <w:p>
                  <w:pPr>
                    <w:pStyle w:val="null3"/>
                    <w:jc w:val="left"/>
                  </w:pPr>
                  <w:r>
                    <w:rPr>
                      <w:rFonts w:ascii="仿宋_GB2312" w:hAnsi="仿宋_GB2312" w:cs="仿宋_GB2312" w:eastAsia="仿宋_GB2312"/>
                      <w:sz w:val="18"/>
                      <w:color w:val="000000"/>
                    </w:rPr>
                    <w:t>10</w:t>
                  </w:r>
                  <w:r>
                    <w:rPr>
                      <w:rFonts w:ascii="仿宋_GB2312" w:hAnsi="仿宋_GB2312" w:cs="仿宋_GB2312" w:eastAsia="仿宋_GB2312"/>
                      <w:sz w:val="18"/>
                      <w:color w:val="000000"/>
                    </w:rPr>
                    <w:t>.</w:t>
                  </w:r>
                  <w:r>
                    <w:rPr>
                      <w:rFonts w:ascii="仿宋_GB2312" w:hAnsi="仿宋_GB2312" w:cs="仿宋_GB2312" w:eastAsia="仿宋_GB2312"/>
                      <w:sz w:val="18"/>
                      <w:color w:val="000000"/>
                    </w:rPr>
                    <w:t>机器人配置多气体探测模块：检测种类及范围</w:t>
                  </w:r>
                  <w:r>
                    <w:rPr>
                      <w:rFonts w:ascii="仿宋_GB2312" w:hAnsi="仿宋_GB2312" w:cs="仿宋_GB2312" w:eastAsia="仿宋_GB2312"/>
                      <w:sz w:val="18"/>
                      <w:color w:val="000000"/>
                    </w:rPr>
                    <w:t>（</w:t>
                  </w:r>
                  <w:r>
                    <w:rPr>
                      <w:rFonts w:ascii="仿宋_GB2312" w:hAnsi="仿宋_GB2312" w:cs="仿宋_GB2312" w:eastAsia="仿宋_GB2312"/>
                      <w:sz w:val="18"/>
                      <w:color w:val="000000"/>
                    </w:rPr>
                    <w:t>包括但不限于）</w:t>
                  </w:r>
                  <w:r>
                    <w:rPr>
                      <w:rFonts w:ascii="仿宋_GB2312" w:hAnsi="仿宋_GB2312" w:cs="仿宋_GB2312" w:eastAsia="仿宋_GB2312"/>
                      <w:sz w:val="18"/>
                      <w:color w:val="000000"/>
                    </w:rPr>
                    <w:t>：甲烷</w:t>
                  </w:r>
                  <w:r>
                    <w:rPr>
                      <w:rFonts w:ascii="仿宋_GB2312" w:hAnsi="仿宋_GB2312" w:cs="仿宋_GB2312" w:eastAsia="仿宋_GB2312"/>
                      <w:sz w:val="18"/>
                      <w:color w:val="000000"/>
                    </w:rPr>
                    <w:t>、</w:t>
                  </w:r>
                  <w:r>
                    <w:rPr>
                      <w:rFonts w:ascii="仿宋_GB2312" w:hAnsi="仿宋_GB2312" w:cs="仿宋_GB2312" w:eastAsia="仿宋_GB2312"/>
                      <w:sz w:val="18"/>
                      <w:color w:val="000000"/>
                    </w:rPr>
                    <w:t>二氧化碳</w:t>
                  </w:r>
                  <w:r>
                    <w:rPr>
                      <w:rFonts w:ascii="仿宋_GB2312" w:hAnsi="仿宋_GB2312" w:cs="仿宋_GB2312" w:eastAsia="仿宋_GB2312"/>
                      <w:sz w:val="18"/>
                      <w:color w:val="000000"/>
                    </w:rPr>
                    <w:t>、</w:t>
                  </w:r>
                  <w:r>
                    <w:rPr>
                      <w:rFonts w:ascii="仿宋_GB2312" w:hAnsi="仿宋_GB2312" w:cs="仿宋_GB2312" w:eastAsia="仿宋_GB2312"/>
                      <w:sz w:val="18"/>
                      <w:color w:val="000000"/>
                    </w:rPr>
                    <w:t>一氧化碳</w:t>
                  </w:r>
                  <w:r>
                    <w:rPr>
                      <w:rFonts w:ascii="仿宋_GB2312" w:hAnsi="仿宋_GB2312" w:cs="仿宋_GB2312" w:eastAsia="仿宋_GB2312"/>
                      <w:sz w:val="18"/>
                      <w:color w:val="000000"/>
                    </w:rPr>
                    <w:t>、</w:t>
                  </w:r>
                  <w:r>
                    <w:rPr>
                      <w:rFonts w:ascii="仿宋_GB2312" w:hAnsi="仿宋_GB2312" w:cs="仿宋_GB2312" w:eastAsia="仿宋_GB2312"/>
                      <w:sz w:val="18"/>
                      <w:color w:val="000000"/>
                    </w:rPr>
                    <w:t>二氧化氮</w:t>
                  </w:r>
                  <w:r>
                    <w:rPr>
                      <w:rFonts w:ascii="仿宋_GB2312" w:hAnsi="仿宋_GB2312" w:cs="仿宋_GB2312" w:eastAsia="仿宋_GB2312"/>
                      <w:sz w:val="18"/>
                      <w:color w:val="000000"/>
                    </w:rPr>
                    <w:t>、</w:t>
                  </w:r>
                  <w:r>
                    <w:rPr>
                      <w:rFonts w:ascii="仿宋_GB2312" w:hAnsi="仿宋_GB2312" w:cs="仿宋_GB2312" w:eastAsia="仿宋_GB2312"/>
                      <w:sz w:val="18"/>
                      <w:color w:val="000000"/>
                    </w:rPr>
                    <w:t>氨气</w:t>
                  </w:r>
                  <w:r>
                    <w:rPr>
                      <w:rFonts w:ascii="仿宋_GB2312" w:hAnsi="仿宋_GB2312" w:cs="仿宋_GB2312" w:eastAsia="仿宋_GB2312"/>
                      <w:sz w:val="18"/>
                      <w:color w:val="000000"/>
                    </w:rPr>
                    <w:t>、</w:t>
                  </w:r>
                  <w:r>
                    <w:rPr>
                      <w:rFonts w:ascii="仿宋_GB2312" w:hAnsi="仿宋_GB2312" w:cs="仿宋_GB2312" w:eastAsia="仿宋_GB2312"/>
                      <w:sz w:val="18"/>
                      <w:color w:val="000000"/>
                    </w:rPr>
                    <w:t>氧气</w:t>
                  </w:r>
                  <w:r>
                    <w:rPr>
                      <w:rFonts w:ascii="仿宋_GB2312" w:hAnsi="仿宋_GB2312" w:cs="仿宋_GB2312" w:eastAsia="仿宋_GB2312"/>
                      <w:sz w:val="18"/>
                      <w:color w:val="000000"/>
                    </w:rPr>
                    <w:t>，</w:t>
                  </w:r>
                  <w:r>
                    <w:rPr>
                      <w:rFonts w:ascii="仿宋_GB2312" w:hAnsi="仿宋_GB2312" w:cs="仿宋_GB2312" w:eastAsia="仿宋_GB2312"/>
                      <w:sz w:val="18"/>
                      <w:color w:val="000000"/>
                    </w:rPr>
                    <w:t>湿度：</w:t>
                  </w:r>
                  <w:r>
                    <w:rPr>
                      <w:rFonts w:ascii="仿宋_GB2312" w:hAnsi="仿宋_GB2312" w:cs="仿宋_GB2312" w:eastAsia="仿宋_GB2312"/>
                      <w:sz w:val="18"/>
                      <w:color w:val="000000"/>
                    </w:rPr>
                    <w:t>0~100RH，温度：-20-100℃</w:t>
                  </w:r>
                </w:p>
              </w:tc>
              <w:tc>
                <w:tcPr>
                  <w:tcW w:type="dxa" w:w="1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31</w:t>
                  </w:r>
                </w:p>
              </w:tc>
            </w:tr>
            <w:tr>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地震地质灾害救援</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生命探测仪</w:t>
                  </w:r>
                  <w:r>
                    <w:rPr>
                      <w:rFonts w:ascii="仿宋_GB2312" w:hAnsi="仿宋_GB2312" w:cs="仿宋_GB2312" w:eastAsia="仿宋_GB2312"/>
                      <w:sz w:val="18"/>
                      <w:color w:val="000000"/>
                    </w:rPr>
                    <w:t>（提供样品）</w:t>
                  </w:r>
                </w:p>
              </w:tc>
              <w:tc>
                <w:tcPr>
                  <w:tcW w:type="dxa" w:w="1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▲1.穿透能力强：穿透砖墙、预制板、混凝土等含水量低的物体，穿透100cm墙体，静止生命体探测距离≥30m，运动生命体探测距离≥42m；能够连续穿透 10M 厚砖混实体墙</w:t>
                  </w:r>
                </w:p>
                <w:p>
                  <w:pPr>
                    <w:pStyle w:val="null3"/>
                    <w:jc w:val="left"/>
                  </w:pPr>
                  <w:r>
                    <w:rPr>
                      <w:rFonts w:ascii="仿宋_GB2312" w:hAnsi="仿宋_GB2312" w:cs="仿宋_GB2312" w:eastAsia="仿宋_GB2312"/>
                      <w:sz w:val="18"/>
                      <w:color w:val="000000"/>
                    </w:rPr>
                    <w:t>2.智能算法：同时探测5个目标，并智能提示运动、静止生命体</w:t>
                  </w:r>
                </w:p>
                <w:p>
                  <w:pPr>
                    <w:pStyle w:val="null3"/>
                    <w:jc w:val="left"/>
                  </w:pPr>
                  <w:r>
                    <w:rPr>
                      <w:rFonts w:ascii="仿宋_GB2312" w:hAnsi="仿宋_GB2312" w:cs="仿宋_GB2312" w:eastAsia="仿宋_GB2312"/>
                      <w:sz w:val="18"/>
                      <w:color w:val="000000"/>
                    </w:rPr>
                    <w:t>3.多工作模式：支持一维测距、二维定位，可自动或手动选择多种工作模式</w:t>
                  </w:r>
                </w:p>
                <w:p>
                  <w:pPr>
                    <w:pStyle w:val="null3"/>
                    <w:jc w:val="left"/>
                  </w:pPr>
                  <w:r>
                    <w:rPr>
                      <w:rFonts w:ascii="仿宋_GB2312" w:hAnsi="仿宋_GB2312" w:cs="仿宋_GB2312" w:eastAsia="仿宋_GB2312"/>
                      <w:sz w:val="18"/>
                      <w:color w:val="000000"/>
                    </w:rPr>
                    <w:t>4.通信距离远：雷达操控平板可远距离进行无线遥控操作，空旷条件下，通讯传输距离≥200m 。定位精度高、灵敏度高，准确率≥98%</w:t>
                  </w:r>
                </w:p>
                <w:p>
                  <w:pPr>
                    <w:pStyle w:val="null3"/>
                    <w:jc w:val="left"/>
                  </w:pPr>
                  <w:r>
                    <w:rPr>
                      <w:rFonts w:ascii="仿宋_GB2312" w:hAnsi="仿宋_GB2312" w:cs="仿宋_GB2312" w:eastAsia="仿宋_GB2312"/>
                      <w:sz w:val="18"/>
                      <w:color w:val="000000"/>
                    </w:rPr>
                    <w:t>5.高防护等级：防爆，防护等级：IP67</w:t>
                  </w:r>
                </w:p>
              </w:tc>
              <w:tc>
                <w:tcPr>
                  <w:tcW w:type="dxa" w:w="1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33</w:t>
                  </w:r>
                </w:p>
              </w:tc>
            </w:tr>
            <w:tr>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地震地质灾害救援</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绳索救援套装</w:t>
                  </w:r>
                </w:p>
              </w:tc>
              <w:tc>
                <w:tcPr>
                  <w:tcW w:type="dxa" w:w="1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用于辅助救援人员进行攀爬以及搭建救援通道抢救和运送伤员。包含绳索手套、山岳救援头盔、头灯、护目镜、全身式安全吊带、安全绳、安全钩、上升器、抓绳器、下降器、滑轮、连接带、缓冲器等。</w:t>
                  </w:r>
                  <w:r>
                    <w:br/>
                  </w:r>
                  <w:r>
                    <w:rPr>
                      <w:rFonts w:ascii="仿宋_GB2312" w:hAnsi="仿宋_GB2312" w:cs="仿宋_GB2312" w:eastAsia="仿宋_GB2312"/>
                      <w:sz w:val="18"/>
                      <w:color w:val="000000"/>
                    </w:rPr>
                    <w:t>1.绳索手套：5 指牛皮手套，二层牛皮结构；</w:t>
                  </w:r>
                  <w:r>
                    <w:br/>
                  </w:r>
                  <w:r>
                    <w:rPr>
                      <w:rFonts w:ascii="仿宋_GB2312" w:hAnsi="仿宋_GB2312" w:cs="仿宋_GB2312" w:eastAsia="仿宋_GB2312"/>
                      <w:sz w:val="18"/>
                      <w:color w:val="000000"/>
                    </w:rPr>
                    <w:t>2.山岳救援头盔（含头灯，护目镜)，头围可调；</w:t>
                  </w:r>
                  <w:r>
                    <w:br/>
                  </w:r>
                  <w:r>
                    <w:rPr>
                      <w:rFonts w:ascii="仿宋_GB2312" w:hAnsi="仿宋_GB2312" w:cs="仿宋_GB2312" w:eastAsia="仿宋_GB2312"/>
                      <w:sz w:val="18"/>
                      <w:color w:val="000000"/>
                    </w:rPr>
                    <w:t>3.全身式安全吊带为五点式，内置一体式胸式上升器，腹部连接点可打开；安全带设计负荷≥2KN；</w:t>
                  </w:r>
                  <w:r>
                    <w:br/>
                  </w:r>
                  <w:r>
                    <w:rPr>
                      <w:rFonts w:ascii="仿宋_GB2312" w:hAnsi="仿宋_GB2312" w:cs="仿宋_GB2312" w:eastAsia="仿宋_GB2312"/>
                      <w:sz w:val="18"/>
                      <w:color w:val="000000"/>
                    </w:rPr>
                    <w:t>4.合金两段自动D形安全钩：开门宽度≥20mm；</w:t>
                  </w:r>
                  <w:r>
                    <w:br/>
                  </w:r>
                  <w:r>
                    <w:rPr>
                      <w:rFonts w:ascii="仿宋_GB2312" w:hAnsi="仿宋_GB2312" w:cs="仿宋_GB2312" w:eastAsia="仿宋_GB2312"/>
                      <w:sz w:val="18"/>
                      <w:color w:val="000000"/>
                    </w:rPr>
                    <w:t>5.合金两段自动O形安全钩：开口拉力≥7 kN；</w:t>
                  </w:r>
                  <w:r>
                    <w:br/>
                  </w:r>
                  <w:r>
                    <w:rPr>
                      <w:rFonts w:ascii="仿宋_GB2312" w:hAnsi="仿宋_GB2312" w:cs="仿宋_GB2312" w:eastAsia="仿宋_GB2312"/>
                      <w:sz w:val="18"/>
                      <w:color w:val="000000"/>
                    </w:rPr>
                    <w:t>6.上升器：适用绳索直径8-13mm；</w:t>
                  </w:r>
                  <w:r>
                    <w:br/>
                  </w:r>
                  <w:r>
                    <w:rPr>
                      <w:rFonts w:ascii="仿宋_GB2312" w:hAnsi="仿宋_GB2312" w:cs="仿宋_GB2312" w:eastAsia="仿宋_GB2312"/>
                      <w:sz w:val="18"/>
                      <w:color w:val="000000"/>
                    </w:rPr>
                    <w:t>7.抓绳器：适用绳索直径 8-13mm，开口式；</w:t>
                  </w:r>
                  <w:r>
                    <w:br/>
                  </w:r>
                  <w:r>
                    <w:rPr>
                      <w:rFonts w:ascii="仿宋_GB2312" w:hAnsi="仿宋_GB2312" w:cs="仿宋_GB2312" w:eastAsia="仿宋_GB2312"/>
                      <w:sz w:val="18"/>
                      <w:color w:val="000000"/>
                    </w:rPr>
                    <w:t>8.下降器：使用绳索直径：8-13mm，救援可承重≥ 200kg；</w:t>
                  </w:r>
                  <w:r>
                    <w:br/>
                  </w:r>
                  <w:r>
                    <w:rPr>
                      <w:rFonts w:ascii="仿宋_GB2312" w:hAnsi="仿宋_GB2312" w:cs="仿宋_GB2312" w:eastAsia="仿宋_GB2312"/>
                      <w:sz w:val="18"/>
                      <w:color w:val="000000"/>
                    </w:rPr>
                    <w:t>9.双滑轮：适用绳索直径：8-13mm，材质：不锈钢，工作负荷≥22kN；</w:t>
                  </w:r>
                  <w:r>
                    <w:br/>
                  </w:r>
                  <w:r>
                    <w:rPr>
                      <w:rFonts w:ascii="仿宋_GB2312" w:hAnsi="仿宋_GB2312" w:cs="仿宋_GB2312" w:eastAsia="仿宋_GB2312"/>
                      <w:sz w:val="18"/>
                      <w:color w:val="000000"/>
                    </w:rPr>
                    <w:t>10.单滑轮：适用绳索直径：8-13mm，材质：不锈钢，工作负荷≥20kN；</w:t>
                  </w:r>
                  <w:r>
                    <w:br/>
                  </w:r>
                  <w:r>
                    <w:rPr>
                      <w:rFonts w:ascii="仿宋_GB2312" w:hAnsi="仿宋_GB2312" w:cs="仿宋_GB2312" w:eastAsia="仿宋_GB2312"/>
                      <w:sz w:val="18"/>
                      <w:color w:val="000000"/>
                    </w:rPr>
                    <w:t>11.短连接带：扁带长120mm，强度≥20kN，两段各配有1个丝扣O形锁；</w:t>
                  </w:r>
                  <w:r>
                    <w:br/>
                  </w:r>
                  <w:r>
                    <w:rPr>
                      <w:rFonts w:ascii="仿宋_GB2312" w:hAnsi="仿宋_GB2312" w:cs="仿宋_GB2312" w:eastAsia="仿宋_GB2312"/>
                      <w:sz w:val="18"/>
                      <w:color w:val="000000"/>
                    </w:rPr>
                    <w:t>12.缓冲器：整套装备长度≥40cm，重量≤210g，工作负荷≥200kg；</w:t>
                  </w:r>
                  <w:r>
                    <w:br/>
                  </w:r>
                  <w:r>
                    <w:rPr>
                      <w:rFonts w:ascii="仿宋_GB2312" w:hAnsi="仿宋_GB2312" w:cs="仿宋_GB2312" w:eastAsia="仿宋_GB2312"/>
                      <w:sz w:val="18"/>
                      <w:color w:val="000000"/>
                    </w:rPr>
                    <w:t>13.游动止坠器： 内置锁定功能，锁定时，止坠器单向走绳；解锁时，跟随缓慢下降，下降速 度超过 2m/s 时，止坠功能启用。绳索使用范围 8-13mm；</w:t>
                  </w:r>
                  <w:r>
                    <w:br/>
                  </w:r>
                  <w:r>
                    <w:rPr>
                      <w:rFonts w:ascii="仿宋_GB2312" w:hAnsi="仿宋_GB2312" w:cs="仿宋_GB2312" w:eastAsia="仿宋_GB2312"/>
                      <w:sz w:val="18"/>
                      <w:color w:val="000000"/>
                    </w:rPr>
                    <w:t>14.8孔分力板：最小破断强度≥50kN；</w:t>
                  </w:r>
                  <w:r>
                    <w:br/>
                  </w:r>
                  <w:r>
                    <w:rPr>
                      <w:rFonts w:ascii="仿宋_GB2312" w:hAnsi="仿宋_GB2312" w:cs="仿宋_GB2312" w:eastAsia="仿宋_GB2312"/>
                      <w:sz w:val="18"/>
                      <w:color w:val="000000"/>
                    </w:rPr>
                    <w:t>15.护绳套：800D以上耐磨材质，长度50±2cm，可容纳2根φ10.5mm绳索；</w:t>
                  </w:r>
                  <w:r>
                    <w:br/>
                  </w:r>
                  <w:r>
                    <w:rPr>
                      <w:rFonts w:ascii="仿宋_GB2312" w:hAnsi="仿宋_GB2312" w:cs="仿宋_GB2312" w:eastAsia="仿宋_GB2312"/>
                      <w:sz w:val="18"/>
                      <w:color w:val="000000"/>
                    </w:rPr>
                    <w:t>16.锚点扁带：长度可调范围800-1300mm，两端金属环断裂强度≥20kN；</w:t>
                  </w:r>
                  <w:r>
                    <w:br/>
                  </w:r>
                  <w:r>
                    <w:rPr>
                      <w:rFonts w:ascii="仿宋_GB2312" w:hAnsi="仿宋_GB2312" w:cs="仿宋_GB2312" w:eastAsia="仿宋_GB2312"/>
                      <w:sz w:val="18"/>
                      <w:color w:val="000000"/>
                    </w:rPr>
                    <w:t>17.墙角护轮：用于保护绳索，避免建筑物的棱角.墙角.岩石等粗糙尖锐突起部分磨损绳索；</w:t>
                  </w:r>
                  <w:r>
                    <w:br/>
                  </w:r>
                  <w:r>
                    <w:rPr>
                      <w:rFonts w:ascii="仿宋_GB2312" w:hAnsi="仿宋_GB2312" w:cs="仿宋_GB2312" w:eastAsia="仿宋_GB2312"/>
                      <w:sz w:val="18"/>
                      <w:color w:val="000000"/>
                    </w:rPr>
                    <w:t>18.器材包(≥35L）、绳包：器材包采用防水材质，双肩背负，须有外部扩展挂点，可外挂头盔等物品，防水绳包可容纳200mφ10.5mm绳索。</w:t>
                  </w:r>
                </w:p>
              </w:tc>
              <w:tc>
                <w:tcPr>
                  <w:tcW w:type="dxa" w:w="1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167</w:t>
                  </w:r>
                </w:p>
              </w:tc>
            </w:tr>
            <w:tr>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地震地质灾害救援</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氧气呼吸器</w:t>
                  </w:r>
                </w:p>
              </w:tc>
              <w:tc>
                <w:tcPr>
                  <w:tcW w:type="dxa" w:w="1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color w:val="000000"/>
                    </w:rPr>
                    <w:t>1.符合 XF632-2006《正压式消防氧气呼吸器》标准要求；</w:t>
                  </w:r>
                  <w:r>
                    <w:br/>
                  </w:r>
                  <w:r>
                    <w:rPr>
                      <w:rFonts w:ascii="仿宋_GB2312" w:hAnsi="仿宋_GB2312" w:cs="仿宋_GB2312" w:eastAsia="仿宋_GB2312"/>
                      <w:sz w:val="18"/>
                      <w:color w:val="000000"/>
                    </w:rPr>
                    <w:t xml:space="preserve"> 2.防护时间≥4h,吸气中氧气浓度≥20%,吸气中二氧化碳浓度≤2%。</w:t>
                  </w:r>
                  <w:r>
                    <w:br/>
                  </w:r>
                  <w:r>
                    <w:rPr>
                      <w:rFonts w:ascii="仿宋_GB2312" w:hAnsi="仿宋_GB2312" w:cs="仿宋_GB2312" w:eastAsia="仿宋_GB2312"/>
                      <w:sz w:val="18"/>
                      <w:color w:val="000000"/>
                    </w:rPr>
                    <w:t xml:space="preserve"> ▲3.供氧性能：自动补给供氧量≥100L/min；手动补给供氧量≥100L/min；氧气瓶容量≥2.5L。</w:t>
                  </w:r>
                </w:p>
              </w:tc>
              <w:tc>
                <w:tcPr>
                  <w:tcW w:type="dxa" w:w="1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88</w:t>
                  </w:r>
                </w:p>
              </w:tc>
            </w:tr>
            <w:tr>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森林</w:t>
                  </w:r>
                  <w:r>
                    <w:rPr>
                      <w:rFonts w:ascii="仿宋_GB2312" w:hAnsi="仿宋_GB2312" w:cs="仿宋_GB2312" w:eastAsia="仿宋_GB2312"/>
                      <w:sz w:val="18"/>
                      <w:color w:val="000000"/>
                    </w:rPr>
                    <w:t>(草原)火灾扑救</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红外热成像仪</w:t>
                  </w:r>
                  <w:r>
                    <w:rPr>
                      <w:rFonts w:ascii="仿宋_GB2312" w:hAnsi="仿宋_GB2312" w:cs="仿宋_GB2312" w:eastAsia="仿宋_GB2312"/>
                      <w:sz w:val="18"/>
                      <w:color w:val="000000"/>
                    </w:rPr>
                    <w:t>（提供样品）</w:t>
                  </w:r>
                </w:p>
              </w:tc>
              <w:tc>
                <w:tcPr>
                  <w:tcW w:type="dxa" w:w="1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color w:val="000000"/>
                    </w:rPr>
                    <w:t>1.用于隐患火点探测。液晶显示屏，可调整图像显示等，电池续航≥5h。</w:t>
                  </w:r>
                  <w:r>
                    <w:br/>
                  </w:r>
                  <w:r>
                    <w:rPr>
                      <w:rFonts w:ascii="仿宋_GB2312" w:hAnsi="仿宋_GB2312" w:cs="仿宋_GB2312" w:eastAsia="仿宋_GB2312"/>
                      <w:sz w:val="18"/>
                      <w:color w:val="000000"/>
                    </w:rPr>
                    <w:t xml:space="preserve"> 2.测温范围：-20°C至550°C；</w:t>
                  </w:r>
                </w:p>
                <w:p>
                  <w:pPr>
                    <w:pStyle w:val="null3"/>
                  </w:pPr>
                  <w:r>
                    <w:rPr>
                      <w:rFonts w:ascii="仿宋_GB2312" w:hAnsi="仿宋_GB2312" w:cs="仿宋_GB2312" w:eastAsia="仿宋_GB2312"/>
                      <w:sz w:val="18"/>
                      <w:color w:val="000000"/>
                    </w:rPr>
                    <w:t>3.液晶显示屏≥3.5英寸；</w:t>
                  </w:r>
                </w:p>
                <w:p>
                  <w:pPr>
                    <w:pStyle w:val="null3"/>
                  </w:pPr>
                  <w:r>
                    <w:rPr>
                      <w:rFonts w:ascii="仿宋_GB2312" w:hAnsi="仿宋_GB2312" w:cs="仿宋_GB2312" w:eastAsia="仿宋_GB2312"/>
                      <w:sz w:val="18"/>
                      <w:color w:val="000000"/>
                    </w:rPr>
                    <w:t>4.存储器容量≥4G；</w:t>
                  </w:r>
                </w:p>
                <w:p>
                  <w:pPr>
                    <w:pStyle w:val="null3"/>
                  </w:pPr>
                  <w:r>
                    <w:rPr>
                      <w:rFonts w:ascii="仿宋_GB2312" w:hAnsi="仿宋_GB2312" w:cs="仿宋_GB2312" w:eastAsia="仿宋_GB2312"/>
                      <w:sz w:val="18"/>
                      <w:color w:val="000000"/>
                    </w:rPr>
                    <w:t>5.防护等级≥P67</w:t>
                  </w:r>
                </w:p>
              </w:tc>
              <w:tc>
                <w:tcPr>
                  <w:tcW w:type="dxa" w:w="1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61</w:t>
                  </w:r>
                </w:p>
              </w:tc>
            </w:tr>
          </w:tbl>
          <w:p/>
        </w:tc>
      </w:tr>
    </w:tbl>
    <w:p>
      <w:pPr>
        <w:pStyle w:val="null3"/>
      </w:pPr>
      <w:r>
        <w:rPr>
          <w:rFonts w:ascii="仿宋_GB2312" w:hAnsi="仿宋_GB2312" w:cs="仿宋_GB2312" w:eastAsia="仿宋_GB2312"/>
        </w:rPr>
        <w:t>标的名称：备品备件及零部件配备、定期巡检、技术支持人员、售后服务方案、质保期、教育培训、应急演练等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18"/>
              </w:rPr>
              <w:t>其他要求</w:t>
            </w:r>
          </w:p>
          <w:p>
            <w:pPr>
              <w:pStyle w:val="null3"/>
            </w:pPr>
            <w:r>
              <w:rPr>
                <w:rFonts w:ascii="仿宋_GB2312" w:hAnsi="仿宋_GB2312" w:cs="仿宋_GB2312" w:eastAsia="仿宋_GB2312"/>
                <w:sz w:val="18"/>
              </w:rPr>
              <w:t>1.按项目需求配备不少于2名技术支持人员、3名应急人员、5名售后服务人员及5名培训人员（拟派人员不限于投标人或所投产品生产厂家的人员，须提供人员技术能力的证明材料）。</w:t>
            </w:r>
          </w:p>
          <w:p>
            <w:pPr>
              <w:pStyle w:val="null3"/>
            </w:pPr>
            <w:r>
              <w:rPr>
                <w:rFonts w:ascii="仿宋_GB2312" w:hAnsi="仿宋_GB2312" w:cs="仿宋_GB2312" w:eastAsia="仿宋_GB2312"/>
                <w:sz w:val="18"/>
              </w:rPr>
              <w:t>2.货物交付至采购人指定地点后，须协助完成验收。</w:t>
            </w:r>
          </w:p>
          <w:p>
            <w:pPr>
              <w:pStyle w:val="null3"/>
            </w:pPr>
            <w:r>
              <w:rPr>
                <w:rFonts w:ascii="仿宋_GB2312" w:hAnsi="仿宋_GB2312" w:cs="仿宋_GB2312" w:eastAsia="仿宋_GB2312"/>
                <w:sz w:val="18"/>
              </w:rPr>
              <w:t>3.采购货物由供应商集中交付至采购人指定地点进行验收，验收完成后由供应商负责运送至采购人指定使用地点，不接受采用物流、快递等方式交付货物。</w:t>
            </w:r>
          </w:p>
          <w:p>
            <w:pPr>
              <w:pStyle w:val="null3"/>
            </w:pPr>
            <w:r>
              <w:rPr>
                <w:rFonts w:ascii="仿宋_GB2312" w:hAnsi="仿宋_GB2312" w:cs="仿宋_GB2312" w:eastAsia="仿宋_GB2312"/>
                <w:sz w:val="18"/>
              </w:rPr>
              <w:t>4.供应商需围绕产品使用功能、维护保养、应急处置等内容，组织不少于2次培训、2次应急演练。</w:t>
            </w:r>
          </w:p>
          <w:p>
            <w:pPr>
              <w:pStyle w:val="null3"/>
              <w:jc w:val="both"/>
            </w:pPr>
            <w:r>
              <w:rPr>
                <w:rFonts w:ascii="仿宋_GB2312" w:hAnsi="仿宋_GB2312" w:cs="仿宋_GB2312" w:eastAsia="仿宋_GB2312"/>
                <w:sz w:val="18"/>
              </w:rPr>
              <w:t>5.质保期内，供应商须组织一年不少于2次的定期巡检。</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合同签订之日起50日历日内完成供货并安装与调试。</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合同签订后，采购人收到供应商提供的发票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货物安装调试完成并验收合格、完成分发配发，采购人收到供应商提供的发票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1.中标单位按照项目需求完成供货后，由采购人组织验收。 2.验收依据： (1) 合同文本； (2) 国家有关的验收标准及规范； (3) 采购文件； (4) 响应文件。 3.其他以签订的采购合同约定为准。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应符合《商品包装政府采购需求标准（试行）》的要求，包装应适应于远距离运输、防潮、防震、防锈和防野蛮装卸，以确保货物安全无损运抵指定地点。采购货物由供应商集中交付至采购人指定地点进行验收，验收完成后由供应商负责运送至采购人指定使用地点，不接受采用物流、快递等方式交付货物。</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以项目验收合格之日起，车辆类不少于5年，装备类不少于3年，服装类不少于1年。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①违约责任：（一）按《中华人民共和国民法典》中的相关条款执行。（二）未按合同或采购文件要求执行，或质量不能满足甲方要求的，甲方有权终止合同，甚至对乙方违约行为进行追究。 （三）若供应商在生产、运输货物过程中产生人员伤亡、财产损失等情况的，所造成的损失由供应商自行承担。（四）产品交付后因质量问题产生人员伤亡、财产损失等情况的，所造成的损失由供应商自行承担。 ②本合同在履行过程中发生的争议，由甲、乙双方当事人协商解决，协商不成的依法向甲方所在地法院起诉。 ③其他以签订的采购合同约定为准。</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1.“第三章3.4商务要求”所列内容均为实质性条款。 2.本项目需提交样品和演示视频（详见评标办法及技术参数与性能指标），演示视频以U盘的方式存储，样品及U盘分别密封，密封箱（袋）上不得标记货物的品牌或型号等信息（若样品过大无法密封，则须遮盖产品信息），密封条需标注单位名称、联系人及电话，密封口需加盖公章。样品及U盘需在投标截止时间前递交，递交地址：陕西省西安市碑林区南关正街长安国际F座17层。投标人如未按要求密封样品及U盘，代理公司有权拒绝接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供应商须提供合格有效的法人、其他组织等证明文件。</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被授权人参加投标，须提供法定代表人授权委托书（附法定代表人、被授权人身份证复印件）；法定代表人直接参加投标，须提供法定代表人身份证明。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包括“四表一注”，即资产负债表、利润表、现金流量表、所有者权益变动表及其附注，成立时间至提交投标文件截止时间不足一年的可提供成立后任意时段的资产负债表），或其开标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提供供应商开标前六个月至今已缴存的任意一个月的社会保障资金缴存证明或社保机构开具的社会保险参保缴费情况证明；依法不需要缴纳社会保障资金的应提供相关文件证明。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提供供应商开标前六个月至今已缴纳任意一个月完税凭证或税务机关开具的完税证明（企业所得税、增值税任意一种即可）；依法免税的应提供相关文件证明。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失信被执行人（中国执行信息公开网http://zxgk.court.gov.cn/shixin）和重大税收违法失信主体的供应商；不得为中国政府采购网（www.ccgp.gov.cn）政府采购严重违法失信行为记录名单中被财政部门禁止参加政府采购活动的供应商。（以现场信用记录查询结果为准）</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供应商参加政府采购活动前三年内在经营活动中没有重大违法记录的书面声明。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承诺</w:t>
            </w:r>
          </w:p>
        </w:tc>
        <w:tc>
          <w:tcPr>
            <w:tcW w:type="dxa" w:w="3322"/>
          </w:tcPr>
          <w:p>
            <w:pPr>
              <w:pStyle w:val="null3"/>
            </w:pPr>
            <w:r>
              <w:rPr>
                <w:rFonts w:ascii="仿宋_GB2312" w:hAnsi="仿宋_GB2312" w:cs="仿宋_GB2312" w:eastAsia="仿宋_GB2312"/>
              </w:rPr>
              <w:t>提供具有履行本合同所必需的设备和专业技术能力的说明或承诺。</w:t>
            </w:r>
          </w:p>
        </w:tc>
        <w:tc>
          <w:tcPr>
            <w:tcW w:type="dxa" w:w="1661"/>
          </w:tcPr>
          <w:p>
            <w:pPr>
              <w:pStyle w:val="null3"/>
            </w:pPr>
            <w:r>
              <w:rPr>
                <w:rFonts w:ascii="仿宋_GB2312" w:hAnsi="仿宋_GB2312" w:cs="仿宋_GB2312" w:eastAsia="仿宋_GB2312"/>
              </w:rPr>
              <w:t>资格证明材料.docx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有效性审查</w:t>
            </w:r>
          </w:p>
        </w:tc>
        <w:tc>
          <w:tcPr>
            <w:tcW w:type="dxa" w:w="3322"/>
          </w:tcPr>
          <w:p>
            <w:pPr>
              <w:pStyle w:val="null3"/>
            </w:pPr>
            <w:r>
              <w:rPr>
                <w:rFonts w:ascii="仿宋_GB2312" w:hAnsi="仿宋_GB2312" w:cs="仿宋_GB2312" w:eastAsia="仿宋_GB2312"/>
              </w:rPr>
              <w:t>（1）投标文件的签字、盖章：投标文件上法定代表人或其委托代理人的签字齐全并加盖单位章；（2）投标文件格式：应符合招标文件要求；（3）报价唯一：只能有一个有效报价，不得提交选择性报价，且报价不超过采购预算。</w:t>
            </w:r>
          </w:p>
        </w:tc>
        <w:tc>
          <w:tcPr>
            <w:tcW w:type="dxa" w:w="1661"/>
          </w:tcPr>
          <w:p>
            <w:pPr>
              <w:pStyle w:val="null3"/>
            </w:pPr>
            <w:r>
              <w:rPr>
                <w:rFonts w:ascii="仿宋_GB2312" w:hAnsi="仿宋_GB2312" w:cs="仿宋_GB2312" w:eastAsia="仿宋_GB2312"/>
              </w:rPr>
              <w:t>投标报价表.docx 资格证明材料.docx 投标文件封面 商务条款偏离表.docx 技术规格响应表.docx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完整性审查</w:t>
            </w:r>
          </w:p>
        </w:tc>
        <w:tc>
          <w:tcPr>
            <w:tcW w:type="dxa" w:w="3322"/>
          </w:tcPr>
          <w:p>
            <w:pPr>
              <w:pStyle w:val="null3"/>
            </w:pPr>
            <w:r>
              <w:rPr>
                <w:rFonts w:ascii="仿宋_GB2312" w:hAnsi="仿宋_GB2312" w:cs="仿宋_GB2312" w:eastAsia="仿宋_GB2312"/>
              </w:rPr>
              <w:t>投标文件内容：投标文件内容齐全、无遗漏。</w:t>
            </w:r>
          </w:p>
        </w:tc>
        <w:tc>
          <w:tcPr>
            <w:tcW w:type="dxa" w:w="1661"/>
          </w:tcPr>
          <w:p>
            <w:pPr>
              <w:pStyle w:val="null3"/>
            </w:pPr>
            <w:r>
              <w:rPr>
                <w:rFonts w:ascii="仿宋_GB2312" w:hAnsi="仿宋_GB2312" w:cs="仿宋_GB2312" w:eastAsia="仿宋_GB2312"/>
              </w:rPr>
              <w:t>投标文件封面 实施方案.docx 其他.docx 商务条款偏离表.docx 技术规格响应表.docx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响应性审查</w:t>
            </w:r>
          </w:p>
        </w:tc>
        <w:tc>
          <w:tcPr>
            <w:tcW w:type="dxa" w:w="3322"/>
          </w:tcPr>
          <w:p>
            <w:pPr>
              <w:pStyle w:val="null3"/>
            </w:pPr>
            <w:r>
              <w:rPr>
                <w:rFonts w:ascii="仿宋_GB2312" w:hAnsi="仿宋_GB2312" w:cs="仿宋_GB2312" w:eastAsia="仿宋_GB2312"/>
              </w:rPr>
              <w:t>（1）对招标文件响应程度：实质性条款全部响应，不能有采购人不能接受的附加条件；（2）交货时间：应满足招标文件要求；（3) 交货地点：采购人指定地点；（4）投标有效期：应满足招标文件要求；（5）投标保证金：按招标文件要求提供。</w:t>
            </w:r>
          </w:p>
        </w:tc>
        <w:tc>
          <w:tcPr>
            <w:tcW w:type="dxa" w:w="1661"/>
          </w:tcPr>
          <w:p>
            <w:pPr>
              <w:pStyle w:val="null3"/>
            </w:pPr>
            <w:r>
              <w:rPr>
                <w:rFonts w:ascii="仿宋_GB2312" w:hAnsi="仿宋_GB2312" w:cs="仿宋_GB2312" w:eastAsia="仿宋_GB2312"/>
              </w:rPr>
              <w:t>投标报价表.docx 商务条款偏离表.docx 投标保证金.docx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投标产品技术参数</w:t>
            </w:r>
          </w:p>
        </w:tc>
        <w:tc>
          <w:tcPr>
            <w:tcW w:type="dxa" w:w="2492"/>
          </w:tcPr>
          <w:p>
            <w:pPr>
              <w:pStyle w:val="null3"/>
            </w:pPr>
            <w:r>
              <w:rPr>
                <w:rFonts w:ascii="仿宋_GB2312" w:hAnsi="仿宋_GB2312" w:cs="仿宋_GB2312" w:eastAsia="仿宋_GB2312"/>
              </w:rPr>
              <w:t>依据投标人提供所投产品技术指标、参数、性能及产品参数响应表等内容，根据响应情况进行赋分，满分25.5分。“▲”项6项每负偏离一项扣1分，非“▲”项65项每负偏离一项扣0.3分，扣完为止。 注：“▲”项必须提供佐证材料，如无相应证明材料的视为负偏离；证明材料不限于产品说明书或官网截图或第三方检测机构出具的检测报告等技术资料，产品技术资料需与投标产品型号一致。</w:t>
            </w:r>
          </w:p>
        </w:tc>
        <w:tc>
          <w:tcPr>
            <w:tcW w:type="dxa" w:w="831"/>
          </w:tcPr>
          <w:p>
            <w:pPr>
              <w:pStyle w:val="null3"/>
              <w:jc w:val="right"/>
            </w:pPr>
            <w:r>
              <w:rPr>
                <w:rFonts w:ascii="仿宋_GB2312" w:hAnsi="仿宋_GB2312" w:cs="仿宋_GB2312" w:eastAsia="仿宋_GB2312"/>
              </w:rPr>
              <w:t>25.5000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技术规格响应表.docx</w:t>
            </w:r>
          </w:p>
          <w:p>
            <w:pPr>
              <w:pStyle w:val="null3"/>
            </w:pPr>
            <w:r>
              <w:rPr>
                <w:rFonts w:ascii="仿宋_GB2312" w:hAnsi="仿宋_GB2312" w:cs="仿宋_GB2312" w:eastAsia="仿宋_GB2312"/>
              </w:rPr>
              <w:t>实施方案.docx</w:t>
            </w:r>
          </w:p>
          <w:p>
            <w:pPr>
              <w:pStyle w:val="null3"/>
            </w:pPr>
            <w:r>
              <w:rPr>
                <w:rFonts w:ascii="仿宋_GB2312" w:hAnsi="仿宋_GB2312" w:cs="仿宋_GB2312" w:eastAsia="仿宋_GB2312"/>
              </w:rPr>
              <w:t>其他.docx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具有2022年9月至今（时间以合同签订为准）的核心产品业绩，每提供一份得1分，满分3分。 注：业绩不限于投标人或所投产品生产厂家的业绩，提供的业绩证明资料须包含合同协议书。缺项视为无效业绩。</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其他.docx</w:t>
            </w:r>
          </w:p>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项目理解</w:t>
            </w:r>
          </w:p>
        </w:tc>
        <w:tc>
          <w:tcPr>
            <w:tcW w:type="dxa" w:w="2492"/>
          </w:tcPr>
          <w:p>
            <w:pPr>
              <w:pStyle w:val="null3"/>
            </w:pPr>
            <w:r>
              <w:rPr>
                <w:rFonts w:ascii="仿宋_GB2312" w:hAnsi="仿宋_GB2312" w:cs="仿宋_GB2312" w:eastAsia="仿宋_GB2312"/>
              </w:rPr>
              <w:t>供应商提供针对本项目的理解分析，内容主要包括①工作背景②形势分析③总体思路等。 A.以上内容完善详细、合理可行、针对性强，得3分； B.以上内容简单笼统，缺乏针对性，得1分； C.其他或未提供不得分。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供应商根据招标内容和要求提供产品供货方案，内容主要包括①总体供货方案阐述②进度计划安排及保障措施③成品运输、协助验收等。根据供货计划安排的合理性、与本项目实际情况的符合性，进度保证措施的可靠性、可实施性进行评分。 以上内容完善详细、合理可行的，每项最高得2分，每存在一条缺项扣2分，存在一条缺陷扣1分，扣完为止。其他或未提供不得分。 （本项所称“缺陷”是指内容不完整或缺少关键点；不适用本项目特性、套用其他项目内容；对同一问题前后表述矛盾；存在逻辑漏洞、科学原理或常识错误；不利于本项目目标的实现等任意一种情形）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产品来源渠道</w:t>
            </w:r>
          </w:p>
        </w:tc>
        <w:tc>
          <w:tcPr>
            <w:tcW w:type="dxa" w:w="2492"/>
          </w:tcPr>
          <w:p>
            <w:pPr>
              <w:pStyle w:val="null3"/>
            </w:pPr>
            <w:r>
              <w:rPr>
                <w:rFonts w:ascii="仿宋_GB2312" w:hAnsi="仿宋_GB2312" w:cs="仿宋_GB2312" w:eastAsia="仿宋_GB2312"/>
              </w:rPr>
              <w:t>所投产品来源渠道正规，确保供应的产品无假货、无产权纠纷。供应商提供所投产品合法来源渠道证明文件（包括但不限于：产品制造商授权或销售协议或代理协议等证明材料），每提供一个产品的证明材料得0.5分，本项最高3.5分。</w:t>
            </w:r>
          </w:p>
        </w:tc>
        <w:tc>
          <w:tcPr>
            <w:tcW w:type="dxa" w:w="831"/>
          </w:tcPr>
          <w:p>
            <w:pPr>
              <w:pStyle w:val="null3"/>
              <w:jc w:val="right"/>
            </w:pPr>
            <w:r>
              <w:rPr>
                <w:rFonts w:ascii="仿宋_GB2312" w:hAnsi="仿宋_GB2312" w:cs="仿宋_GB2312" w:eastAsia="仿宋_GB2312"/>
              </w:rPr>
              <w:t>3.5000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质量、安全保障措施及承诺</w:t>
            </w:r>
          </w:p>
        </w:tc>
        <w:tc>
          <w:tcPr>
            <w:tcW w:type="dxa" w:w="2492"/>
          </w:tcPr>
          <w:p>
            <w:pPr>
              <w:pStyle w:val="null3"/>
            </w:pPr>
            <w:r>
              <w:rPr>
                <w:rFonts w:ascii="仿宋_GB2312" w:hAnsi="仿宋_GB2312" w:cs="仿宋_GB2312" w:eastAsia="仿宋_GB2312"/>
              </w:rPr>
              <w:t>投标人根据招标内容和要求提供质量、安全保障措施及承诺。 A.质量、安全保障措施及承诺内容完善，针对性强，得5分； B.质量、安全保障措施及承诺内容较简单，有一定针对性，得3分； C.质量、安全保障措施及承诺简单笼统，缺乏针对性，得1分； D.其他或未提供不得分。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供应商提供针对本项目的应急方案，内容主要包括①供货期应急方案（包括因质量问题退换货）；②救援抢险中能提供的设备及技术支持保障；③救援抢险中货物备品备件保障；④救援抢险中技术人员的保障（各类技术支持人员2名、应急人员3名，拟派人员不限于投标人或所投产品生产厂家的人员，须提供人员技术能力的证明材料）等。 以上内容完善详细、合理可行的，每项最高得1分，每存在一条缺项扣1分，存在一条缺陷扣0.5分，扣完为止。其他或未提供不得分。 （本项所称“缺陷”是指内容不完整或缺少关键点；不适用本项目特性、套用其他项目内容；对同一问题前后表述矛盾；存在逻辑漏洞、科学原理或常识错误；不利于本项目目标的实现等任意一种情形）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供应商提供针对本项目的售后服务方案，内容主要包括①故障响应时间及故障的检修和排除；②售后服务响应机制；③服务便利性和及时性；④定期回访、保养措施；⑤拟投入售后服务人员配备情况等（售后人员5名，拟派人员不限于投标人或所投产品生产厂家的人员，须提供人员技术能力的证明材料）。 以上内容完善详细、合理可行的，每项最高得1分，每存在一条缺项扣1分，存在一条缺陷扣0.5分，扣完为止。其他或未提供不得分。 （本项所称“缺陷”是指内容不完整或缺少关键点；不适用本项目特性、套用其他项目内容；对同一问题前后表述矛盾；存在逻辑漏洞、科学原理或常识错误；不利于本项目目标的实现等任意一种情形）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依据投标人针对本项目的技术培训方案进行评分，方案内容至少包括①培训内容②培训方式③培训计划④培训团队人员配置及培训讲师能力水平证明材料情况（各类培训人员5名，拟派人员不限于投标人或所投产品生产厂家的人员，须提供人员技术能力的证明材料）等。 以上内容完善详细、合理可行的，每项最高得1分，每存在一条缺项扣1分，存在一条缺陷扣0.5分，扣完为止。其他或未提供不得分。 （本项所称“缺陷”是指内容不完整或缺少关键点；不适用本项目特性、套用其他项目内容；对同一问题前后表述矛盾；存在逻辑漏洞、科学原理或常识错误；不利于本项目目标的实现等任意一种情形）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优化服务方案</w:t>
            </w:r>
          </w:p>
        </w:tc>
        <w:tc>
          <w:tcPr>
            <w:tcW w:type="dxa" w:w="2492"/>
          </w:tcPr>
          <w:p>
            <w:pPr>
              <w:pStyle w:val="null3"/>
            </w:pPr>
            <w:r>
              <w:rPr>
                <w:rFonts w:ascii="仿宋_GB2312" w:hAnsi="仿宋_GB2312" w:cs="仿宋_GB2312" w:eastAsia="仿宋_GB2312"/>
              </w:rPr>
              <w:t>在本次投标货物及方案的基础上围绕以下内容进行优化和完善，内容包括但不限于：备品备件及零部件配备、定期巡检、技术支持人员、售后服务方案、质保期、教育培训、应急演练等内容。投标人需综合考虑本次优化服务方案所产生的相关费用，需包含在投标报价中。 A.优化方案内容全面详细、阐述条理清晰，符合本项目实际采购需求，优化方向有针对性，能有效保障项目实施，得4分。 B.优化方案内容较简单，阐述条理较清晰，符合本项目实际采购需求，优化方向缺乏针对性，得2分； C.优化方案内容简单笼统，符合本项目实际采购需求，优化方向缺乏针对性，得1分； D.其他或未提供不得分。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样品及视频演示</w:t>
            </w:r>
          </w:p>
        </w:tc>
        <w:tc>
          <w:tcPr>
            <w:tcW w:type="dxa" w:w="2492"/>
          </w:tcPr>
          <w:p>
            <w:pPr>
              <w:pStyle w:val="null3"/>
            </w:pPr>
            <w:r>
              <w:rPr>
                <w:rFonts w:ascii="仿宋_GB2312" w:hAnsi="仿宋_GB2312" w:cs="仿宋_GB2312" w:eastAsia="仿宋_GB2312"/>
              </w:rPr>
              <w:t>1、供应商按招标文件要求提供样品，评标委员会综合评审。（共3个产品，本项最高3分） （1）样品结构完整、材质较好，对使用环境的适应性及实用性强，无操作安全隐患或影响使用性能的安全隐患，便于携带和转运，完全满足应急救援实战需要，得1分； （2）样品关键部件结构基本完整，材质一般，对使用环境的适应性及实用性一般，无操作安全隐患或影响使用性能的安全隐患，比较便于携带和转运，但部分非关键部件不完全满足应急救援实战需要得0.5分； （3）样品关键部件结构基本完整，材质一般，关键部件适应性及实用性较差，存在操作安全隐患或影响使用性能的安全隐患，不便于携带和转运，得0.25分。 （注：提供样品的货物为全站仪、生命探测仪、红外热成像仪，每项货物满分1分。不提供或其他不得分。） 2.招标文件要求提供视频演示的，须体现产品功能、应用场景，视频时长不超过10分钟。（共2个产品，本项最高4分） （1）功能齐全，完全满足招标文件，得2分； （2）关键部件的功能齐全，部分非关键部件不完全满足采购文件要求，但不影响产品主要功能使用，得1分； （3）关键部件功能缺失，不完全满足采购文件要求，影响产品主要功能使用，得0.5分。 （注：提供视频演示的货物为破拆机器人、地震搜索机器人，每项货物满分2分。不提供或视频中不能体现对应功能的不得分。）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最低有效报价得30分。以本次最低有效投标报价为基准价，投标报价得分=(基准价/投标报价)×30。 注：对于非专门面向中小企业的项目，对小型和微型企业、监狱企业、福利企业等产品的价格给予10%的扣除，用扣除后的价格参与评审。</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详见附件：资格证明材料.docx</w:t>
      </w:r>
    </w:p>
    <w:p>
      <w:pPr>
        <w:pStyle w:val="null3"/>
        <w:ind w:firstLine="960"/>
      </w:pPr>
      <w:r>
        <w:rPr>
          <w:rFonts w:ascii="仿宋_GB2312" w:hAnsi="仿宋_GB2312" w:cs="仿宋_GB2312" w:eastAsia="仿宋_GB2312"/>
        </w:rPr>
        <w:t>详见附件：投标报价表.docx</w:t>
      </w:r>
    </w:p>
    <w:p>
      <w:pPr>
        <w:pStyle w:val="null3"/>
        <w:ind w:firstLine="960"/>
      </w:pPr>
      <w:r>
        <w:rPr>
          <w:rFonts w:ascii="仿宋_GB2312" w:hAnsi="仿宋_GB2312" w:cs="仿宋_GB2312" w:eastAsia="仿宋_GB2312"/>
        </w:rPr>
        <w:t>详见附件：投标保证金.docx</w:t>
      </w:r>
    </w:p>
    <w:p>
      <w:pPr>
        <w:pStyle w:val="null3"/>
        <w:ind w:firstLine="960"/>
      </w:pPr>
      <w:r>
        <w:rPr>
          <w:rFonts w:ascii="仿宋_GB2312" w:hAnsi="仿宋_GB2312" w:cs="仿宋_GB2312" w:eastAsia="仿宋_GB2312"/>
        </w:rPr>
        <w:t>详见附件：技术规格响应表.docx</w:t>
      </w:r>
    </w:p>
    <w:p>
      <w:pPr>
        <w:pStyle w:val="null3"/>
        <w:ind w:firstLine="960"/>
      </w:pPr>
      <w:r>
        <w:rPr>
          <w:rFonts w:ascii="仿宋_GB2312" w:hAnsi="仿宋_GB2312" w:cs="仿宋_GB2312" w:eastAsia="仿宋_GB2312"/>
        </w:rPr>
        <w:t>详见附件：商务条款偏离表.docx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详见附件：其他.docx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