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DABB2">
      <w:pPr>
        <w:spacing w:line="360" w:lineRule="auto"/>
        <w:jc w:val="center"/>
        <w:rPr>
          <w:rFonts w:ascii="仿宋" w:hAnsi="仿宋" w:eastAsia="仿宋" w:cs="宋体"/>
          <w:b/>
          <w:kern w:val="2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技术偏离表</w:t>
      </w:r>
    </w:p>
    <w:tbl>
      <w:tblPr>
        <w:tblStyle w:val="4"/>
        <w:tblW w:w="8531" w:type="dxa"/>
        <w:tblInd w:w="-5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3"/>
        <w:gridCol w:w="2629"/>
        <w:gridCol w:w="2667"/>
        <w:gridCol w:w="877"/>
        <w:gridCol w:w="1585"/>
      </w:tblGrid>
      <w:tr w14:paraId="64E9D9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4" w:hRule="atLeas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AAE77BE">
            <w:pPr>
              <w:adjustRightInd w:val="0"/>
              <w:snapToGrid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序号</w:t>
            </w:r>
          </w:p>
        </w:tc>
        <w:tc>
          <w:tcPr>
            <w:tcW w:w="26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7130E229">
            <w:pPr>
              <w:adjustRightInd w:val="0"/>
              <w:snapToGrid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招标文件采购内容要求</w:t>
            </w:r>
          </w:p>
        </w:tc>
        <w:tc>
          <w:tcPr>
            <w:tcW w:w="26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794032A8">
            <w:pPr>
              <w:adjustRightInd w:val="0"/>
              <w:snapToGrid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投标文件采购内容响应</w:t>
            </w:r>
          </w:p>
        </w:tc>
        <w:tc>
          <w:tcPr>
            <w:tcW w:w="87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133EF343">
            <w:pPr>
              <w:pStyle w:val="7"/>
              <w:adjustRightInd w:val="0"/>
              <w:snapToGrid w:val="0"/>
              <w:spacing w:line="400" w:lineRule="exact"/>
              <w:ind w:left="480" w:hanging="48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偏离</w:t>
            </w:r>
          </w:p>
        </w:tc>
        <w:tc>
          <w:tcPr>
            <w:tcW w:w="1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61BB69A1">
            <w:pPr>
              <w:pStyle w:val="7"/>
              <w:adjustRightInd w:val="0"/>
              <w:snapToGrid w:val="0"/>
              <w:spacing w:line="400" w:lineRule="exact"/>
              <w:ind w:left="480" w:hanging="48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偏离说明</w:t>
            </w:r>
          </w:p>
        </w:tc>
      </w:tr>
      <w:tr w14:paraId="2059F8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3" w:hRule="atLeas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A57DCA5">
            <w:pPr>
              <w:adjustRightInd w:val="0"/>
              <w:snapToGrid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1</w:t>
            </w:r>
          </w:p>
        </w:tc>
        <w:tc>
          <w:tcPr>
            <w:tcW w:w="26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5A3B9BB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26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085304B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87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5E15278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1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399684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</w:tr>
      <w:tr w14:paraId="5A4A642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4" w:hRule="atLeas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AB70D80">
            <w:pPr>
              <w:adjustRightInd w:val="0"/>
              <w:snapToGrid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2</w:t>
            </w:r>
          </w:p>
        </w:tc>
        <w:tc>
          <w:tcPr>
            <w:tcW w:w="26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398FD40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26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65551C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87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5BD430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1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2B0624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</w:tr>
      <w:tr w14:paraId="39BCB7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3" w:hRule="atLeas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2E006EA3">
            <w:pPr>
              <w:adjustRightInd w:val="0"/>
              <w:snapToGrid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3</w:t>
            </w:r>
          </w:p>
        </w:tc>
        <w:tc>
          <w:tcPr>
            <w:tcW w:w="26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051F208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26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2AE75F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87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0D7166A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1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BD34B5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</w:tr>
      <w:tr w14:paraId="33A755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4" w:hRule="atLeas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55DA8288">
            <w:pPr>
              <w:adjustRightInd w:val="0"/>
              <w:snapToGrid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4</w:t>
            </w:r>
          </w:p>
        </w:tc>
        <w:tc>
          <w:tcPr>
            <w:tcW w:w="26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08B269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26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0D4A9AA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87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CF2F57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1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D0D8FC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</w:tr>
      <w:tr w14:paraId="18A338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3" w:hRule="atLeas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5F0783C">
            <w:pPr>
              <w:adjustRightInd w:val="0"/>
              <w:snapToGrid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5</w:t>
            </w:r>
          </w:p>
        </w:tc>
        <w:tc>
          <w:tcPr>
            <w:tcW w:w="26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5317D82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26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7D3087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87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6A242C5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1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FFBD1F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</w:tr>
      <w:tr w14:paraId="7ACD67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4" w:hRule="atLeas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45EB0AC8">
            <w:pPr>
              <w:adjustRightInd w:val="0"/>
              <w:snapToGrid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6</w:t>
            </w:r>
          </w:p>
        </w:tc>
        <w:tc>
          <w:tcPr>
            <w:tcW w:w="26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2184C8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26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0D376CF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87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4B331D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1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629F472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</w:tr>
      <w:tr w14:paraId="05BBC9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4" w:hRule="atLeas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0412526">
            <w:pPr>
              <w:adjustRightInd w:val="0"/>
              <w:snapToGrid w:val="0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…</w:t>
            </w:r>
          </w:p>
        </w:tc>
        <w:tc>
          <w:tcPr>
            <w:tcW w:w="26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9E509A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26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322CA9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87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3FCD2A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1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208403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宋体"/>
              </w:rPr>
            </w:pPr>
          </w:p>
        </w:tc>
      </w:tr>
    </w:tbl>
    <w:p w14:paraId="1C52EF65">
      <w:pPr>
        <w:spacing w:line="400" w:lineRule="exact"/>
        <w:rPr>
          <w:rFonts w:ascii="仿宋" w:hAnsi="仿宋" w:eastAsia="仿宋" w:cs="宋体"/>
        </w:rPr>
      </w:pPr>
      <w:r>
        <w:rPr>
          <w:rFonts w:hint="eastAsia" w:ascii="仿宋" w:hAnsi="仿宋" w:eastAsia="仿宋" w:cs="宋体"/>
        </w:rPr>
        <w:t>说明：</w:t>
      </w:r>
    </w:p>
    <w:p w14:paraId="49ACE89E">
      <w:pPr>
        <w:spacing w:line="400" w:lineRule="exact"/>
        <w:rPr>
          <w:rFonts w:ascii="仿宋" w:hAnsi="仿宋" w:eastAsia="仿宋" w:cs="宋体"/>
          <w:szCs w:val="21"/>
        </w:rPr>
      </w:pPr>
      <w:r>
        <w:rPr>
          <w:rFonts w:hint="eastAsia" w:ascii="仿宋" w:hAnsi="仿宋" w:eastAsia="仿宋" w:cs="宋体"/>
          <w:szCs w:val="21"/>
        </w:rPr>
        <w:t>1.本表须对“第三章”中的“技术要求”相关内容按照顺序逐项响应，不得空缺；</w:t>
      </w:r>
    </w:p>
    <w:p w14:paraId="26DCA966">
      <w:pPr>
        <w:spacing w:line="400" w:lineRule="exact"/>
        <w:rPr>
          <w:rFonts w:ascii="仿宋" w:hAnsi="仿宋" w:eastAsia="仿宋" w:cs="宋体"/>
          <w:szCs w:val="21"/>
        </w:rPr>
      </w:pPr>
      <w:r>
        <w:rPr>
          <w:rFonts w:hint="eastAsia" w:ascii="仿宋" w:hAnsi="仿宋" w:eastAsia="仿宋" w:cs="宋体"/>
          <w:szCs w:val="21"/>
        </w:rPr>
        <w:t>2.偏离填写：正偏离、负偏离、无偏离。偏离说明对偏离情况做出详细说明。</w:t>
      </w:r>
    </w:p>
    <w:p w14:paraId="6642769C"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 w:cs="宋体"/>
          <w:sz w:val="24"/>
          <w:szCs w:val="21"/>
        </w:rPr>
        <w:t>3.</w:t>
      </w:r>
      <w:r>
        <w:rPr>
          <w:rFonts w:hint="eastAsia" w:ascii="仿宋" w:hAnsi="仿宋" w:eastAsia="仿宋" w:cs="宋体"/>
          <w:sz w:val="24"/>
        </w:rPr>
        <w:t>投标单位</w:t>
      </w:r>
      <w:r>
        <w:rPr>
          <w:rFonts w:hint="eastAsia" w:ascii="仿宋" w:hAnsi="仿宋" w:eastAsia="仿宋" w:cs="宋体"/>
          <w:sz w:val="24"/>
          <w:szCs w:val="21"/>
        </w:rPr>
        <w:t>必须据实填写，不得虚假响应，否则将取消其</w:t>
      </w:r>
      <w:r>
        <w:rPr>
          <w:rFonts w:hint="eastAsia" w:ascii="仿宋" w:hAnsi="仿宋" w:eastAsia="仿宋" w:cs="宋体"/>
          <w:sz w:val="24"/>
          <w:szCs w:val="21"/>
          <w:lang w:val="en-US" w:eastAsia="zh-CN"/>
        </w:rPr>
        <w:t>投标</w:t>
      </w:r>
      <w:r>
        <w:rPr>
          <w:rFonts w:hint="eastAsia" w:ascii="仿宋" w:hAnsi="仿宋" w:eastAsia="仿宋" w:cs="宋体"/>
          <w:sz w:val="24"/>
          <w:szCs w:val="21"/>
        </w:rPr>
        <w:t>或</w:t>
      </w:r>
      <w:r>
        <w:rPr>
          <w:rFonts w:hint="eastAsia" w:ascii="仿宋" w:hAnsi="仿宋" w:eastAsia="仿宋" w:cs="宋体"/>
          <w:sz w:val="24"/>
          <w:szCs w:val="21"/>
          <w:lang w:val="en-US" w:eastAsia="zh-CN"/>
        </w:rPr>
        <w:t>中标</w:t>
      </w:r>
      <w:r>
        <w:rPr>
          <w:rFonts w:hint="eastAsia" w:ascii="仿宋" w:hAnsi="仿宋" w:eastAsia="仿宋" w:cs="宋体"/>
          <w:sz w:val="24"/>
          <w:szCs w:val="21"/>
        </w:rPr>
        <w:t>资格，并按有关规定进行处罚。</w:t>
      </w:r>
      <w:bookmarkStart w:id="0" w:name="_GoBack"/>
      <w:bookmarkEnd w:id="0"/>
    </w:p>
    <w:p w14:paraId="5E276B35">
      <w:pPr>
        <w:rPr>
          <w:rFonts w:ascii="仿宋" w:hAnsi="仿宋" w:eastAsia="仿宋" w:cs="宋体"/>
          <w:sz w:val="32"/>
          <w:szCs w:val="32"/>
        </w:rPr>
      </w:pPr>
    </w:p>
    <w:p w14:paraId="10A1E8B6">
      <w:pPr>
        <w:spacing w:line="480" w:lineRule="auto"/>
        <w:rPr>
          <w:rFonts w:ascii="仿宋" w:hAnsi="仿宋" w:eastAsia="仿宋" w:cs="宋体"/>
          <w:szCs w:val="24"/>
        </w:rPr>
      </w:pPr>
    </w:p>
    <w:p w14:paraId="2EC3DAF8">
      <w:pPr>
        <w:spacing w:line="480" w:lineRule="auto"/>
        <w:rPr>
          <w:rFonts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 xml:space="preserve">投标人名称（公章）: </w:t>
      </w:r>
    </w:p>
    <w:p w14:paraId="1EBC0467">
      <w:pPr>
        <w:spacing w:line="480" w:lineRule="auto"/>
        <w:rPr>
          <w:rFonts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法定代表人/被授权人（签字或盖章）：</w:t>
      </w:r>
    </w:p>
    <w:p w14:paraId="4FBEB0E4">
      <w:pPr>
        <w:spacing w:line="480" w:lineRule="auto"/>
        <w:rPr>
          <w:rFonts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日    期：</w:t>
      </w:r>
    </w:p>
    <w:p w14:paraId="62D907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yY2Y5Y2UxZjkwY2NiYzg1MTM4ZmQzOTFhYWJhY2IifQ=="/>
  </w:docVars>
  <w:rsids>
    <w:rsidRoot w:val="000408E5"/>
    <w:rsid w:val="000408E5"/>
    <w:rsid w:val="00306B83"/>
    <w:rsid w:val="00566942"/>
    <w:rsid w:val="006F4ADB"/>
    <w:rsid w:val="007C2C28"/>
    <w:rsid w:val="009452B3"/>
    <w:rsid w:val="00947881"/>
    <w:rsid w:val="00ED0B52"/>
    <w:rsid w:val="1761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7">
    <w:name w:val="Char1"/>
    <w:basedOn w:val="1"/>
    <w:qFormat/>
    <w:uiPriority w:val="0"/>
    <w:pPr>
      <w:tabs>
        <w:tab w:val="left" w:pos="360"/>
      </w:tabs>
      <w:ind w:left="360" w:hanging="360" w:hangingChars="200"/>
    </w:pPr>
    <w:rPr>
      <w:szCs w:val="24"/>
    </w:rPr>
  </w:style>
  <w:style w:type="character" w:customStyle="1" w:styleId="8">
    <w:name w:val="页眉 字符"/>
    <w:basedOn w:val="5"/>
    <w:link w:val="3"/>
    <w:qFormat/>
    <w:uiPriority w:val="99"/>
    <w:rPr>
      <w:rFonts w:ascii="宋体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191</Characters>
  <Lines>1</Lines>
  <Paragraphs>1</Paragraphs>
  <TotalTime>20</TotalTime>
  <ScaleCrop>false</ScaleCrop>
  <LinksUpToDate>false</LinksUpToDate>
  <CharactersWithSpaces>196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2024-06-20T06:34:00Z</dcterms:created>
  <dc:creator>Jennygao199102@outlook.com</dc:creator>
  <cp:lastModifiedBy>曾 小艳</cp:lastModifiedBy>
  <dcterms:modified xsi:type="dcterms:W3CDTF">2024-09-23T08:21:21Z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922FEC3A946E49DFB0939BA17B3A27BE_12</vt:lpwstr>
  </property>
</Properties>
</file>